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30j0zll" w:id="0"/>
    <w:bookmarkEnd w:id="0"/>
    <w:bookmarkStart w:colFirst="0" w:colLast="0" w:name="gjdgxs" w:id="1"/>
    <w:bookmarkEnd w:id="1"/>
    <w:p w:rsidR="00000000" w:rsidDel="00000000" w:rsidP="00000000" w:rsidRDefault="00000000" w:rsidRPr="00000000" w14:paraId="00000001">
      <w:pPr>
        <w:jc w:val="right"/>
        <w:rPr/>
      </w:pPr>
      <w:bookmarkStart w:colFirst="0" w:colLast="0" w:name="_1fob9te" w:id="2"/>
      <w:bookmarkEnd w:id="2"/>
      <w:r w:rsidDel="00000000" w:rsidR="00000000" w:rsidRPr="00000000">
        <w:rPr>
          <w:b w:val="1"/>
          <w:sz w:val="36"/>
          <w:szCs w:val="36"/>
          <w:rtl w:val="0"/>
        </w:rPr>
        <w:t xml:space="preserve">SISTEMA DE VENTAS DE COMPONENTES ELECTRÓNICOS - TECHSALES</w:t>
      </w:r>
      <w:r w:rsidDel="00000000" w:rsidR="00000000" w:rsidRPr="00000000">
        <w:rPr>
          <w:rtl w:val="0"/>
        </w:rPr>
      </w:r>
    </w:p>
    <w:p w:rsidR="00000000" w:rsidDel="00000000" w:rsidP="00000000" w:rsidRDefault="00000000" w:rsidRPr="00000000" w14:paraId="00000002">
      <w:pPr>
        <w:pStyle w:val="Title"/>
        <w:jc w:val="right"/>
        <w:rPr/>
      </w:pPr>
      <w:r w:rsidDel="00000000" w:rsidR="00000000" w:rsidRPr="00000000">
        <w:rPr>
          <w:rtl w:val="0"/>
        </w:rPr>
      </w:r>
    </w:p>
    <w:p w:rsidR="00000000" w:rsidDel="00000000" w:rsidP="00000000" w:rsidRDefault="00000000" w:rsidRPr="00000000" w14:paraId="00000003">
      <w:pPr>
        <w:pStyle w:val="Title"/>
        <w:jc w:val="right"/>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right"/>
        <w:rPr>
          <w:sz w:val="28"/>
          <w:szCs w:val="28"/>
        </w:rPr>
      </w:pPr>
      <w:r w:rsidDel="00000000" w:rsidR="00000000" w:rsidRPr="00000000">
        <w:rPr>
          <w:sz w:val="28"/>
          <w:szCs w:val="28"/>
          <w:rtl w:val="0"/>
        </w:rPr>
        <w:t xml:space="preserve">Versión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ectPr>
          <w:headerReference r:id="rId6" w:type="default"/>
          <w:footerReference r:id="rId7" w:type="default"/>
          <w:pgSz w:h="15840" w:w="12240" w:orient="portrait"/>
          <w:pgMar w:bottom="1440" w:top="1440" w:left="1440" w:right="1440" w:header="720" w:footer="720"/>
          <w:pgNumType w:start="283"/>
          <w:titlePg w:val="1"/>
        </w:sect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r>
    </w:p>
    <w:p w:rsidR="00000000" w:rsidDel="00000000" w:rsidP="00000000" w:rsidRDefault="00000000" w:rsidRPr="00000000" w14:paraId="0000000A">
      <w:pPr>
        <w:pStyle w:val="Title"/>
        <w:rPr/>
      </w:pPr>
      <w:r w:rsidDel="00000000" w:rsidR="00000000" w:rsidRPr="00000000">
        <w:rPr>
          <w:rtl w:val="0"/>
        </w:rPr>
        <w:t xml:space="preserve">Historial de Revisiones</w:t>
      </w:r>
    </w:p>
    <w:p w:rsidR="00000000" w:rsidDel="00000000" w:rsidP="00000000" w:rsidRDefault="00000000" w:rsidRPr="00000000" w14:paraId="0000000B">
      <w:pPr>
        <w:rPr/>
      </w:pPr>
      <w:r w:rsidDel="00000000" w:rsidR="00000000" w:rsidRPr="00000000">
        <w:rPr>
          <w:rtl w:val="0"/>
        </w:rPr>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2606"/>
        <w:gridCol w:w="3442"/>
        <w:tblGridChange w:id="0">
          <w:tblGrid>
            <w:gridCol w:w="2304"/>
            <w:gridCol w:w="1152"/>
            <w:gridCol w:w="2606"/>
            <w:gridCol w:w="3442"/>
          </w:tblGrid>
        </w:tblGridChange>
      </w:tblGrid>
      <w:tr>
        <w:trPr>
          <w:cantSplit w:val="0"/>
          <w:trHeight w:val="334.98046875" w:hRule="atLeast"/>
          <w:tblHeader w:val="0"/>
        </w:trPr>
        <w:tc>
          <w:tcPr>
            <w:tcMar>
              <w:top w:w="0.0" w:type="dxa"/>
              <w:bottom w:w="0.0" w:type="dxa"/>
            </w:tcMar>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Fecha</w:t>
            </w:r>
          </w:p>
        </w:tc>
        <w:tc>
          <w:tcPr>
            <w:tcMar>
              <w:top w:w="0.0" w:type="dxa"/>
              <w:bottom w:w="0.0" w:type="dxa"/>
            </w:tcMar>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Versión</w:t>
            </w:r>
          </w:p>
        </w:tc>
        <w:tc>
          <w:tcPr>
            <w:tcMar>
              <w:top w:w="0.0" w:type="dxa"/>
              <w:bottom w:w="0.0" w:type="dxa"/>
            </w:tcMa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Descripción</w:t>
            </w:r>
          </w:p>
        </w:tc>
        <w:tc>
          <w:tcPr>
            <w:tcMar>
              <w:top w:w="0.0" w:type="dxa"/>
              <w:bottom w:w="0.0" w:type="dxa"/>
            </w:tcMar>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04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w:t>
            </w:r>
            <w:r w:rsidDel="00000000" w:rsidR="00000000" w:rsidRPr="00000000">
              <w:rPr>
                <w:rtl w:val="0"/>
              </w:rPr>
              <w:t xml:space="preserve">23</w:t>
            </w:r>
            <w:r w:rsidDel="00000000" w:rsidR="00000000" w:rsidRPr="00000000">
              <w:rPr>
                <w:rtl w:val="0"/>
              </w:rPr>
            </w:r>
          </w:p>
        </w:tc>
        <w:tc>
          <w:tcPr>
            <w:tcMar>
              <w:top w:w="0.0" w:type="dxa"/>
              <w:bottom w:w="0.0" w:type="dxa"/>
            </w:tcMar>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tcMar>
              <w:top w:w="0.0" w:type="dxa"/>
              <w:bottom w:w="0.0" w:type="dxa"/>
            </w:tcMa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Análisis de Especificación de Requisitos</w:t>
            </w:r>
            <w:r w:rsidDel="00000000" w:rsidR="00000000" w:rsidRPr="00000000">
              <w:rPr>
                <w:rtl w:val="0"/>
              </w:rPr>
            </w:r>
          </w:p>
        </w:tc>
        <w:tc>
          <w:tcPr>
            <w:tcMar>
              <w:top w:w="0.0" w:type="dxa"/>
              <w:bottom w:w="0.0" w:type="dxa"/>
            </w:tcMar>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Analista Senior: Anaya Sanchez, Eros</w:t>
            </w:r>
          </w:p>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Analista Junior: Liñan Paredes, Saul</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sz w:val="28"/>
          <w:szCs w:val="28"/>
        </w:rPr>
      </w:pPr>
      <w:r w:rsidDel="00000000" w:rsidR="00000000" w:rsidRPr="00000000">
        <w:br w:type="page"/>
      </w:r>
      <w:r w:rsidDel="00000000" w:rsidR="00000000" w:rsidRPr="00000000">
        <w:rPr>
          <w:sz w:val="28"/>
          <w:szCs w:val="28"/>
          <w:rtl w:val="0"/>
        </w:rPr>
        <w:t xml:space="preserve">Tabla de Contenido</w:t>
      </w:r>
    </w:p>
    <w:p w:rsidR="00000000" w:rsidDel="00000000" w:rsidP="00000000" w:rsidRDefault="00000000" w:rsidRPr="00000000" w14:paraId="0000001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tabs>
              <w:tab w:val="right" w:leader="none" w:pos="12000"/>
            </w:tabs>
            <w:spacing w:before="60" w:line="276"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znysh7">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 Paquetes de Análisis del Negocio</w:t>
              <w:tab/>
              <w:t xml:space="preserve">286</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276" w:lineRule="auto"/>
            <w:rPr>
              <w:rFonts w:ascii="Arial" w:cs="Arial" w:eastAsia="Arial" w:hAnsi="Arial"/>
              <w:b w:val="1"/>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 Proceso del Negocio: Atención al Cliente</w:t>
              <w:tab/>
              <w:t xml:space="preserve">286</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 Paquetes de Análisis</w:t>
              <w:tab/>
              <w:t xml:space="preserve">287</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 Clases de Análisis</w:t>
              <w:tab/>
              <w:t xml:space="preserve">287</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 Clases Entidad</w:t>
              <w:tab/>
              <w:t xml:space="preserve">287</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 Diagrama de Clases Análisis</w:t>
              <w:tab/>
              <w:t xml:space="preserve">287</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2.3.1 Caso de Uso: Catálogo de productos correctamente clasificados</w:t>
              <w:tab/>
              <w:t xml:space="preserve">287</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2.3.2 Caso de Uso: Reporte del cliente</w:t>
              <w:tab/>
              <w:t xml:space="preserve">289</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2.3.3 Caso de Uso: Búsqueda y filtrado de productos.</w:t>
              <w:tab/>
              <w:t xml:space="preserve">290</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2.3.4 Caso de Uso: Selección y compra de artículos mediante un carrito de compras.</w:t>
              <w:tab/>
              <w:t xml:space="preserve">291</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2.3.5 Caso de Uso: Edición del listado de compras durante la compra.</w:t>
              <w:tab/>
              <w:t xml:space="preserve">293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2.3.6 Caso de Uso: Medios de pago que confirmen la compra.</w:t>
              <w:tab/>
              <w:t xml:space="preserve">295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2.3.7 Caso de Uso: Reporte de compra que permita al usuario solicitarlo.</w:t>
              <w:tab/>
              <w:t xml:space="preserve">297</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2.3.8 Caso de Uso: Soporte al cliente  para resolver cualquier problema.</w:t>
              <w:tab/>
              <w:t xml:space="preserve">298</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76" w:lineRule="auto"/>
            <w:rPr>
              <w:rFonts w:ascii="Arial" w:cs="Arial" w:eastAsia="Arial" w:hAnsi="Arial"/>
              <w:b w:val="1"/>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 Proceso del Negocio: Gestión de Materias Primas</w:t>
              <w:tab/>
              <w:t xml:space="preserve">299</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 Paquetes de Análisis</w:t>
              <w:tab/>
              <w:t xml:space="preserve">299</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 Clases de Análisis</w:t>
              <w:tab/>
              <w:t xml:space="preserve">299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3.2.1 Clases Entidad</w:t>
              <w:tab/>
              <w:t xml:space="preserve">299</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 Diagrama de Clases Análisis</w:t>
              <w:tab/>
              <w:t xml:space="preserve">299</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3.3.1 Caso de Uso: Gestión de base de datos de los productos</w:t>
              <w:tab/>
              <w:t xml:space="preserve">300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Title"/>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jc w:val="center"/>
        <w:rPr>
          <w:b w:val="1"/>
          <w:sz w:val="32"/>
          <w:szCs w:val="32"/>
        </w:rPr>
      </w:pPr>
      <w:r w:rsidDel="00000000" w:rsidR="00000000" w:rsidRPr="00000000">
        <w:rPr>
          <w:b w:val="1"/>
          <w:sz w:val="32"/>
          <w:szCs w:val="32"/>
          <w:rtl w:val="0"/>
        </w:rPr>
        <w:t xml:space="preserve">MODELO DE ANÁLISIS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6"/>
        </w:numPr>
        <w:ind w:left="432" w:hanging="432"/>
        <w:rPr/>
      </w:pPr>
      <w:bookmarkStart w:colFirst="0" w:colLast="0" w:name="_3znysh7" w:id="3"/>
      <w:bookmarkEnd w:id="3"/>
      <w:r w:rsidDel="00000000" w:rsidR="00000000" w:rsidRPr="00000000">
        <w:rPr>
          <w:rtl w:val="0"/>
        </w:rPr>
        <w:t xml:space="preserve">Paquetes de Análisis del Negocio</w:t>
      </w:r>
    </w:p>
    <w:p w:rsidR="00000000" w:rsidDel="00000000" w:rsidP="00000000" w:rsidRDefault="00000000" w:rsidRPr="00000000" w14:paraId="00000030">
      <w:pPr>
        <w:jc w:val="both"/>
        <w:rPr>
          <w:sz w:val="24"/>
          <w:szCs w:val="24"/>
        </w:rPr>
      </w:pPr>
      <w:r w:rsidDel="00000000" w:rsidR="00000000" w:rsidRPr="00000000">
        <w:rPr>
          <w:sz w:val="24"/>
          <w:szCs w:val="24"/>
        </w:rPr>
        <w:drawing>
          <wp:inline distB="114300" distT="114300" distL="114300" distR="114300">
            <wp:extent cx="4357688" cy="3100662"/>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357688" cy="310066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Cada paquete corresponde a un proceso de negocio. Los 3 paquetes básicos que se muestran en el diagrama son los siguientes: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numPr>
          <w:ilvl w:val="0"/>
          <w:numId w:val="9"/>
        </w:numPr>
        <w:ind w:left="720" w:hanging="360"/>
        <w:jc w:val="both"/>
        <w:rPr>
          <w:sz w:val="24"/>
          <w:szCs w:val="24"/>
        </w:rPr>
      </w:pPr>
      <w:r w:rsidDel="00000000" w:rsidR="00000000" w:rsidRPr="00000000">
        <w:rPr>
          <w:sz w:val="24"/>
          <w:szCs w:val="24"/>
          <w:rtl w:val="0"/>
        </w:rPr>
        <w:t xml:space="preserve">Atención al cliente.</w:t>
      </w:r>
    </w:p>
    <w:p w:rsidR="00000000" w:rsidDel="00000000" w:rsidP="00000000" w:rsidRDefault="00000000" w:rsidRPr="00000000" w14:paraId="00000036">
      <w:pPr>
        <w:numPr>
          <w:ilvl w:val="0"/>
          <w:numId w:val="9"/>
        </w:numPr>
        <w:ind w:left="720" w:hanging="360"/>
        <w:jc w:val="both"/>
        <w:rPr>
          <w:sz w:val="24"/>
          <w:szCs w:val="24"/>
        </w:rPr>
      </w:pPr>
      <w:r w:rsidDel="00000000" w:rsidR="00000000" w:rsidRPr="00000000">
        <w:rPr>
          <w:sz w:val="24"/>
          <w:szCs w:val="24"/>
          <w:rtl w:val="0"/>
        </w:rPr>
        <w:t xml:space="preserve">Gestión de materias primas.</w:t>
      </w:r>
    </w:p>
    <w:p w:rsidR="00000000" w:rsidDel="00000000" w:rsidP="00000000" w:rsidRDefault="00000000" w:rsidRPr="00000000" w14:paraId="00000037">
      <w:pPr>
        <w:numPr>
          <w:ilvl w:val="0"/>
          <w:numId w:val="9"/>
        </w:numPr>
        <w:ind w:left="720" w:hanging="360"/>
        <w:jc w:val="both"/>
        <w:rPr>
          <w:sz w:val="24"/>
          <w:szCs w:val="24"/>
        </w:rPr>
      </w:pPr>
      <w:r w:rsidDel="00000000" w:rsidR="00000000" w:rsidRPr="00000000">
        <w:rPr>
          <w:sz w:val="24"/>
          <w:szCs w:val="24"/>
          <w:rtl w:val="0"/>
        </w:rPr>
        <w:t xml:space="preserve">Gestión de tareas de operarios.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Adicionalmente, se ha tenido que crear un paquete especial de componentes externos, este paquete contendrá todos los componentes que no son creados por el sistema, sino consultados en algún momento. Estos componentes consultados incluyen:</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jc w:val="both"/>
        <w:rPr>
          <w:sz w:val="24"/>
          <w:szCs w:val="24"/>
        </w:rPr>
      </w:pPr>
      <w:r w:rsidDel="00000000" w:rsidR="00000000" w:rsidRPr="00000000">
        <w:rPr>
          <w:sz w:val="24"/>
          <w:szCs w:val="24"/>
          <w:rtl w:val="0"/>
        </w:rPr>
        <w:t xml:space="preserve">Datos sobre las fechas (Fecha y hora actual).</w:t>
      </w:r>
    </w:p>
    <w:p w:rsidR="00000000" w:rsidDel="00000000" w:rsidP="00000000" w:rsidRDefault="00000000" w:rsidRPr="00000000" w14:paraId="0000003C">
      <w:pPr>
        <w:numPr>
          <w:ilvl w:val="0"/>
          <w:numId w:val="1"/>
        </w:numPr>
        <w:ind w:left="720" w:hanging="360"/>
        <w:jc w:val="both"/>
        <w:rPr>
          <w:sz w:val="24"/>
          <w:szCs w:val="24"/>
        </w:rPr>
      </w:pPr>
      <w:r w:rsidDel="00000000" w:rsidR="00000000" w:rsidRPr="00000000">
        <w:rPr>
          <w:sz w:val="24"/>
          <w:szCs w:val="24"/>
          <w:rtl w:val="0"/>
        </w:rPr>
        <w:t xml:space="preserve">Datos del personal encargado de la instalación del pedido.</w:t>
      </w:r>
    </w:p>
    <w:p w:rsidR="00000000" w:rsidDel="00000000" w:rsidP="00000000" w:rsidRDefault="00000000" w:rsidRPr="00000000" w14:paraId="0000003D">
      <w:pPr>
        <w:jc w:val="both"/>
        <w:rPr>
          <w:color w:val="ff0000"/>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Finalmente se tiene un paquete de seguridad, el cual contendrá los CUS que provean de medios identificativos para el sistema. En este caso, sólo contendrá el LOGIN.</w:t>
      </w:r>
    </w:p>
    <w:p w:rsidR="00000000" w:rsidDel="00000000" w:rsidP="00000000" w:rsidRDefault="00000000" w:rsidRPr="00000000" w14:paraId="0000003F">
      <w:pPr>
        <w:pStyle w:val="Heading1"/>
        <w:numPr>
          <w:ilvl w:val="0"/>
          <w:numId w:val="6"/>
        </w:numPr>
        <w:ind w:left="432" w:hanging="432"/>
        <w:rPr/>
      </w:pPr>
      <w:bookmarkStart w:colFirst="0" w:colLast="0" w:name="_2et92p0" w:id="4"/>
      <w:bookmarkEnd w:id="4"/>
      <w:r w:rsidDel="00000000" w:rsidR="00000000" w:rsidRPr="00000000">
        <w:br w:type="page"/>
      </w:r>
      <w:r w:rsidDel="00000000" w:rsidR="00000000" w:rsidRPr="00000000">
        <w:rPr>
          <w:rtl w:val="0"/>
        </w:rPr>
        <w:t xml:space="preserve">Proceso del Negocio: Atención al Cliente</w:t>
      </w:r>
    </w:p>
    <w:p w:rsidR="00000000" w:rsidDel="00000000" w:rsidP="00000000" w:rsidRDefault="00000000" w:rsidRPr="00000000" w14:paraId="00000040">
      <w:pPr>
        <w:pStyle w:val="Heading2"/>
        <w:numPr>
          <w:ilvl w:val="1"/>
          <w:numId w:val="6"/>
        </w:numPr>
        <w:ind w:left="576" w:hanging="576"/>
        <w:rPr/>
      </w:pPr>
      <w:bookmarkStart w:colFirst="0" w:colLast="0" w:name="_tyjcwt" w:id="5"/>
      <w:bookmarkEnd w:id="5"/>
      <w:r w:rsidDel="00000000" w:rsidR="00000000" w:rsidRPr="00000000">
        <w:rPr>
          <w:rtl w:val="0"/>
        </w:rPr>
        <w:t xml:space="preserve">Paquetes de Análisis</w:t>
      </w:r>
    </w:p>
    <w:p w:rsidR="00000000" w:rsidDel="00000000" w:rsidP="00000000" w:rsidRDefault="00000000" w:rsidRPr="00000000" w14:paraId="00000041">
      <w:pPr>
        <w:numPr>
          <w:ilvl w:val="0"/>
          <w:numId w:val="7"/>
        </w:numPr>
        <w:ind w:left="720" w:hanging="360"/>
        <w:rPr/>
      </w:pPr>
      <w:r w:rsidDel="00000000" w:rsidR="00000000" w:rsidRPr="00000000">
        <w:rPr>
          <w:sz w:val="24"/>
          <w:szCs w:val="24"/>
          <w:rtl w:val="0"/>
        </w:rPr>
        <w:t xml:space="preserve">Paquete del proceso del negocio:</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114300" distT="114300" distL="114300" distR="114300">
            <wp:extent cx="1700213" cy="1232654"/>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00213" cy="123265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numPr>
          <w:ilvl w:val="0"/>
          <w:numId w:val="7"/>
        </w:numPr>
        <w:ind w:left="720" w:hanging="360"/>
        <w:rPr/>
      </w:pPr>
      <w:r w:rsidDel="00000000" w:rsidR="00000000" w:rsidRPr="00000000">
        <w:rPr>
          <w:sz w:val="24"/>
          <w:szCs w:val="24"/>
          <w:rtl w:val="0"/>
        </w:rPr>
        <w:t xml:space="preserve">Paquetes para los casos de uso análisis:</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2876550" cy="167979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876550" cy="167979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numPr>
          <w:ilvl w:val="1"/>
          <w:numId w:val="6"/>
        </w:numPr>
        <w:ind w:left="576" w:hanging="576"/>
        <w:rPr/>
      </w:pPr>
      <w:bookmarkStart w:colFirst="0" w:colLast="0" w:name="_3dy6vkm" w:id="6"/>
      <w:bookmarkEnd w:id="6"/>
      <w:r w:rsidDel="00000000" w:rsidR="00000000" w:rsidRPr="00000000">
        <w:rPr>
          <w:rtl w:val="0"/>
        </w:rPr>
        <w:t xml:space="preserve">Clases de Análisis</w:t>
      </w:r>
    </w:p>
    <w:p w:rsidR="00000000" w:rsidDel="00000000" w:rsidP="00000000" w:rsidRDefault="00000000" w:rsidRPr="00000000" w14:paraId="00000047">
      <w:pPr>
        <w:pStyle w:val="Heading3"/>
        <w:numPr>
          <w:ilvl w:val="2"/>
          <w:numId w:val="6"/>
        </w:numPr>
        <w:ind w:left="720" w:hanging="720"/>
        <w:rPr/>
      </w:pPr>
      <w:bookmarkStart w:colFirst="0" w:colLast="0" w:name="_1t3h5sf" w:id="7"/>
      <w:bookmarkEnd w:id="7"/>
      <w:r w:rsidDel="00000000" w:rsidR="00000000" w:rsidRPr="00000000">
        <w:rPr>
          <w:rtl w:val="0"/>
        </w:rPr>
        <w:t xml:space="preserve">Clases Entidad</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2"/>
        <w:numPr>
          <w:ilvl w:val="1"/>
          <w:numId w:val="6"/>
        </w:numPr>
        <w:ind w:left="576" w:hanging="576"/>
        <w:rPr/>
      </w:pPr>
      <w:bookmarkStart w:colFirst="0" w:colLast="0" w:name="_17dp8vu" w:id="8"/>
      <w:bookmarkEnd w:id="8"/>
      <w:r w:rsidDel="00000000" w:rsidR="00000000" w:rsidRPr="00000000">
        <w:rPr>
          <w:rtl w:val="0"/>
        </w:rPr>
        <w:t xml:space="preserve">Diagrama de Clases Análisis</w:t>
      </w:r>
    </w:p>
    <w:p w:rsidR="00000000" w:rsidDel="00000000" w:rsidP="00000000" w:rsidRDefault="00000000" w:rsidRPr="00000000" w14:paraId="0000004A">
      <w:pPr>
        <w:pStyle w:val="Heading3"/>
        <w:numPr>
          <w:ilvl w:val="2"/>
          <w:numId w:val="6"/>
        </w:numPr>
        <w:ind w:left="720" w:hanging="720"/>
        <w:rPr/>
      </w:pPr>
      <w:bookmarkStart w:colFirst="0" w:colLast="0" w:name="_3rdcrjn" w:id="9"/>
      <w:bookmarkEnd w:id="9"/>
      <w:r w:rsidDel="00000000" w:rsidR="00000000" w:rsidRPr="00000000">
        <w:rPr>
          <w:rtl w:val="0"/>
        </w:rPr>
        <w:t xml:space="preserve">Caso de Uso: Catálogo de productos correctamente clasificados</w:t>
      </w:r>
    </w:p>
    <w:p w:rsidR="00000000" w:rsidDel="00000000" w:rsidP="00000000" w:rsidRDefault="00000000" w:rsidRPr="00000000" w14:paraId="0000004B">
      <w:pPr>
        <w:pStyle w:val="Heading4"/>
        <w:numPr>
          <w:ilvl w:val="3"/>
          <w:numId w:val="6"/>
        </w:numPr>
        <w:ind w:left="864" w:hanging="864"/>
        <w:rPr>
          <w:sz w:val="24"/>
          <w:szCs w:val="24"/>
        </w:rPr>
      </w:pPr>
      <w:r w:rsidDel="00000000" w:rsidR="00000000" w:rsidRPr="00000000">
        <w:rPr>
          <w:rtl w:val="0"/>
        </w:rPr>
        <w:t xml:space="preserve">Realización de Caso de Uso Análisis</w:t>
      </w:r>
      <w:r w:rsidDel="00000000" w:rsidR="00000000" w:rsidRPr="00000000">
        <w:rPr>
          <w:rtl w:val="0"/>
        </w:rPr>
      </w:r>
    </w:p>
    <w:p w:rsidR="00000000" w:rsidDel="00000000" w:rsidP="00000000" w:rsidRDefault="00000000" w:rsidRPr="00000000" w14:paraId="0000004C">
      <w:pPr>
        <w:spacing w:line="240" w:lineRule="auto"/>
        <w:jc w:val="both"/>
        <w:rPr>
          <w:sz w:val="24"/>
          <w:szCs w:val="24"/>
        </w:rPr>
      </w:pPr>
      <w:r w:rsidDel="00000000" w:rsidR="00000000" w:rsidRPr="00000000">
        <w:rPr>
          <w:rtl w:val="0"/>
        </w:rPr>
      </w:r>
    </w:p>
    <w:p w:rsidR="00000000" w:rsidDel="00000000" w:rsidP="00000000" w:rsidRDefault="00000000" w:rsidRPr="00000000" w14:paraId="0000004D">
      <w:pPr>
        <w:spacing w:line="240" w:lineRule="auto"/>
        <w:jc w:val="both"/>
        <w:rPr>
          <w:sz w:val="24"/>
          <w:szCs w:val="24"/>
        </w:rPr>
      </w:pPr>
      <w:r w:rsidDel="00000000" w:rsidR="00000000" w:rsidRPr="00000000">
        <w:rPr>
          <w:rtl w:val="0"/>
        </w:rPr>
      </w:r>
    </w:p>
    <w:p w:rsidR="00000000" w:rsidDel="00000000" w:rsidP="00000000" w:rsidRDefault="00000000" w:rsidRPr="00000000" w14:paraId="0000004E">
      <w:pPr>
        <w:spacing w:line="240" w:lineRule="auto"/>
        <w:jc w:val="both"/>
        <w:rPr>
          <w:sz w:val="24"/>
          <w:szCs w:val="24"/>
        </w:rPr>
      </w:pPr>
      <w:r w:rsidDel="00000000" w:rsidR="00000000" w:rsidRPr="00000000">
        <w:rPr>
          <w:sz w:val="24"/>
          <w:szCs w:val="24"/>
        </w:rPr>
        <w:drawing>
          <wp:inline distB="114300" distT="114300" distL="114300" distR="114300">
            <wp:extent cx="5943600" cy="10668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jc w:val="both"/>
        <w:rPr>
          <w:sz w:val="24"/>
          <w:szCs w:val="24"/>
        </w:rPr>
      </w:pPr>
      <w:r w:rsidDel="00000000" w:rsidR="00000000" w:rsidRPr="00000000">
        <w:rPr>
          <w:rtl w:val="0"/>
        </w:rPr>
      </w:r>
    </w:p>
    <w:p w:rsidR="00000000" w:rsidDel="00000000" w:rsidP="00000000" w:rsidRDefault="00000000" w:rsidRPr="00000000" w14:paraId="00000050">
      <w:pPr>
        <w:numPr>
          <w:ilvl w:val="0"/>
          <w:numId w:val="7"/>
        </w:numPr>
        <w:spacing w:line="240" w:lineRule="auto"/>
        <w:ind w:left="720" w:hanging="360"/>
        <w:jc w:val="both"/>
        <w:rPr>
          <w:b w:val="1"/>
          <w:sz w:val="24"/>
          <w:szCs w:val="24"/>
        </w:rPr>
      </w:pPr>
      <w:r w:rsidDel="00000000" w:rsidR="00000000" w:rsidRPr="00000000">
        <w:rPr>
          <w:b w:val="1"/>
          <w:sz w:val="24"/>
          <w:szCs w:val="24"/>
          <w:rtl w:val="0"/>
        </w:rPr>
        <w:t xml:space="preserve">Flujo de eventos</w:t>
      </w:r>
    </w:p>
    <w:p w:rsidR="00000000" w:rsidDel="00000000" w:rsidP="00000000" w:rsidRDefault="00000000" w:rsidRPr="00000000" w14:paraId="00000051">
      <w:pPr>
        <w:spacing w:line="240" w:lineRule="auto"/>
        <w:jc w:val="both"/>
        <w:rPr>
          <w:rFonts w:ascii="Times New Roman" w:cs="Times New Roman" w:eastAsia="Times New Roman" w:hAnsi="Times New Roman"/>
          <w:i w:val="0"/>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Se tiene como </w:t>
      </w:r>
      <w:r w:rsidDel="00000000" w:rsidR="00000000" w:rsidRPr="00000000">
        <w:rPr>
          <w:b w:val="1"/>
          <w:sz w:val="24"/>
          <w:szCs w:val="24"/>
          <w:rtl w:val="0"/>
        </w:rPr>
        <w:t xml:space="preserve">actor principal al cliente</w:t>
      </w:r>
      <w:r w:rsidDel="00000000" w:rsidR="00000000" w:rsidRPr="00000000">
        <w:rPr>
          <w:sz w:val="24"/>
          <w:szCs w:val="24"/>
          <w:rtl w:val="0"/>
        </w:rPr>
        <w:t xml:space="preserve">, y su objetivo es mostrar una lista de los productos disponibles en la plataforma TechSales, correctamente clasificados y organizados para que el cliente pueda encontrar fácilmente lo que está buscando.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El caso principal "Ingreso a la plataforma"</w:t>
      </w:r>
      <w:r w:rsidDel="00000000" w:rsidR="00000000" w:rsidRPr="00000000">
        <w:rPr>
          <w:sz w:val="24"/>
          <w:szCs w:val="24"/>
          <w:rtl w:val="0"/>
        </w:rPr>
        <w:t xml:space="preserve"> se refiere al proceso que sigue el cliente para acceder a la plataforma TechSales, que puede incluir la autenticación del usuario, la selección del idioma, la selección de la moneda y la selección de la categoría de productos que desea explorar.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El caso incluido "Catálogo de productos" </w:t>
      </w:r>
      <w:r w:rsidDel="00000000" w:rsidR="00000000" w:rsidRPr="00000000">
        <w:rPr>
          <w:sz w:val="24"/>
          <w:szCs w:val="24"/>
          <w:rtl w:val="0"/>
        </w:rPr>
        <w:t xml:space="preserve">es un subproceso que forma parte del proceso principal "Ingreso a la plataforma". Este subproceso tiene como objetivo presentar al cliente el catálogo de productos disponible en la plataforma, con sus respectivas categorías, descripciones, imágenes y precios.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8">
      <w:pPr>
        <w:spacing w:line="240" w:lineRule="auto"/>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spacing w:line="240" w:lineRule="auto"/>
        <w:jc w:val="both"/>
        <w:rPr>
          <w:sz w:val="24"/>
          <w:szCs w:val="24"/>
        </w:rPr>
      </w:pPr>
      <w:r w:rsidDel="00000000" w:rsidR="00000000" w:rsidRPr="00000000">
        <w:rPr>
          <w:rtl w:val="0"/>
        </w:rPr>
      </w:r>
    </w:p>
    <w:p w:rsidR="00000000" w:rsidDel="00000000" w:rsidP="00000000" w:rsidRDefault="00000000" w:rsidRPr="00000000" w14:paraId="0000005C">
      <w:pPr>
        <w:spacing w:line="240" w:lineRule="auto"/>
        <w:jc w:val="both"/>
        <w:rPr>
          <w:sz w:val="24"/>
          <w:szCs w:val="24"/>
        </w:rPr>
      </w:pPr>
      <w:r w:rsidDel="00000000" w:rsidR="00000000" w:rsidRPr="00000000">
        <w:rPr>
          <w:rtl w:val="0"/>
        </w:rPr>
      </w:r>
    </w:p>
    <w:p w:rsidR="00000000" w:rsidDel="00000000" w:rsidP="00000000" w:rsidRDefault="00000000" w:rsidRPr="00000000" w14:paraId="0000005D">
      <w:pPr>
        <w:spacing w:line="240" w:lineRule="auto"/>
        <w:jc w:val="both"/>
        <w:rPr>
          <w:sz w:val="24"/>
          <w:szCs w:val="24"/>
        </w:rPr>
      </w:pPr>
      <w:r w:rsidDel="00000000" w:rsidR="00000000" w:rsidRPr="00000000">
        <w:rPr>
          <w:rtl w:val="0"/>
        </w:rPr>
      </w:r>
    </w:p>
    <w:p w:rsidR="00000000" w:rsidDel="00000000" w:rsidP="00000000" w:rsidRDefault="00000000" w:rsidRPr="00000000" w14:paraId="0000005E">
      <w:pPr>
        <w:spacing w:lin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3"/>
        <w:numPr>
          <w:ilvl w:val="2"/>
          <w:numId w:val="6"/>
        </w:numPr>
        <w:ind w:left="720" w:hanging="720"/>
        <w:rPr/>
      </w:pPr>
      <w:bookmarkStart w:colFirst="0" w:colLast="0" w:name="_26in1rg" w:id="10"/>
      <w:bookmarkEnd w:id="10"/>
      <w:r w:rsidDel="00000000" w:rsidR="00000000" w:rsidRPr="00000000">
        <w:rPr>
          <w:rtl w:val="0"/>
        </w:rPr>
        <w:t xml:space="preserve">Caso de Uso: Reporte del cliente</w:t>
      </w:r>
    </w:p>
    <w:p w:rsidR="00000000" w:rsidDel="00000000" w:rsidP="00000000" w:rsidRDefault="00000000" w:rsidRPr="00000000" w14:paraId="00000062">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jc w:val="center"/>
        <w:rPr>
          <w:b w:val="1"/>
          <w:sz w:val="24"/>
          <w:szCs w:val="24"/>
        </w:rPr>
      </w:pPr>
      <w:r w:rsidDel="00000000" w:rsidR="00000000" w:rsidRPr="00000000">
        <w:rPr>
          <w:b w:val="1"/>
          <w:sz w:val="24"/>
          <w:szCs w:val="24"/>
        </w:rPr>
        <w:drawing>
          <wp:inline distB="114300" distT="114300" distL="114300" distR="114300">
            <wp:extent cx="5943600" cy="118110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66">
      <w:pPr>
        <w:numPr>
          <w:ilvl w:val="0"/>
          <w:numId w:val="7"/>
        </w:numPr>
        <w:spacing w:line="240" w:lineRule="auto"/>
        <w:ind w:left="720" w:hanging="360"/>
        <w:jc w:val="both"/>
        <w:rPr>
          <w:b w:val="1"/>
          <w:sz w:val="24"/>
          <w:szCs w:val="24"/>
        </w:rPr>
      </w:pPr>
      <w:r w:rsidDel="00000000" w:rsidR="00000000" w:rsidRPr="00000000">
        <w:rPr>
          <w:b w:val="1"/>
          <w:sz w:val="24"/>
          <w:szCs w:val="24"/>
          <w:rtl w:val="0"/>
        </w:rPr>
        <w:t xml:space="preserve">Flujo de eventos</w:t>
      </w:r>
    </w:p>
    <w:p w:rsidR="00000000" w:rsidDel="00000000" w:rsidP="00000000" w:rsidRDefault="00000000" w:rsidRPr="00000000" w14:paraId="00000067">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numPr>
          <w:ilvl w:val="0"/>
          <w:numId w:val="7"/>
        </w:numPr>
        <w:spacing w:line="240" w:lineRule="auto"/>
        <w:ind w:left="720" w:hanging="360"/>
        <w:jc w:val="both"/>
        <w:rPr>
          <w:sz w:val="24"/>
          <w:szCs w:val="24"/>
          <w:u w:val="none"/>
        </w:rPr>
      </w:pPr>
      <w:r w:rsidDel="00000000" w:rsidR="00000000" w:rsidRPr="00000000">
        <w:rPr>
          <w:sz w:val="24"/>
          <w:szCs w:val="24"/>
          <w:rtl w:val="0"/>
        </w:rPr>
        <w:t xml:space="preserve">Se tiene como </w:t>
      </w:r>
      <w:r w:rsidDel="00000000" w:rsidR="00000000" w:rsidRPr="00000000">
        <w:rPr>
          <w:b w:val="1"/>
          <w:sz w:val="24"/>
          <w:szCs w:val="24"/>
          <w:rtl w:val="0"/>
        </w:rPr>
        <w:t xml:space="preserve">actor principal al administrador</w:t>
      </w:r>
      <w:r w:rsidDel="00000000" w:rsidR="00000000" w:rsidRPr="00000000">
        <w:rPr>
          <w:sz w:val="24"/>
          <w:szCs w:val="24"/>
          <w:rtl w:val="0"/>
        </w:rPr>
        <w:t xml:space="preserve">, y su objetivo es el de generar un reporte del cliente.</w:t>
      </w:r>
    </w:p>
    <w:p w:rsidR="00000000" w:rsidDel="00000000" w:rsidP="00000000" w:rsidRDefault="00000000" w:rsidRPr="00000000" w14:paraId="00000069">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El caso principal "Seleccionar menú"</w:t>
      </w:r>
      <w:r w:rsidDel="00000000" w:rsidR="00000000" w:rsidRPr="00000000">
        <w:rPr>
          <w:sz w:val="24"/>
          <w:szCs w:val="24"/>
          <w:rtl w:val="0"/>
        </w:rPr>
        <w:t xml:space="preserve">: el administrador selecciona la opción de "Reporte de cliente" en el menú principal de la aplicación.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El caso incluido "Buscar al cliente"</w:t>
      </w:r>
      <w:r w:rsidDel="00000000" w:rsidR="00000000" w:rsidRPr="00000000">
        <w:rPr>
          <w:sz w:val="24"/>
          <w:szCs w:val="24"/>
          <w:rtl w:val="0"/>
        </w:rPr>
        <w:t xml:space="preserve">: el sistema permite al administrador buscar al cliente específico para el cual desea generar el informe.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El caso incluido "Mostrar la información del cliente"</w:t>
      </w:r>
      <w:r w:rsidDel="00000000" w:rsidR="00000000" w:rsidRPr="00000000">
        <w:rPr>
          <w:sz w:val="24"/>
          <w:szCs w:val="24"/>
          <w:rtl w:val="0"/>
        </w:rPr>
        <w:t xml:space="preserve">: el sistema muestra al administrador la información relevante del cliente en el informe, como sus datos de contacto, historial de compras, etc.</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1">
      <w:pPr>
        <w:pStyle w:val="Heading3"/>
        <w:numPr>
          <w:ilvl w:val="2"/>
          <w:numId w:val="6"/>
        </w:numPr>
        <w:ind w:left="720" w:hanging="720"/>
        <w:rPr/>
      </w:pPr>
      <w:bookmarkStart w:colFirst="0" w:colLast="0" w:name="_lnxbz9" w:id="11"/>
      <w:bookmarkEnd w:id="11"/>
      <w:r w:rsidDel="00000000" w:rsidR="00000000" w:rsidRPr="00000000">
        <w:rPr>
          <w:rtl w:val="0"/>
        </w:rPr>
        <w:t xml:space="preserve">Caso de Uso: Búsqueda y filtrado de productos.</w:t>
      </w:r>
    </w:p>
    <w:p w:rsidR="00000000" w:rsidDel="00000000" w:rsidP="00000000" w:rsidRDefault="00000000" w:rsidRPr="00000000" w14:paraId="00000072">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073">
      <w:pPr>
        <w:rPr>
          <w:b w:val="1"/>
          <w:sz w:val="24"/>
          <w:szCs w:val="24"/>
        </w:rPr>
      </w:pPr>
      <w:r w:rsidDel="00000000" w:rsidR="00000000" w:rsidRPr="00000000">
        <w:rPr>
          <w:sz w:val="22"/>
          <w:szCs w:val="22"/>
        </w:rPr>
        <w:drawing>
          <wp:inline distB="114300" distT="114300" distL="114300" distR="114300">
            <wp:extent cx="5943600" cy="10668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b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i w:val="0"/>
          <w:sz w:val="22"/>
          <w:szCs w:val="22"/>
        </w:rPr>
      </w:pPr>
      <w:r w:rsidDel="00000000" w:rsidR="00000000" w:rsidRPr="00000000">
        <w:rPr>
          <w:rtl w:val="0"/>
        </w:rPr>
      </w:r>
    </w:p>
    <w:p w:rsidR="00000000" w:rsidDel="00000000" w:rsidP="00000000" w:rsidRDefault="00000000" w:rsidRPr="00000000" w14:paraId="00000076">
      <w:pPr>
        <w:numPr>
          <w:ilvl w:val="0"/>
          <w:numId w:val="7"/>
        </w:numPr>
        <w:spacing w:line="240" w:lineRule="auto"/>
        <w:ind w:left="720" w:hanging="360"/>
        <w:jc w:val="both"/>
        <w:rPr>
          <w:b w:val="1"/>
          <w:sz w:val="24"/>
          <w:szCs w:val="24"/>
        </w:rPr>
      </w:pPr>
      <w:r w:rsidDel="00000000" w:rsidR="00000000" w:rsidRPr="00000000">
        <w:rPr>
          <w:b w:val="1"/>
          <w:sz w:val="24"/>
          <w:szCs w:val="24"/>
          <w:rtl w:val="0"/>
        </w:rPr>
        <w:t xml:space="preserve">Flujo de eventos</w:t>
      </w:r>
    </w:p>
    <w:p w:rsidR="00000000" w:rsidDel="00000000" w:rsidP="00000000" w:rsidRDefault="00000000" w:rsidRPr="00000000" w14:paraId="00000077">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371"/>
        </w:tabs>
        <w:spacing w:after="0" w:before="0" w:line="240" w:lineRule="auto"/>
        <w:ind w:left="720" w:right="0" w:hanging="360"/>
        <w:jc w:val="both"/>
        <w:rPr>
          <w:sz w:val="24"/>
          <w:szCs w:val="24"/>
          <w:u w:val="none"/>
        </w:rPr>
      </w:pPr>
      <w:r w:rsidDel="00000000" w:rsidR="00000000" w:rsidRPr="00000000">
        <w:rPr>
          <w:sz w:val="24"/>
          <w:szCs w:val="24"/>
          <w:rtl w:val="0"/>
        </w:rPr>
        <w:t xml:space="preserve">El caso de uso comienza con el </w:t>
      </w:r>
      <w:r w:rsidDel="00000000" w:rsidR="00000000" w:rsidRPr="00000000">
        <w:rPr>
          <w:b w:val="1"/>
          <w:sz w:val="24"/>
          <w:szCs w:val="24"/>
          <w:rtl w:val="0"/>
        </w:rPr>
        <w:t xml:space="preserve">actor "cliente"</w:t>
      </w:r>
      <w:r w:rsidDel="00000000" w:rsidR="00000000" w:rsidRPr="00000000">
        <w:rPr>
          <w:sz w:val="24"/>
          <w:szCs w:val="24"/>
          <w:rtl w:val="0"/>
        </w:rPr>
        <w:t xml:space="preserve"> seleccionando un filtro para buscar productos en el catálogo.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1"/>
        </w:tabs>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371"/>
        </w:tabs>
        <w:spacing w:after="0" w:before="0" w:line="240" w:lineRule="auto"/>
        <w:ind w:left="720" w:right="0" w:hanging="360"/>
        <w:jc w:val="both"/>
        <w:rPr>
          <w:sz w:val="24"/>
          <w:szCs w:val="24"/>
          <w:u w:val="none"/>
        </w:rPr>
      </w:pPr>
      <w:r w:rsidDel="00000000" w:rsidR="00000000" w:rsidRPr="00000000">
        <w:rPr>
          <w:sz w:val="24"/>
          <w:szCs w:val="24"/>
          <w:rtl w:val="0"/>
        </w:rPr>
        <w:t xml:space="preserve">Se incluye </w:t>
      </w:r>
      <w:r w:rsidDel="00000000" w:rsidR="00000000" w:rsidRPr="00000000">
        <w:rPr>
          <w:b w:val="1"/>
          <w:sz w:val="24"/>
          <w:szCs w:val="24"/>
          <w:rtl w:val="0"/>
        </w:rPr>
        <w:t xml:space="preserve">el caso principal "buscar por categoría"</w:t>
      </w:r>
      <w:r w:rsidDel="00000000" w:rsidR="00000000" w:rsidRPr="00000000">
        <w:rPr>
          <w:sz w:val="24"/>
          <w:szCs w:val="24"/>
          <w:rtl w:val="0"/>
        </w:rPr>
        <w:t xml:space="preserve">, donde el sistema muestra las categorías disponibles para que el cliente seleccione la que le interesa.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1"/>
        </w:tabs>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371"/>
        </w:tabs>
        <w:spacing w:after="0" w:before="0" w:line="240" w:lineRule="auto"/>
        <w:ind w:left="720" w:right="0" w:hanging="360"/>
        <w:jc w:val="both"/>
        <w:rPr>
          <w:sz w:val="24"/>
          <w:szCs w:val="24"/>
          <w:u w:val="none"/>
        </w:rPr>
      </w:pPr>
      <w:r w:rsidDel="00000000" w:rsidR="00000000" w:rsidRPr="00000000">
        <w:rPr>
          <w:sz w:val="24"/>
          <w:szCs w:val="24"/>
          <w:rtl w:val="0"/>
        </w:rPr>
        <w:t xml:space="preserve">Después de que el cliente ha seleccionado una categoría, </w:t>
      </w:r>
      <w:r w:rsidDel="00000000" w:rsidR="00000000" w:rsidRPr="00000000">
        <w:rPr>
          <w:b w:val="1"/>
          <w:sz w:val="24"/>
          <w:szCs w:val="24"/>
          <w:rtl w:val="0"/>
        </w:rPr>
        <w:t xml:space="preserve">el caso de uso incluido "mostrar los artículos resultantes de la búsqueda"</w:t>
      </w:r>
      <w:r w:rsidDel="00000000" w:rsidR="00000000" w:rsidRPr="00000000">
        <w:rPr>
          <w:sz w:val="24"/>
          <w:szCs w:val="24"/>
          <w:rtl w:val="0"/>
        </w:rPr>
        <w:t xml:space="preserve"> entra en acción, entonces el sistema muestra los productos que coinciden con la categoría seleccionada.</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1"/>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71"/>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F">
      <w:pPr>
        <w:pStyle w:val="Heading3"/>
        <w:numPr>
          <w:ilvl w:val="2"/>
          <w:numId w:val="6"/>
        </w:numPr>
        <w:ind w:left="720" w:hanging="720"/>
        <w:rPr/>
      </w:pPr>
      <w:bookmarkStart w:colFirst="0" w:colLast="0" w:name="_35nkun2" w:id="12"/>
      <w:bookmarkEnd w:id="12"/>
      <w:r w:rsidDel="00000000" w:rsidR="00000000" w:rsidRPr="00000000">
        <w:rPr>
          <w:rtl w:val="0"/>
        </w:rPr>
        <w:t xml:space="preserve">Caso de Uso: Selección y compra de artículos mediante un carrito de compras.</w:t>
      </w:r>
    </w:p>
    <w:p w:rsidR="00000000" w:rsidDel="00000000" w:rsidP="00000000" w:rsidRDefault="00000000" w:rsidRPr="00000000" w14:paraId="00000080">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sz w:val="24"/>
          <w:szCs w:val="24"/>
        </w:rPr>
        <w:drawing>
          <wp:inline distB="114300" distT="114300" distL="114300" distR="114300">
            <wp:extent cx="5943600" cy="36195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4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84">
      <w:pPr>
        <w:numPr>
          <w:ilvl w:val="0"/>
          <w:numId w:val="7"/>
        </w:numPr>
        <w:spacing w:line="240" w:lineRule="auto"/>
        <w:ind w:left="720" w:hanging="360"/>
        <w:jc w:val="both"/>
        <w:rPr>
          <w:sz w:val="24"/>
          <w:szCs w:val="24"/>
        </w:rPr>
      </w:pPr>
      <w:r w:rsidDel="00000000" w:rsidR="00000000" w:rsidRPr="00000000">
        <w:rPr>
          <w:sz w:val="24"/>
          <w:szCs w:val="24"/>
          <w:rtl w:val="0"/>
        </w:rPr>
        <w:t xml:space="preserve">Flujo de eventos</w:t>
      </w:r>
    </w:p>
    <w:p w:rsidR="00000000" w:rsidDel="00000000" w:rsidP="00000000" w:rsidRDefault="00000000" w:rsidRPr="00000000" w14:paraId="00000085">
      <w:pPr>
        <w:ind w:left="0" w:firstLine="0"/>
        <w:jc w:val="both"/>
        <w:rPr>
          <w:sz w:val="22"/>
          <w:szCs w:val="22"/>
        </w:rPr>
      </w:pPr>
      <w:r w:rsidDel="00000000" w:rsidR="00000000" w:rsidRPr="00000000">
        <w:rPr>
          <w:rtl w:val="0"/>
        </w:rPr>
      </w:r>
    </w:p>
    <w:p w:rsidR="00000000" w:rsidDel="00000000" w:rsidP="00000000" w:rsidRDefault="00000000" w:rsidRPr="00000000" w14:paraId="00000086">
      <w:pPr>
        <w:numPr>
          <w:ilvl w:val="0"/>
          <w:numId w:val="8"/>
        </w:numPr>
        <w:ind w:left="720" w:hanging="360"/>
        <w:jc w:val="both"/>
        <w:rPr>
          <w:sz w:val="24"/>
          <w:szCs w:val="24"/>
        </w:rPr>
      </w:pPr>
      <w:r w:rsidDel="00000000" w:rsidR="00000000" w:rsidRPr="00000000">
        <w:rPr>
          <w:b w:val="1"/>
          <w:sz w:val="24"/>
          <w:szCs w:val="24"/>
          <w:rtl w:val="0"/>
        </w:rPr>
        <w:t xml:space="preserve">Actor “cliente”</w:t>
      </w:r>
      <w:r w:rsidDel="00000000" w:rsidR="00000000" w:rsidRPr="00000000">
        <w:rPr>
          <w:sz w:val="24"/>
          <w:szCs w:val="24"/>
          <w:rtl w:val="0"/>
        </w:rPr>
        <w:t xml:space="preserve"> El </w:t>
      </w:r>
      <w:r w:rsidDel="00000000" w:rsidR="00000000" w:rsidRPr="00000000">
        <w:rPr>
          <w:sz w:val="24"/>
          <w:szCs w:val="24"/>
          <w:rtl w:val="0"/>
        </w:rPr>
        <w:t xml:space="preserve">usuario que interactúa</w:t>
      </w:r>
      <w:r w:rsidDel="00000000" w:rsidR="00000000" w:rsidRPr="00000000">
        <w:rPr>
          <w:sz w:val="24"/>
          <w:szCs w:val="24"/>
          <w:rtl w:val="0"/>
        </w:rPr>
        <w:t xml:space="preserve"> con la plataforma para seleccionar y comprar los productos.</w:t>
      </w:r>
    </w:p>
    <w:p w:rsidR="00000000" w:rsidDel="00000000" w:rsidP="00000000" w:rsidRDefault="00000000" w:rsidRPr="00000000" w14:paraId="00000087">
      <w:pPr>
        <w:ind w:left="720" w:firstLine="0"/>
        <w:jc w:val="both"/>
        <w:rPr>
          <w:sz w:val="24"/>
          <w:szCs w:val="24"/>
        </w:rPr>
      </w:pPr>
      <w:r w:rsidDel="00000000" w:rsidR="00000000" w:rsidRPr="00000000">
        <w:rPr>
          <w:rtl w:val="0"/>
        </w:rPr>
      </w:r>
    </w:p>
    <w:p w:rsidR="00000000" w:rsidDel="00000000" w:rsidP="00000000" w:rsidRDefault="00000000" w:rsidRPr="00000000" w14:paraId="00000088">
      <w:pPr>
        <w:numPr>
          <w:ilvl w:val="0"/>
          <w:numId w:val="8"/>
        </w:numPr>
        <w:ind w:left="720" w:hanging="360"/>
        <w:jc w:val="both"/>
        <w:rPr>
          <w:sz w:val="24"/>
          <w:szCs w:val="24"/>
        </w:rPr>
      </w:pPr>
      <w:r w:rsidDel="00000000" w:rsidR="00000000" w:rsidRPr="00000000">
        <w:rPr>
          <w:b w:val="1"/>
          <w:sz w:val="24"/>
          <w:szCs w:val="24"/>
          <w:rtl w:val="0"/>
        </w:rPr>
        <w:t xml:space="preserve">Caso principal: consultar catálogo</w:t>
      </w:r>
      <w:r w:rsidDel="00000000" w:rsidR="00000000" w:rsidRPr="00000000">
        <w:rPr>
          <w:sz w:val="24"/>
          <w:szCs w:val="24"/>
          <w:rtl w:val="0"/>
        </w:rPr>
        <w:t xml:space="preserve"> donde el cliente consulta el catálogo de productos disponibles en la plataforma.</w:t>
      </w:r>
    </w:p>
    <w:p w:rsidR="00000000" w:rsidDel="00000000" w:rsidP="00000000" w:rsidRDefault="00000000" w:rsidRPr="00000000" w14:paraId="00000089">
      <w:pPr>
        <w:ind w:left="720" w:firstLine="0"/>
        <w:jc w:val="both"/>
        <w:rPr>
          <w:sz w:val="24"/>
          <w:szCs w:val="24"/>
        </w:rPr>
      </w:pPr>
      <w:r w:rsidDel="00000000" w:rsidR="00000000" w:rsidRPr="00000000">
        <w:rPr>
          <w:rtl w:val="0"/>
        </w:rPr>
      </w:r>
    </w:p>
    <w:p w:rsidR="00000000" w:rsidDel="00000000" w:rsidP="00000000" w:rsidRDefault="00000000" w:rsidRPr="00000000" w14:paraId="0000008A">
      <w:pPr>
        <w:numPr>
          <w:ilvl w:val="0"/>
          <w:numId w:val="8"/>
        </w:numPr>
        <w:ind w:left="720" w:hanging="360"/>
        <w:jc w:val="both"/>
        <w:rPr>
          <w:b w:val="1"/>
          <w:sz w:val="24"/>
          <w:szCs w:val="24"/>
        </w:rPr>
      </w:pPr>
      <w:r w:rsidDel="00000000" w:rsidR="00000000" w:rsidRPr="00000000">
        <w:rPr>
          <w:b w:val="1"/>
          <w:sz w:val="24"/>
          <w:szCs w:val="24"/>
          <w:rtl w:val="0"/>
        </w:rPr>
        <w:t xml:space="preserve">Caso incluido: llenar el carrito</w:t>
      </w:r>
      <w:r w:rsidDel="00000000" w:rsidR="00000000" w:rsidRPr="00000000">
        <w:rPr>
          <w:sz w:val="24"/>
          <w:szCs w:val="24"/>
          <w:rtl w:val="0"/>
        </w:rPr>
        <w:t xml:space="preserve"> donde el cliente selecciona los productos que desea comprar y los agrega a su carrito de compras.</w:t>
      </w:r>
    </w:p>
    <w:p w:rsidR="00000000" w:rsidDel="00000000" w:rsidP="00000000" w:rsidRDefault="00000000" w:rsidRPr="00000000" w14:paraId="0000008B">
      <w:pPr>
        <w:ind w:left="720" w:firstLine="0"/>
        <w:jc w:val="both"/>
        <w:rPr>
          <w:sz w:val="24"/>
          <w:szCs w:val="24"/>
        </w:rPr>
      </w:pPr>
      <w:r w:rsidDel="00000000" w:rsidR="00000000" w:rsidRPr="00000000">
        <w:rPr>
          <w:rtl w:val="0"/>
        </w:rPr>
      </w:r>
    </w:p>
    <w:p w:rsidR="00000000" w:rsidDel="00000000" w:rsidP="00000000" w:rsidRDefault="00000000" w:rsidRPr="00000000" w14:paraId="0000008C">
      <w:pPr>
        <w:numPr>
          <w:ilvl w:val="0"/>
          <w:numId w:val="8"/>
        </w:numPr>
        <w:ind w:left="720" w:hanging="360"/>
        <w:jc w:val="both"/>
        <w:rPr>
          <w:b w:val="1"/>
          <w:sz w:val="24"/>
          <w:szCs w:val="24"/>
        </w:rPr>
      </w:pPr>
      <w:r w:rsidDel="00000000" w:rsidR="00000000" w:rsidRPr="00000000">
        <w:rPr>
          <w:b w:val="1"/>
          <w:sz w:val="24"/>
          <w:szCs w:val="24"/>
          <w:rtl w:val="0"/>
        </w:rPr>
        <w:t xml:space="preserve">Casos incluidos:</w:t>
      </w:r>
    </w:p>
    <w:p w:rsidR="00000000" w:rsidDel="00000000" w:rsidP="00000000" w:rsidRDefault="00000000" w:rsidRPr="00000000" w14:paraId="0000008D">
      <w:pPr>
        <w:ind w:left="720" w:firstLine="0"/>
        <w:jc w:val="both"/>
        <w:rPr>
          <w:sz w:val="24"/>
          <w:szCs w:val="24"/>
        </w:rPr>
      </w:pPr>
      <w:r w:rsidDel="00000000" w:rsidR="00000000" w:rsidRPr="00000000">
        <w:rPr>
          <w:rtl w:val="0"/>
        </w:rPr>
      </w:r>
    </w:p>
    <w:p w:rsidR="00000000" w:rsidDel="00000000" w:rsidP="00000000" w:rsidRDefault="00000000" w:rsidRPr="00000000" w14:paraId="0000008E">
      <w:pPr>
        <w:numPr>
          <w:ilvl w:val="0"/>
          <w:numId w:val="8"/>
        </w:numPr>
        <w:ind w:left="720" w:hanging="360"/>
        <w:jc w:val="both"/>
        <w:rPr>
          <w:sz w:val="24"/>
          <w:szCs w:val="24"/>
        </w:rPr>
      </w:pPr>
      <w:r w:rsidDel="00000000" w:rsidR="00000000" w:rsidRPr="00000000">
        <w:rPr>
          <w:b w:val="1"/>
          <w:sz w:val="24"/>
          <w:szCs w:val="24"/>
          <w:rtl w:val="0"/>
        </w:rPr>
        <w:t xml:space="preserve">Modificar pedido:</w:t>
      </w:r>
      <w:r w:rsidDel="00000000" w:rsidR="00000000" w:rsidRPr="00000000">
        <w:rPr>
          <w:sz w:val="24"/>
          <w:szCs w:val="24"/>
          <w:rtl w:val="0"/>
        </w:rPr>
        <w:t xml:space="preserve"> El cliente puede modificar la cantidad o eliminar un producto del carrito de compras.</w:t>
      </w:r>
    </w:p>
    <w:p w:rsidR="00000000" w:rsidDel="00000000" w:rsidP="00000000" w:rsidRDefault="00000000" w:rsidRPr="00000000" w14:paraId="0000008F">
      <w:pPr>
        <w:numPr>
          <w:ilvl w:val="0"/>
          <w:numId w:val="8"/>
        </w:numPr>
        <w:ind w:left="720" w:hanging="360"/>
        <w:jc w:val="both"/>
        <w:rPr>
          <w:sz w:val="24"/>
          <w:szCs w:val="24"/>
        </w:rPr>
      </w:pPr>
      <w:r w:rsidDel="00000000" w:rsidR="00000000" w:rsidRPr="00000000">
        <w:rPr>
          <w:b w:val="1"/>
          <w:sz w:val="24"/>
          <w:szCs w:val="24"/>
          <w:rtl w:val="0"/>
        </w:rPr>
        <w:t xml:space="preserve">Agregar pedido:</w:t>
      </w:r>
      <w:r w:rsidDel="00000000" w:rsidR="00000000" w:rsidRPr="00000000">
        <w:rPr>
          <w:sz w:val="24"/>
          <w:szCs w:val="24"/>
          <w:rtl w:val="0"/>
        </w:rPr>
        <w:t xml:space="preserve"> El cliente puede agregar más productos al carrito de compras.</w:t>
      </w:r>
    </w:p>
    <w:p w:rsidR="00000000" w:rsidDel="00000000" w:rsidP="00000000" w:rsidRDefault="00000000" w:rsidRPr="00000000" w14:paraId="00000090">
      <w:pPr>
        <w:numPr>
          <w:ilvl w:val="0"/>
          <w:numId w:val="8"/>
        </w:numPr>
        <w:ind w:left="720" w:hanging="360"/>
        <w:jc w:val="both"/>
        <w:rPr>
          <w:sz w:val="24"/>
          <w:szCs w:val="24"/>
        </w:rPr>
      </w:pPr>
      <w:r w:rsidDel="00000000" w:rsidR="00000000" w:rsidRPr="00000000">
        <w:rPr>
          <w:b w:val="1"/>
          <w:sz w:val="24"/>
          <w:szCs w:val="24"/>
          <w:rtl w:val="0"/>
        </w:rPr>
        <w:t xml:space="preserve">Consultar lista de artículos:</w:t>
      </w:r>
      <w:r w:rsidDel="00000000" w:rsidR="00000000" w:rsidRPr="00000000">
        <w:rPr>
          <w:sz w:val="24"/>
          <w:szCs w:val="24"/>
          <w:rtl w:val="0"/>
        </w:rPr>
        <w:t xml:space="preserve"> El cliente puede ver la lista de productos que tiene en su carrito de compras.</w:t>
      </w:r>
    </w:p>
    <w:p w:rsidR="00000000" w:rsidDel="00000000" w:rsidP="00000000" w:rsidRDefault="00000000" w:rsidRPr="00000000" w14:paraId="00000091">
      <w:pPr>
        <w:ind w:left="720" w:firstLine="0"/>
        <w:jc w:val="both"/>
        <w:rPr>
          <w:sz w:val="24"/>
          <w:szCs w:val="24"/>
        </w:rPr>
      </w:pPr>
      <w:r w:rsidDel="00000000" w:rsidR="00000000" w:rsidRPr="00000000">
        <w:rPr>
          <w:rtl w:val="0"/>
        </w:rPr>
      </w:r>
    </w:p>
    <w:p w:rsidR="00000000" w:rsidDel="00000000" w:rsidP="00000000" w:rsidRDefault="00000000" w:rsidRPr="00000000" w14:paraId="00000092">
      <w:pPr>
        <w:numPr>
          <w:ilvl w:val="0"/>
          <w:numId w:val="8"/>
        </w:numPr>
        <w:ind w:left="720" w:hanging="360"/>
        <w:jc w:val="both"/>
        <w:rPr>
          <w:b w:val="1"/>
          <w:sz w:val="24"/>
          <w:szCs w:val="24"/>
        </w:rPr>
      </w:pPr>
      <w:r w:rsidDel="00000000" w:rsidR="00000000" w:rsidRPr="00000000">
        <w:rPr>
          <w:b w:val="1"/>
          <w:sz w:val="24"/>
          <w:szCs w:val="24"/>
          <w:rtl w:val="0"/>
        </w:rPr>
        <w:t xml:space="preserve">Casos extendidos:</w:t>
      </w:r>
    </w:p>
    <w:p w:rsidR="00000000" w:rsidDel="00000000" w:rsidP="00000000" w:rsidRDefault="00000000" w:rsidRPr="00000000" w14:paraId="00000093">
      <w:pPr>
        <w:ind w:left="720" w:firstLine="0"/>
        <w:jc w:val="both"/>
        <w:rPr>
          <w:sz w:val="24"/>
          <w:szCs w:val="24"/>
        </w:rPr>
      </w:pPr>
      <w:r w:rsidDel="00000000" w:rsidR="00000000" w:rsidRPr="00000000">
        <w:rPr>
          <w:rtl w:val="0"/>
        </w:rPr>
      </w:r>
    </w:p>
    <w:p w:rsidR="00000000" w:rsidDel="00000000" w:rsidP="00000000" w:rsidRDefault="00000000" w:rsidRPr="00000000" w14:paraId="00000094">
      <w:pPr>
        <w:numPr>
          <w:ilvl w:val="0"/>
          <w:numId w:val="8"/>
        </w:numPr>
        <w:ind w:left="720" w:hanging="360"/>
        <w:jc w:val="both"/>
        <w:rPr>
          <w:sz w:val="24"/>
          <w:szCs w:val="24"/>
        </w:rPr>
      </w:pPr>
      <w:r w:rsidDel="00000000" w:rsidR="00000000" w:rsidRPr="00000000">
        <w:rPr>
          <w:b w:val="1"/>
          <w:sz w:val="24"/>
          <w:szCs w:val="24"/>
          <w:rtl w:val="0"/>
        </w:rPr>
        <w:t xml:space="preserve">Loguearse</w:t>
      </w:r>
      <w:r w:rsidDel="00000000" w:rsidR="00000000" w:rsidRPr="00000000">
        <w:rPr>
          <w:sz w:val="24"/>
          <w:szCs w:val="24"/>
          <w:rtl w:val="0"/>
        </w:rPr>
        <w:t xml:space="preserve">: Si el cliente no está registrado en la plataforma, se le pide que se registre o inicie sesión.</w:t>
      </w:r>
    </w:p>
    <w:p w:rsidR="00000000" w:rsidDel="00000000" w:rsidP="00000000" w:rsidRDefault="00000000" w:rsidRPr="00000000" w14:paraId="00000095">
      <w:pPr>
        <w:numPr>
          <w:ilvl w:val="0"/>
          <w:numId w:val="8"/>
        </w:numPr>
        <w:ind w:left="720" w:hanging="360"/>
        <w:jc w:val="both"/>
        <w:rPr>
          <w:sz w:val="24"/>
          <w:szCs w:val="24"/>
        </w:rPr>
      </w:pPr>
      <w:r w:rsidDel="00000000" w:rsidR="00000000" w:rsidRPr="00000000">
        <w:rPr>
          <w:b w:val="1"/>
          <w:sz w:val="24"/>
          <w:szCs w:val="24"/>
          <w:rtl w:val="0"/>
        </w:rPr>
        <w:t xml:space="preserve">Realizar pedido:</w:t>
      </w:r>
      <w:r w:rsidDel="00000000" w:rsidR="00000000" w:rsidRPr="00000000">
        <w:rPr>
          <w:sz w:val="24"/>
          <w:szCs w:val="24"/>
          <w:rtl w:val="0"/>
        </w:rPr>
        <w:t xml:space="preserve"> Una vez que el cliente ha seleccionado los productos que desea comprar y los ha agregado al carrito de compras, puede realizar el pedido y completar el proceso de compra.</w:t>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sz w:val="22"/>
          <w:szCs w:val="22"/>
        </w:rPr>
      </w:pPr>
      <w:r w:rsidDel="00000000" w:rsidR="00000000" w:rsidRPr="00000000">
        <w:rPr>
          <w:rtl w:val="0"/>
        </w:rPr>
      </w:r>
    </w:p>
    <w:p w:rsidR="00000000" w:rsidDel="00000000" w:rsidP="00000000" w:rsidRDefault="00000000" w:rsidRPr="00000000" w14:paraId="00000098">
      <w:pPr>
        <w:rPr>
          <w:sz w:val="22"/>
          <w:szCs w:val="22"/>
        </w:rPr>
      </w:pPr>
      <w:r w:rsidDel="00000000" w:rsidR="00000000" w:rsidRPr="00000000">
        <w:rPr>
          <w:rtl w:val="0"/>
        </w:rPr>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rPr>
          <w:b w:val="1"/>
          <w:sz w:val="24"/>
          <w:szCs w:val="24"/>
        </w:rPr>
      </w:pPr>
      <w:r w:rsidDel="00000000" w:rsidR="00000000" w:rsidRPr="00000000">
        <w:rPr>
          <w:rtl w:val="0"/>
        </w:rPr>
      </w:r>
    </w:p>
    <w:p w:rsidR="00000000" w:rsidDel="00000000" w:rsidP="00000000" w:rsidRDefault="00000000" w:rsidRPr="00000000" w14:paraId="0000009E">
      <w:pPr>
        <w:pStyle w:val="Heading3"/>
        <w:numPr>
          <w:ilvl w:val="2"/>
          <w:numId w:val="6"/>
        </w:numPr>
        <w:ind w:left="720" w:hanging="720"/>
        <w:rPr/>
      </w:pPr>
      <w:bookmarkStart w:colFirst="0" w:colLast="0" w:name="_44sinio" w:id="13"/>
      <w:bookmarkEnd w:id="13"/>
      <w:r w:rsidDel="00000000" w:rsidR="00000000" w:rsidRPr="00000000">
        <w:rPr>
          <w:rtl w:val="0"/>
        </w:rPr>
        <w:t xml:space="preserve">Caso de Uso: Edición del listado de compras durante la compra.</w:t>
      </w:r>
    </w:p>
    <w:p w:rsidR="00000000" w:rsidDel="00000000" w:rsidP="00000000" w:rsidRDefault="00000000" w:rsidRPr="00000000" w14:paraId="0000009F">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tabs>
          <w:tab w:val="left" w:leader="none" w:pos="2344"/>
        </w:tabs>
        <w:rPr>
          <w:sz w:val="24"/>
          <w:szCs w:val="24"/>
        </w:rPr>
      </w:pPr>
      <w:r w:rsidDel="00000000" w:rsidR="00000000" w:rsidRPr="00000000">
        <w:rPr>
          <w:sz w:val="24"/>
          <w:szCs w:val="24"/>
        </w:rPr>
        <w:drawing>
          <wp:inline distB="114300" distT="114300" distL="114300" distR="114300">
            <wp:extent cx="5495925" cy="4784282"/>
            <wp:effectExtent b="0" l="0" r="0" t="0"/>
            <wp:docPr id="15" name="image1.png"/>
            <a:graphic>
              <a:graphicData uri="http://schemas.openxmlformats.org/drawingml/2006/picture">
                <pic:pic>
                  <pic:nvPicPr>
                    <pic:cNvPr id="0" name="image1.png"/>
                    <pic:cNvPicPr preferRelativeResize="0"/>
                  </pic:nvPicPr>
                  <pic:blipFill>
                    <a:blip r:embed="rId15"/>
                    <a:srcRect b="17060" l="0" r="7532" t="2360"/>
                    <a:stretch>
                      <a:fillRect/>
                    </a:stretch>
                  </pic:blipFill>
                  <pic:spPr>
                    <a:xfrm>
                      <a:off x="0" y="0"/>
                      <a:ext cx="5495925" cy="478428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numPr>
          <w:ilvl w:val="0"/>
          <w:numId w:val="2"/>
        </w:numPr>
        <w:ind w:left="1440" w:hanging="360"/>
        <w:rPr>
          <w:b w:val="1"/>
          <w:sz w:val="22"/>
          <w:szCs w:val="22"/>
        </w:rPr>
      </w:pPr>
      <w:r w:rsidDel="00000000" w:rsidR="00000000" w:rsidRPr="00000000">
        <w:rPr>
          <w:b w:val="1"/>
          <w:sz w:val="24"/>
          <w:szCs w:val="24"/>
          <w:rtl w:val="0"/>
        </w:rPr>
        <w:t xml:space="preserve">Flujo de eventos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2"/>
        </w:numPr>
        <w:ind w:left="1440" w:hanging="360"/>
        <w:jc w:val="both"/>
        <w:rPr>
          <w:sz w:val="24"/>
          <w:szCs w:val="24"/>
          <w:u w:val="none"/>
        </w:rPr>
      </w:pPr>
      <w:r w:rsidDel="00000000" w:rsidR="00000000" w:rsidRPr="00000000">
        <w:rPr>
          <w:b w:val="1"/>
          <w:sz w:val="24"/>
          <w:szCs w:val="24"/>
          <w:rtl w:val="0"/>
        </w:rPr>
        <w:t xml:space="preserve">Actor:</w:t>
      </w:r>
      <w:r w:rsidDel="00000000" w:rsidR="00000000" w:rsidRPr="00000000">
        <w:rPr>
          <w:sz w:val="24"/>
          <w:szCs w:val="24"/>
          <w:rtl w:val="0"/>
        </w:rPr>
        <w:t xml:space="preserve"> El actor en este diagrama es el </w:t>
      </w:r>
      <w:r w:rsidDel="00000000" w:rsidR="00000000" w:rsidRPr="00000000">
        <w:rPr>
          <w:b w:val="1"/>
          <w:sz w:val="24"/>
          <w:szCs w:val="24"/>
          <w:rtl w:val="0"/>
        </w:rPr>
        <w:t xml:space="preserve">cliente</w:t>
      </w:r>
      <w:r w:rsidDel="00000000" w:rsidR="00000000" w:rsidRPr="00000000">
        <w:rPr>
          <w:sz w:val="24"/>
          <w:szCs w:val="24"/>
          <w:rtl w:val="0"/>
        </w:rPr>
        <w:t xml:space="preserve">. Este actor representa a cualquier persona que utilice el sistema para editar su lista de compras.</w:t>
      </w:r>
    </w:p>
    <w:p w:rsidR="00000000" w:rsidDel="00000000" w:rsidP="00000000" w:rsidRDefault="00000000" w:rsidRPr="00000000" w14:paraId="000000A6">
      <w:pPr>
        <w:ind w:left="1440" w:firstLine="0"/>
        <w:jc w:val="both"/>
        <w:rPr>
          <w:sz w:val="24"/>
          <w:szCs w:val="24"/>
        </w:rPr>
      </w:pPr>
      <w:r w:rsidDel="00000000" w:rsidR="00000000" w:rsidRPr="00000000">
        <w:rPr>
          <w:rtl w:val="0"/>
        </w:rPr>
      </w:r>
    </w:p>
    <w:p w:rsidR="00000000" w:rsidDel="00000000" w:rsidP="00000000" w:rsidRDefault="00000000" w:rsidRPr="00000000" w14:paraId="000000A7">
      <w:pPr>
        <w:numPr>
          <w:ilvl w:val="0"/>
          <w:numId w:val="12"/>
        </w:numPr>
        <w:ind w:left="1440" w:hanging="360"/>
        <w:jc w:val="both"/>
        <w:rPr>
          <w:sz w:val="24"/>
          <w:szCs w:val="24"/>
          <w:u w:val="none"/>
        </w:rPr>
      </w:pPr>
      <w:r w:rsidDel="00000000" w:rsidR="00000000" w:rsidRPr="00000000">
        <w:rPr>
          <w:b w:val="1"/>
          <w:sz w:val="24"/>
          <w:szCs w:val="24"/>
          <w:rtl w:val="0"/>
        </w:rPr>
        <w:t xml:space="preserve">Caso principal:</w:t>
      </w:r>
      <w:r w:rsidDel="00000000" w:rsidR="00000000" w:rsidRPr="00000000">
        <w:rPr>
          <w:sz w:val="24"/>
          <w:szCs w:val="24"/>
          <w:rtl w:val="0"/>
        </w:rPr>
        <w:t xml:space="preserve"> El caso principal en este diagrama es </w:t>
      </w:r>
      <w:r w:rsidDel="00000000" w:rsidR="00000000" w:rsidRPr="00000000">
        <w:rPr>
          <w:b w:val="1"/>
          <w:sz w:val="24"/>
          <w:szCs w:val="24"/>
          <w:rtl w:val="0"/>
        </w:rPr>
        <w:t xml:space="preserve">"Editar el listado de compras"</w:t>
      </w:r>
      <w:r w:rsidDel="00000000" w:rsidR="00000000" w:rsidRPr="00000000">
        <w:rPr>
          <w:sz w:val="24"/>
          <w:szCs w:val="24"/>
          <w:rtl w:val="0"/>
        </w:rPr>
        <w:t xml:space="preserve">. Este caso de uso representa la función principal del sistema que se está modelando y describe cómo el cliente puede modificar su lista de compras.</w:t>
      </w:r>
    </w:p>
    <w:p w:rsidR="00000000" w:rsidDel="00000000" w:rsidP="00000000" w:rsidRDefault="00000000" w:rsidRPr="00000000" w14:paraId="000000A8">
      <w:pPr>
        <w:ind w:left="1440" w:firstLine="0"/>
        <w:jc w:val="both"/>
        <w:rPr>
          <w:sz w:val="24"/>
          <w:szCs w:val="24"/>
        </w:rPr>
      </w:pPr>
      <w:r w:rsidDel="00000000" w:rsidR="00000000" w:rsidRPr="00000000">
        <w:rPr>
          <w:rtl w:val="0"/>
        </w:rPr>
      </w:r>
    </w:p>
    <w:p w:rsidR="00000000" w:rsidDel="00000000" w:rsidP="00000000" w:rsidRDefault="00000000" w:rsidRPr="00000000" w14:paraId="000000A9">
      <w:pPr>
        <w:numPr>
          <w:ilvl w:val="0"/>
          <w:numId w:val="12"/>
        </w:numPr>
        <w:ind w:left="1440" w:hanging="360"/>
        <w:jc w:val="both"/>
        <w:rPr>
          <w:b w:val="1"/>
          <w:sz w:val="24"/>
          <w:szCs w:val="24"/>
        </w:rPr>
      </w:pPr>
      <w:r w:rsidDel="00000000" w:rsidR="00000000" w:rsidRPr="00000000">
        <w:rPr>
          <w:b w:val="1"/>
          <w:sz w:val="24"/>
          <w:szCs w:val="24"/>
          <w:rtl w:val="0"/>
        </w:rPr>
        <w:t xml:space="preserve">Casos incluidos:</w:t>
      </w:r>
    </w:p>
    <w:p w:rsidR="00000000" w:rsidDel="00000000" w:rsidP="00000000" w:rsidRDefault="00000000" w:rsidRPr="00000000" w14:paraId="000000AA">
      <w:pPr>
        <w:ind w:left="1440" w:firstLine="0"/>
        <w:jc w:val="both"/>
        <w:rPr>
          <w:sz w:val="24"/>
          <w:szCs w:val="24"/>
        </w:rPr>
      </w:pPr>
      <w:r w:rsidDel="00000000" w:rsidR="00000000" w:rsidRPr="00000000">
        <w:rPr>
          <w:rtl w:val="0"/>
        </w:rPr>
      </w:r>
    </w:p>
    <w:p w:rsidR="00000000" w:rsidDel="00000000" w:rsidP="00000000" w:rsidRDefault="00000000" w:rsidRPr="00000000" w14:paraId="000000AB">
      <w:pPr>
        <w:numPr>
          <w:ilvl w:val="0"/>
          <w:numId w:val="12"/>
        </w:numPr>
        <w:ind w:left="1440" w:hanging="360"/>
        <w:jc w:val="both"/>
        <w:rPr>
          <w:sz w:val="24"/>
          <w:szCs w:val="24"/>
          <w:u w:val="none"/>
        </w:rPr>
      </w:pPr>
      <w:r w:rsidDel="00000000" w:rsidR="00000000" w:rsidRPr="00000000">
        <w:rPr>
          <w:b w:val="1"/>
          <w:sz w:val="24"/>
          <w:szCs w:val="24"/>
          <w:rtl w:val="0"/>
        </w:rPr>
        <w:t xml:space="preserve">a. "Eliminar productos": </w:t>
      </w:r>
      <w:r w:rsidDel="00000000" w:rsidR="00000000" w:rsidRPr="00000000">
        <w:rPr>
          <w:sz w:val="24"/>
          <w:szCs w:val="24"/>
          <w:rtl w:val="0"/>
        </w:rPr>
        <w:t xml:space="preserve">Este caso de uso describe cómo el cliente puede eliminar uno o más productos de su lista de compras. Este caso incluido se utiliza dentro del caso principal de "Editar el listado de compras" para permitir al cliente eliminar productos no deseados de su lista.</w:t>
      </w:r>
    </w:p>
    <w:p w:rsidR="00000000" w:rsidDel="00000000" w:rsidP="00000000" w:rsidRDefault="00000000" w:rsidRPr="00000000" w14:paraId="000000AC">
      <w:pPr>
        <w:ind w:left="1440" w:firstLine="0"/>
        <w:jc w:val="both"/>
        <w:rPr>
          <w:sz w:val="24"/>
          <w:szCs w:val="24"/>
        </w:rPr>
      </w:pPr>
      <w:r w:rsidDel="00000000" w:rsidR="00000000" w:rsidRPr="00000000">
        <w:rPr>
          <w:rtl w:val="0"/>
        </w:rPr>
      </w:r>
    </w:p>
    <w:p w:rsidR="00000000" w:rsidDel="00000000" w:rsidP="00000000" w:rsidRDefault="00000000" w:rsidRPr="00000000" w14:paraId="000000AD">
      <w:pPr>
        <w:numPr>
          <w:ilvl w:val="0"/>
          <w:numId w:val="12"/>
        </w:numPr>
        <w:ind w:left="1440" w:hanging="360"/>
        <w:jc w:val="both"/>
        <w:rPr>
          <w:sz w:val="24"/>
          <w:szCs w:val="24"/>
          <w:u w:val="none"/>
        </w:rPr>
      </w:pPr>
      <w:r w:rsidDel="00000000" w:rsidR="00000000" w:rsidRPr="00000000">
        <w:rPr>
          <w:b w:val="1"/>
          <w:sz w:val="24"/>
          <w:szCs w:val="24"/>
          <w:rtl w:val="0"/>
        </w:rPr>
        <w:t xml:space="preserve">b. "Agregar productos":</w:t>
      </w:r>
      <w:r w:rsidDel="00000000" w:rsidR="00000000" w:rsidRPr="00000000">
        <w:rPr>
          <w:sz w:val="24"/>
          <w:szCs w:val="24"/>
          <w:rtl w:val="0"/>
        </w:rPr>
        <w:t xml:space="preserve"> Este caso de uso describe cómo el cliente puede agregar uno o más productos a su lista de compras. Este caso incluido se utiliza dentro del caso principal de "Editar el listado de compras" para permitir al cliente agregar nuevos productos a su lista.</w:t>
      </w:r>
    </w:p>
    <w:p w:rsidR="00000000" w:rsidDel="00000000" w:rsidP="00000000" w:rsidRDefault="00000000" w:rsidRPr="00000000" w14:paraId="000000AE">
      <w:pPr>
        <w:ind w:left="1440" w:firstLine="0"/>
        <w:jc w:val="both"/>
        <w:rPr>
          <w:sz w:val="24"/>
          <w:szCs w:val="24"/>
        </w:rPr>
      </w:pPr>
      <w:r w:rsidDel="00000000" w:rsidR="00000000" w:rsidRPr="00000000">
        <w:rPr>
          <w:rtl w:val="0"/>
        </w:rPr>
      </w:r>
    </w:p>
    <w:p w:rsidR="00000000" w:rsidDel="00000000" w:rsidP="00000000" w:rsidRDefault="00000000" w:rsidRPr="00000000" w14:paraId="000000AF">
      <w:pPr>
        <w:numPr>
          <w:ilvl w:val="0"/>
          <w:numId w:val="12"/>
        </w:numPr>
        <w:ind w:left="1440" w:hanging="360"/>
        <w:jc w:val="both"/>
        <w:rPr>
          <w:sz w:val="24"/>
          <w:szCs w:val="24"/>
          <w:u w:val="none"/>
        </w:rPr>
      </w:pPr>
      <w:r w:rsidDel="00000000" w:rsidR="00000000" w:rsidRPr="00000000">
        <w:rPr>
          <w:b w:val="1"/>
          <w:sz w:val="24"/>
          <w:szCs w:val="24"/>
          <w:rtl w:val="0"/>
        </w:rPr>
        <w:t xml:space="preserve">c. "Modificar cantidad de productos":</w:t>
      </w:r>
      <w:r w:rsidDel="00000000" w:rsidR="00000000" w:rsidRPr="00000000">
        <w:rPr>
          <w:sz w:val="24"/>
          <w:szCs w:val="24"/>
          <w:rtl w:val="0"/>
        </w:rPr>
        <w:t xml:space="preserve"> Este caso de uso describe cómo el cliente puede modificar la cantidad de un producto en su lista de compras. Este caso incluido se utiliza dentro del caso principal de "Editar el listado de compras" para permitir al cliente ajustar la cantidad de un producto en su lista.</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864" w:firstLine="0"/>
        <w:rPr/>
      </w:pPr>
      <w:r w:rsidDel="00000000" w:rsidR="00000000" w:rsidRPr="00000000">
        <w:br w:type="page"/>
      </w:r>
      <w:r w:rsidDel="00000000" w:rsidR="00000000" w:rsidRPr="00000000">
        <w:rPr>
          <w:rtl w:val="0"/>
        </w:rPr>
      </w:r>
    </w:p>
    <w:p w:rsidR="00000000" w:rsidDel="00000000" w:rsidP="00000000" w:rsidRDefault="00000000" w:rsidRPr="00000000" w14:paraId="000000B2">
      <w:pPr>
        <w:ind w:left="864" w:firstLine="0"/>
        <w:rPr/>
      </w:pPr>
      <w:r w:rsidDel="00000000" w:rsidR="00000000" w:rsidRPr="00000000">
        <w:rPr>
          <w:rtl w:val="0"/>
        </w:rPr>
      </w:r>
    </w:p>
    <w:p w:rsidR="00000000" w:rsidDel="00000000" w:rsidP="00000000" w:rsidRDefault="00000000" w:rsidRPr="00000000" w14:paraId="000000B3">
      <w:pPr>
        <w:pStyle w:val="Heading3"/>
        <w:numPr>
          <w:ilvl w:val="2"/>
          <w:numId w:val="6"/>
        </w:numPr>
        <w:ind w:left="720" w:hanging="720"/>
        <w:rPr/>
      </w:pPr>
      <w:bookmarkStart w:colFirst="0" w:colLast="0" w:name="_2jxsxqh" w:id="14"/>
      <w:bookmarkEnd w:id="14"/>
      <w:r w:rsidDel="00000000" w:rsidR="00000000" w:rsidRPr="00000000">
        <w:rPr>
          <w:rtl w:val="0"/>
        </w:rPr>
        <w:t xml:space="preserve">Caso de Uso: Medios de pago que confirmen la compra.</w:t>
      </w:r>
    </w:p>
    <w:p w:rsidR="00000000" w:rsidDel="00000000" w:rsidP="00000000" w:rsidRDefault="00000000" w:rsidRPr="00000000" w14:paraId="000000B4">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152400</wp:posOffset>
            </wp:positionV>
            <wp:extent cx="6399848" cy="3297201"/>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399848" cy="3297201"/>
                    </a:xfrm>
                    <a:prstGeom prst="rect"/>
                    <a:ln/>
                  </pic:spPr>
                </pic:pic>
              </a:graphicData>
            </a:graphic>
          </wp:anchor>
        </w:drawing>
      </w:r>
    </w:p>
    <w:p w:rsidR="00000000" w:rsidDel="00000000" w:rsidP="00000000" w:rsidRDefault="00000000" w:rsidRPr="00000000" w14:paraId="000000B6">
      <w:pPr>
        <w:tabs>
          <w:tab w:val="left" w:leader="none" w:pos="2344"/>
        </w:tabs>
        <w:rPr>
          <w:sz w:val="24"/>
          <w:szCs w:val="24"/>
        </w:rPr>
      </w:pPr>
      <w:r w:rsidDel="00000000" w:rsidR="00000000" w:rsidRPr="00000000">
        <w:rPr>
          <w:rtl w:val="0"/>
        </w:rPr>
      </w:r>
    </w:p>
    <w:p w:rsidR="00000000" w:rsidDel="00000000" w:rsidP="00000000" w:rsidRDefault="00000000" w:rsidRPr="00000000" w14:paraId="000000B7">
      <w:pPr>
        <w:pStyle w:val="Heading4"/>
        <w:numPr>
          <w:ilvl w:val="0"/>
          <w:numId w:val="4"/>
        </w:numPr>
        <w:ind w:left="720" w:hanging="360"/>
        <w:rPr>
          <w:b w:val="1"/>
          <w:i w:val="0"/>
          <w:sz w:val="24"/>
          <w:szCs w:val="24"/>
        </w:rPr>
      </w:pPr>
      <w:r w:rsidDel="00000000" w:rsidR="00000000" w:rsidRPr="00000000">
        <w:rPr>
          <w:rFonts w:ascii="Times New Roman" w:cs="Times New Roman" w:eastAsia="Times New Roman" w:hAnsi="Times New Roman"/>
          <w:b w:val="1"/>
          <w:i w:val="0"/>
          <w:sz w:val="24"/>
          <w:szCs w:val="24"/>
          <w:rtl w:val="0"/>
        </w:rPr>
        <w:t xml:space="preserve">Flujo de eventos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15"/>
        </w:numPr>
        <w:spacing w:line="240" w:lineRule="auto"/>
        <w:ind w:left="720" w:hanging="360"/>
        <w:jc w:val="both"/>
        <w:rPr>
          <w:sz w:val="24"/>
          <w:szCs w:val="24"/>
          <w:u w:val="none"/>
        </w:rPr>
      </w:pPr>
      <w:r w:rsidDel="00000000" w:rsidR="00000000" w:rsidRPr="00000000">
        <w:rPr>
          <w:b w:val="1"/>
          <w:sz w:val="24"/>
          <w:szCs w:val="24"/>
          <w:rtl w:val="0"/>
        </w:rPr>
        <w:t xml:space="preserve">Actor:</w:t>
      </w:r>
      <w:r w:rsidDel="00000000" w:rsidR="00000000" w:rsidRPr="00000000">
        <w:rPr>
          <w:sz w:val="24"/>
          <w:szCs w:val="24"/>
          <w:rtl w:val="0"/>
        </w:rPr>
        <w:t xml:space="preserve"> El actor en este diagrama es el </w:t>
      </w:r>
      <w:r w:rsidDel="00000000" w:rsidR="00000000" w:rsidRPr="00000000">
        <w:rPr>
          <w:b w:val="1"/>
          <w:sz w:val="24"/>
          <w:szCs w:val="24"/>
          <w:rtl w:val="0"/>
        </w:rPr>
        <w:t xml:space="preserve">usuario</w:t>
      </w:r>
      <w:r w:rsidDel="00000000" w:rsidR="00000000" w:rsidRPr="00000000">
        <w:rPr>
          <w:sz w:val="24"/>
          <w:szCs w:val="24"/>
          <w:rtl w:val="0"/>
        </w:rPr>
        <w:t xml:space="preserve">. Este actor representa a cualquier persona que utilice el sistema para realizar un pago.</w:t>
      </w:r>
    </w:p>
    <w:p w:rsidR="00000000" w:rsidDel="00000000" w:rsidP="00000000" w:rsidRDefault="00000000" w:rsidRPr="00000000" w14:paraId="000000BA">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B">
      <w:pPr>
        <w:numPr>
          <w:ilvl w:val="0"/>
          <w:numId w:val="15"/>
        </w:numPr>
        <w:spacing w:line="240" w:lineRule="auto"/>
        <w:ind w:left="720" w:hanging="360"/>
        <w:jc w:val="both"/>
        <w:rPr>
          <w:sz w:val="24"/>
          <w:szCs w:val="24"/>
          <w:u w:val="none"/>
        </w:rPr>
      </w:pPr>
      <w:r w:rsidDel="00000000" w:rsidR="00000000" w:rsidRPr="00000000">
        <w:rPr>
          <w:b w:val="1"/>
          <w:sz w:val="24"/>
          <w:szCs w:val="24"/>
          <w:rtl w:val="0"/>
        </w:rPr>
        <w:t xml:space="preserve">Caso principal:</w:t>
      </w:r>
      <w:r w:rsidDel="00000000" w:rsidR="00000000" w:rsidRPr="00000000">
        <w:rPr>
          <w:sz w:val="24"/>
          <w:szCs w:val="24"/>
          <w:rtl w:val="0"/>
        </w:rPr>
        <w:t xml:space="preserve"> El caso principal en este diagrama es </w:t>
      </w:r>
      <w:r w:rsidDel="00000000" w:rsidR="00000000" w:rsidRPr="00000000">
        <w:rPr>
          <w:b w:val="1"/>
          <w:sz w:val="24"/>
          <w:szCs w:val="24"/>
          <w:rtl w:val="0"/>
        </w:rPr>
        <w:t xml:space="preserve">"Medio de pago"</w:t>
      </w:r>
      <w:r w:rsidDel="00000000" w:rsidR="00000000" w:rsidRPr="00000000">
        <w:rPr>
          <w:sz w:val="24"/>
          <w:szCs w:val="24"/>
          <w:rtl w:val="0"/>
        </w:rPr>
        <w:t xml:space="preserve">. Este caso de uso representa la función principal del sistema que se está modelando y describe cómo el usuario puede realizar un pago utilizando el sistema.</w:t>
      </w:r>
    </w:p>
    <w:p w:rsidR="00000000" w:rsidDel="00000000" w:rsidP="00000000" w:rsidRDefault="00000000" w:rsidRPr="00000000" w14:paraId="000000BC">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BD">
      <w:pPr>
        <w:numPr>
          <w:ilvl w:val="0"/>
          <w:numId w:val="15"/>
        </w:numPr>
        <w:spacing w:line="240" w:lineRule="auto"/>
        <w:ind w:left="720" w:hanging="360"/>
        <w:jc w:val="both"/>
        <w:rPr>
          <w:b w:val="1"/>
          <w:sz w:val="24"/>
          <w:szCs w:val="24"/>
          <w:u w:val="none"/>
        </w:rPr>
      </w:pPr>
      <w:r w:rsidDel="00000000" w:rsidR="00000000" w:rsidRPr="00000000">
        <w:rPr>
          <w:b w:val="1"/>
          <w:sz w:val="24"/>
          <w:szCs w:val="24"/>
          <w:rtl w:val="0"/>
        </w:rPr>
        <w:t xml:space="preserve">Casos incluidos:</w:t>
      </w:r>
    </w:p>
    <w:p w:rsidR="00000000" w:rsidDel="00000000" w:rsidP="00000000" w:rsidRDefault="00000000" w:rsidRPr="00000000" w14:paraId="000000BE">
      <w:pPr>
        <w:spacing w:lin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BF">
      <w:pPr>
        <w:numPr>
          <w:ilvl w:val="0"/>
          <w:numId w:val="15"/>
        </w:numPr>
        <w:spacing w:line="240" w:lineRule="auto"/>
        <w:ind w:left="720" w:hanging="360"/>
        <w:jc w:val="both"/>
        <w:rPr>
          <w:sz w:val="24"/>
          <w:szCs w:val="24"/>
          <w:u w:val="none"/>
        </w:rPr>
      </w:pPr>
      <w:r w:rsidDel="00000000" w:rsidR="00000000" w:rsidRPr="00000000">
        <w:rPr>
          <w:b w:val="1"/>
          <w:sz w:val="24"/>
          <w:szCs w:val="24"/>
          <w:rtl w:val="0"/>
        </w:rPr>
        <w:t xml:space="preserve">a. "Generar token único":</w:t>
      </w:r>
      <w:r w:rsidDel="00000000" w:rsidR="00000000" w:rsidRPr="00000000">
        <w:rPr>
          <w:sz w:val="24"/>
          <w:szCs w:val="24"/>
          <w:rtl w:val="0"/>
        </w:rPr>
        <w:t xml:space="preserve"> Este caso de uso describe cómo el sistema genera un token único para el usuario que se utilizará para validar el pago. Este caso incluido se utiliza dentro del caso principal de "Medio de pago" para garantizar la seguridad del pago.</w:t>
      </w:r>
    </w:p>
    <w:p w:rsidR="00000000" w:rsidDel="00000000" w:rsidP="00000000" w:rsidRDefault="00000000" w:rsidRPr="00000000" w14:paraId="000000C0">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1">
      <w:pPr>
        <w:numPr>
          <w:ilvl w:val="0"/>
          <w:numId w:val="15"/>
        </w:numPr>
        <w:spacing w:line="240" w:lineRule="auto"/>
        <w:ind w:left="720" w:hanging="360"/>
        <w:jc w:val="both"/>
        <w:rPr>
          <w:sz w:val="24"/>
          <w:szCs w:val="24"/>
          <w:u w:val="none"/>
        </w:rPr>
      </w:pPr>
      <w:r w:rsidDel="00000000" w:rsidR="00000000" w:rsidRPr="00000000">
        <w:rPr>
          <w:b w:val="1"/>
          <w:sz w:val="24"/>
          <w:szCs w:val="24"/>
          <w:rtl w:val="0"/>
        </w:rPr>
        <w:t xml:space="preserve">b. "Generar logs":</w:t>
      </w:r>
      <w:r w:rsidDel="00000000" w:rsidR="00000000" w:rsidRPr="00000000">
        <w:rPr>
          <w:sz w:val="24"/>
          <w:szCs w:val="24"/>
          <w:rtl w:val="0"/>
        </w:rPr>
        <w:t xml:space="preserve"> Este caso de uso describe cómo el sistema genera registros o logs del proceso de pago para su posterior seguimiento. Este caso incluido se utiliza dentro del caso principal de "Medio de pago" para tener un registro del proceso de pago.</w:t>
      </w:r>
    </w:p>
    <w:p w:rsidR="00000000" w:rsidDel="00000000" w:rsidP="00000000" w:rsidRDefault="00000000" w:rsidRPr="00000000" w14:paraId="000000C2">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3">
      <w:pPr>
        <w:numPr>
          <w:ilvl w:val="0"/>
          <w:numId w:val="15"/>
        </w:numPr>
        <w:spacing w:line="240" w:lineRule="auto"/>
        <w:ind w:left="720" w:hanging="360"/>
        <w:jc w:val="both"/>
        <w:rPr>
          <w:sz w:val="24"/>
          <w:szCs w:val="24"/>
          <w:u w:val="none"/>
        </w:rPr>
      </w:pPr>
      <w:r w:rsidDel="00000000" w:rsidR="00000000" w:rsidRPr="00000000">
        <w:rPr>
          <w:b w:val="1"/>
          <w:sz w:val="24"/>
          <w:szCs w:val="24"/>
          <w:rtl w:val="0"/>
        </w:rPr>
        <w:t xml:space="preserve">c. "Seleccionar medio de pago":</w:t>
      </w:r>
      <w:r w:rsidDel="00000000" w:rsidR="00000000" w:rsidRPr="00000000">
        <w:rPr>
          <w:sz w:val="24"/>
          <w:szCs w:val="24"/>
          <w:rtl w:val="0"/>
        </w:rPr>
        <w:t xml:space="preserve"> Este caso de uso describe cómo el usuario puede seleccionar el medio de pago que desea utilizar para realizar el pago. Este caso incluido se utiliza dentro del caso principal de "Medio de pago" para permitir al usuario elegir el medio de pago más conveniente para él.</w:t>
      </w:r>
    </w:p>
    <w:p w:rsidR="00000000" w:rsidDel="00000000" w:rsidP="00000000" w:rsidRDefault="00000000" w:rsidRPr="00000000" w14:paraId="000000C4">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5">
      <w:pPr>
        <w:numPr>
          <w:ilvl w:val="0"/>
          <w:numId w:val="15"/>
        </w:numPr>
        <w:spacing w:line="240" w:lineRule="auto"/>
        <w:ind w:left="720" w:hanging="360"/>
        <w:jc w:val="both"/>
        <w:rPr>
          <w:sz w:val="24"/>
          <w:szCs w:val="24"/>
          <w:u w:val="none"/>
        </w:rPr>
      </w:pPr>
      <w:r w:rsidDel="00000000" w:rsidR="00000000" w:rsidRPr="00000000">
        <w:rPr>
          <w:b w:val="1"/>
          <w:sz w:val="24"/>
          <w:szCs w:val="24"/>
          <w:rtl w:val="0"/>
        </w:rPr>
        <w:t xml:space="preserve">d. "Manejo de datos de pago": </w:t>
      </w:r>
      <w:r w:rsidDel="00000000" w:rsidR="00000000" w:rsidRPr="00000000">
        <w:rPr>
          <w:sz w:val="24"/>
          <w:szCs w:val="24"/>
          <w:rtl w:val="0"/>
        </w:rPr>
        <w:t xml:space="preserve">Este caso de uso describe cómo el sistema maneja los datos de pago del usuario, como la información de la tarjeta de crédito o débito. Este caso incluido se utiliza dentro del caso principal de "Medio de pago" para garantizar la seguridad y privacidad de los datos del usuario</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spacing w:line="240" w:lineRule="auto"/>
        <w:jc w:val="both"/>
        <w:rPr>
          <w:sz w:val="24"/>
          <w:szCs w:val="24"/>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numPr>
          <w:ilvl w:val="2"/>
          <w:numId w:val="6"/>
        </w:numPr>
        <w:ind w:left="720" w:hanging="720"/>
        <w:rPr/>
      </w:pPr>
      <w:bookmarkStart w:colFirst="0" w:colLast="0" w:name="_3j2qqm3" w:id="15"/>
      <w:bookmarkEnd w:id="15"/>
      <w:r w:rsidDel="00000000" w:rsidR="00000000" w:rsidRPr="00000000">
        <w:rPr>
          <w:rtl w:val="0"/>
        </w:rPr>
        <w:t xml:space="preserve">Caso de Uso: Reporte de compra que permita al usuario solicitarlo.</w:t>
      </w:r>
    </w:p>
    <w:p w:rsidR="00000000" w:rsidDel="00000000" w:rsidP="00000000" w:rsidRDefault="00000000" w:rsidRPr="00000000" w14:paraId="000000CB">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0CC">
      <w:pPr>
        <w:rPr>
          <w:sz w:val="24"/>
          <w:szCs w:val="24"/>
        </w:rPr>
      </w:pPr>
      <w:r w:rsidDel="00000000" w:rsidR="00000000" w:rsidRPr="00000000">
        <w:rPr>
          <w:sz w:val="24"/>
          <w:szCs w:val="24"/>
        </w:rPr>
        <w:drawing>
          <wp:inline distB="114300" distT="114300" distL="114300" distR="114300">
            <wp:extent cx="5943600" cy="16764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7"/>
        </w:numPr>
        <w:ind w:left="720" w:hanging="360"/>
        <w:rPr>
          <w:b w:val="1"/>
          <w:sz w:val="24"/>
          <w:szCs w:val="24"/>
        </w:rPr>
      </w:pPr>
      <w:r w:rsidDel="00000000" w:rsidR="00000000" w:rsidRPr="00000000">
        <w:rPr>
          <w:b w:val="1"/>
          <w:sz w:val="24"/>
          <w:szCs w:val="24"/>
          <w:rtl w:val="0"/>
        </w:rPr>
        <w:t xml:space="preserve">Flujo de Eventos</w:t>
      </w:r>
    </w:p>
    <w:p w:rsidR="00000000" w:rsidDel="00000000" w:rsidP="00000000" w:rsidRDefault="00000000" w:rsidRPr="00000000" w14:paraId="000000CE">
      <w:pPr>
        <w:ind w:left="720" w:firstLine="0"/>
        <w:rPr>
          <w:b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Actor:</w:t>
      </w:r>
      <w:r w:rsidDel="00000000" w:rsidR="00000000" w:rsidRPr="00000000">
        <w:rPr>
          <w:sz w:val="24"/>
          <w:szCs w:val="24"/>
          <w:rtl w:val="0"/>
        </w:rPr>
        <w:t xml:space="preserve"> El actor en este diagrama es el </w:t>
      </w:r>
      <w:r w:rsidDel="00000000" w:rsidR="00000000" w:rsidRPr="00000000">
        <w:rPr>
          <w:b w:val="1"/>
          <w:sz w:val="24"/>
          <w:szCs w:val="24"/>
          <w:rtl w:val="0"/>
        </w:rPr>
        <w:t xml:space="preserve">usuario</w:t>
      </w:r>
      <w:r w:rsidDel="00000000" w:rsidR="00000000" w:rsidRPr="00000000">
        <w:rPr>
          <w:sz w:val="24"/>
          <w:szCs w:val="24"/>
          <w:rtl w:val="0"/>
        </w:rPr>
        <w:t xml:space="preserve">. Este actor representa a cualquier persona que utilice el sistema para generar un reporte de compra.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Caso principal:</w:t>
      </w:r>
      <w:r w:rsidDel="00000000" w:rsidR="00000000" w:rsidRPr="00000000">
        <w:rPr>
          <w:sz w:val="24"/>
          <w:szCs w:val="24"/>
          <w:rtl w:val="0"/>
        </w:rPr>
        <w:t xml:space="preserve"> El caso principal en este diagrama es </w:t>
      </w:r>
      <w:r w:rsidDel="00000000" w:rsidR="00000000" w:rsidRPr="00000000">
        <w:rPr>
          <w:b w:val="1"/>
          <w:sz w:val="24"/>
          <w:szCs w:val="24"/>
          <w:rtl w:val="0"/>
        </w:rPr>
        <w:t xml:space="preserve">"Reporte de compra"</w:t>
      </w:r>
      <w:r w:rsidDel="00000000" w:rsidR="00000000" w:rsidRPr="00000000">
        <w:rPr>
          <w:sz w:val="24"/>
          <w:szCs w:val="24"/>
          <w:rtl w:val="0"/>
        </w:rPr>
        <w:t xml:space="preserve">. Este caso de uso representa la función principal del sistema que se está modelando y describe cómo el sistema genera un reporte de compra para el usuario.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sz w:val="24"/>
          <w:szCs w:val="24"/>
        </w:rPr>
      </w:pPr>
      <w:r w:rsidDel="00000000" w:rsidR="00000000" w:rsidRPr="00000000">
        <w:rPr>
          <w:b w:val="1"/>
          <w:sz w:val="24"/>
          <w:szCs w:val="24"/>
          <w:rtl w:val="0"/>
        </w:rPr>
        <w:t xml:space="preserve">Casos incluidos: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b w:val="1"/>
          <w:sz w:val="24"/>
          <w:szCs w:val="24"/>
          <w:rtl w:val="0"/>
        </w:rPr>
        <w:t xml:space="preserve">a. "Consultar precio":</w:t>
      </w:r>
      <w:r w:rsidDel="00000000" w:rsidR="00000000" w:rsidRPr="00000000">
        <w:rPr>
          <w:sz w:val="24"/>
          <w:szCs w:val="24"/>
          <w:rtl w:val="0"/>
        </w:rPr>
        <w:t xml:space="preserve"> Este caso de uso describe cómo el usuario puede consultar el precio de un producto antes de realizar la compra. Este caso incluido se utiliza dentro del caso principal de "Reporte de compra", ya que el usuario necesita conocer el precio de los productos para generar el reporte de compra.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b w:val="1"/>
          <w:sz w:val="24"/>
          <w:szCs w:val="24"/>
          <w:rtl w:val="0"/>
        </w:rPr>
        <w:t xml:space="preserve">b. "Consultar productos en carrito":</w:t>
      </w:r>
      <w:r w:rsidDel="00000000" w:rsidR="00000000" w:rsidRPr="00000000">
        <w:rPr>
          <w:sz w:val="24"/>
          <w:szCs w:val="24"/>
          <w:rtl w:val="0"/>
        </w:rPr>
        <w:t xml:space="preserve"> Este caso de uso describe cómo el usuario puede consultar los productos que ha agregado a su carrito de compras antes de generar el reporte de compra. Este caso incluido también se utiliza dentro del caso principal de "Reporte de compra", ya que el usuario necesita conocer los productos que ha seleccionado para generar el reporte de compra.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c. "Manejo de la información de compra"</w:t>
      </w:r>
      <w:r w:rsidDel="00000000" w:rsidR="00000000" w:rsidRPr="00000000">
        <w:rPr>
          <w:sz w:val="24"/>
          <w:szCs w:val="24"/>
          <w:rtl w:val="0"/>
        </w:rPr>
        <w:t xml:space="preserve">: Este caso de uso describe cómo el sistema maneja la información de compra del usuario, como la dirección de envío y la información de pago. Este caso incluido se utiliza dentro del caso principal de "Reporte de compra", ya que el sistema necesita tener acceso a la información de compra del usuario para generar el reporte.</w:t>
      </w:r>
      <w:r w:rsidDel="00000000" w:rsidR="00000000" w:rsidRPr="00000000">
        <w:br w:type="page"/>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B">
      <w:pPr>
        <w:pStyle w:val="Heading3"/>
        <w:numPr>
          <w:ilvl w:val="2"/>
          <w:numId w:val="6"/>
        </w:numPr>
        <w:ind w:left="720" w:hanging="720"/>
        <w:rPr/>
      </w:pPr>
      <w:bookmarkStart w:colFirst="0" w:colLast="0" w:name="_1y810tw" w:id="16"/>
      <w:bookmarkEnd w:id="16"/>
      <w:r w:rsidDel="00000000" w:rsidR="00000000" w:rsidRPr="00000000">
        <w:rPr>
          <w:rtl w:val="0"/>
        </w:rPr>
        <w:t xml:space="preserve">Caso de Uso: Soporte al cliente  para resolver cualquier problema.</w:t>
      </w:r>
    </w:p>
    <w:p w:rsidR="00000000" w:rsidDel="00000000" w:rsidP="00000000" w:rsidRDefault="00000000" w:rsidRPr="00000000" w14:paraId="000000DC">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0DD">
      <w:pPr>
        <w:tabs>
          <w:tab w:val="left" w:leader="none" w:pos="2344"/>
        </w:tabs>
        <w:rPr>
          <w:sz w:val="24"/>
          <w:szCs w:val="24"/>
        </w:rPr>
      </w:pPr>
      <w:r w:rsidDel="00000000" w:rsidR="00000000" w:rsidRPr="00000000">
        <w:rPr>
          <w:sz w:val="24"/>
          <w:szCs w:val="24"/>
        </w:rPr>
        <w:drawing>
          <wp:inline distB="114300" distT="114300" distL="114300" distR="114300">
            <wp:extent cx="5943600" cy="101600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numPr>
          <w:ilvl w:val="0"/>
          <w:numId w:val="13"/>
        </w:numPr>
        <w:ind w:left="720" w:hanging="360"/>
        <w:rPr>
          <w:b w:val="1"/>
          <w:i w:val="0"/>
          <w:sz w:val="24"/>
          <w:szCs w:val="24"/>
        </w:rPr>
      </w:pPr>
      <w:r w:rsidDel="00000000" w:rsidR="00000000" w:rsidRPr="00000000">
        <w:rPr>
          <w:b w:val="1"/>
          <w:i w:val="0"/>
          <w:sz w:val="24"/>
          <w:szCs w:val="24"/>
          <w:rtl w:val="0"/>
        </w:rPr>
        <w:t xml:space="preserve">Flujo de eventos</w:t>
      </w:r>
    </w:p>
    <w:p w:rsidR="00000000" w:rsidDel="00000000" w:rsidP="00000000" w:rsidRDefault="00000000" w:rsidRPr="00000000" w14:paraId="000000E0">
      <w:pPr>
        <w:ind w:left="1440" w:firstLine="0"/>
        <w:rPr>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Actor:</w:t>
      </w:r>
      <w:r w:rsidDel="00000000" w:rsidR="00000000" w:rsidRPr="00000000">
        <w:rPr>
          <w:sz w:val="24"/>
          <w:szCs w:val="24"/>
          <w:rtl w:val="0"/>
        </w:rPr>
        <w:t xml:space="preserve"> El actor en este diagrama es el </w:t>
      </w:r>
      <w:r w:rsidDel="00000000" w:rsidR="00000000" w:rsidRPr="00000000">
        <w:rPr>
          <w:b w:val="1"/>
          <w:sz w:val="24"/>
          <w:szCs w:val="24"/>
          <w:rtl w:val="0"/>
        </w:rPr>
        <w:t xml:space="preserve">cliente</w:t>
      </w:r>
      <w:r w:rsidDel="00000000" w:rsidR="00000000" w:rsidRPr="00000000">
        <w:rPr>
          <w:sz w:val="24"/>
          <w:szCs w:val="24"/>
          <w:rtl w:val="0"/>
        </w:rPr>
        <w:t xml:space="preserve">. Este actor representa a cualquier persona que utilice el sistema para recibir soporte al cliente.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Caso principal:</w:t>
      </w:r>
      <w:r w:rsidDel="00000000" w:rsidR="00000000" w:rsidRPr="00000000">
        <w:rPr>
          <w:sz w:val="24"/>
          <w:szCs w:val="24"/>
          <w:rtl w:val="0"/>
        </w:rPr>
        <w:t xml:space="preserve"> El caso principal en este diagrama es </w:t>
      </w:r>
      <w:r w:rsidDel="00000000" w:rsidR="00000000" w:rsidRPr="00000000">
        <w:rPr>
          <w:b w:val="1"/>
          <w:sz w:val="24"/>
          <w:szCs w:val="24"/>
          <w:rtl w:val="0"/>
        </w:rPr>
        <w:t xml:space="preserve">"Soporte al cliente"</w:t>
      </w:r>
      <w:r w:rsidDel="00000000" w:rsidR="00000000" w:rsidRPr="00000000">
        <w:rPr>
          <w:sz w:val="24"/>
          <w:szCs w:val="24"/>
          <w:rtl w:val="0"/>
        </w:rPr>
        <w:t xml:space="preserve">. Este caso de uso representa la función principal del sistema que se está modelando y describe cómo el sistema proporciona asistencia y ayuda al cliente.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b w:val="1"/>
          <w:sz w:val="24"/>
          <w:szCs w:val="24"/>
          <w:rtl w:val="0"/>
        </w:rPr>
        <w:t xml:space="preserve">Caso incluido:</w:t>
      </w:r>
      <w:r w:rsidDel="00000000" w:rsidR="00000000" w:rsidRPr="00000000">
        <w:rPr>
          <w:sz w:val="24"/>
          <w:szCs w:val="24"/>
          <w:rtl w:val="0"/>
        </w:rPr>
        <w:t xml:space="preserve"> El caso incluido en este diagrama es </w:t>
      </w:r>
      <w:r w:rsidDel="00000000" w:rsidR="00000000" w:rsidRPr="00000000">
        <w:rPr>
          <w:b w:val="1"/>
          <w:sz w:val="24"/>
          <w:szCs w:val="24"/>
          <w:rtl w:val="0"/>
        </w:rPr>
        <w:t xml:space="preserve">"WhatsApp"</w:t>
      </w:r>
      <w:r w:rsidDel="00000000" w:rsidR="00000000" w:rsidRPr="00000000">
        <w:rPr>
          <w:sz w:val="24"/>
          <w:szCs w:val="24"/>
          <w:rtl w:val="0"/>
        </w:rPr>
        <w:t xml:space="preserve">. Este caso de uso describe cómo se utiliza la funcionalidad de WhatsApp dentro del proceso de soporte al cliente. En otras palabras, se utiliza como una herramienta para proporcionar asistencia al cliente.</w:t>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ind w:left="864" w:firstLine="0"/>
        <w:rPr/>
      </w:pPr>
      <w:r w:rsidDel="00000000" w:rsidR="00000000" w:rsidRPr="00000000">
        <w:br w:type="page"/>
      </w:r>
      <w:r w:rsidDel="00000000" w:rsidR="00000000" w:rsidRPr="00000000">
        <w:rPr>
          <w:rtl w:val="0"/>
        </w:rPr>
      </w:r>
    </w:p>
    <w:p w:rsidR="00000000" w:rsidDel="00000000" w:rsidP="00000000" w:rsidRDefault="00000000" w:rsidRPr="00000000" w14:paraId="000000E8">
      <w:pPr>
        <w:ind w:left="864"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numPr>
          <w:ilvl w:val="0"/>
          <w:numId w:val="6"/>
        </w:numPr>
        <w:ind w:left="432" w:hanging="432"/>
        <w:rPr/>
      </w:pPr>
      <w:bookmarkStart w:colFirst="0" w:colLast="0" w:name="_3whwml4" w:id="17"/>
      <w:bookmarkEnd w:id="17"/>
      <w:r w:rsidDel="00000000" w:rsidR="00000000" w:rsidRPr="00000000">
        <w:rPr>
          <w:rtl w:val="0"/>
        </w:rPr>
        <w:t xml:space="preserve">Proceso del Negocio: Gestión de Materias Primas</w:t>
      </w:r>
    </w:p>
    <w:p w:rsidR="00000000" w:rsidDel="00000000" w:rsidP="00000000" w:rsidRDefault="00000000" w:rsidRPr="00000000" w14:paraId="000000EB">
      <w:pPr>
        <w:pStyle w:val="Heading2"/>
        <w:numPr>
          <w:ilvl w:val="1"/>
          <w:numId w:val="6"/>
        </w:numPr>
        <w:ind w:left="576" w:hanging="576"/>
        <w:rPr/>
      </w:pPr>
      <w:bookmarkStart w:colFirst="0" w:colLast="0" w:name="_2bn6wsx" w:id="18"/>
      <w:bookmarkEnd w:id="18"/>
      <w:r w:rsidDel="00000000" w:rsidR="00000000" w:rsidRPr="00000000">
        <w:rPr>
          <w:rtl w:val="0"/>
        </w:rPr>
        <w:t xml:space="preserve">Paquetes de Análisis</w:t>
      </w:r>
    </w:p>
    <w:p w:rsidR="00000000" w:rsidDel="00000000" w:rsidP="00000000" w:rsidRDefault="00000000" w:rsidRPr="00000000" w14:paraId="000000EC">
      <w:pPr>
        <w:numPr>
          <w:ilvl w:val="0"/>
          <w:numId w:val="7"/>
        </w:numPr>
        <w:ind w:left="720" w:hanging="360"/>
        <w:rPr/>
      </w:pPr>
      <w:r w:rsidDel="00000000" w:rsidR="00000000" w:rsidRPr="00000000">
        <w:rPr>
          <w:sz w:val="24"/>
          <w:szCs w:val="24"/>
          <w:rtl w:val="0"/>
        </w:rPr>
        <w:t xml:space="preserve">Paquete del proceso del negocio:</w:t>
      </w: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1619250</wp:posOffset>
            </wp:positionH>
            <wp:positionV relativeFrom="paragraph">
              <wp:posOffset>209513</wp:posOffset>
            </wp:positionV>
            <wp:extent cx="1512538" cy="872024"/>
            <wp:effectExtent b="0" l="0" r="0" t="0"/>
            <wp:wrapNone/>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512538" cy="872024"/>
                    </a:xfrm>
                    <a:prstGeom prst="rect"/>
                    <a:ln/>
                  </pic:spPr>
                </pic:pic>
              </a:graphicData>
            </a:graphic>
          </wp:anchor>
        </w:drawing>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left"/>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numPr>
          <w:ilvl w:val="0"/>
          <w:numId w:val="7"/>
        </w:numPr>
        <w:ind w:left="720" w:hanging="360"/>
        <w:rPr/>
      </w:pPr>
      <w:r w:rsidDel="00000000" w:rsidR="00000000" w:rsidRPr="00000000">
        <w:rPr>
          <w:sz w:val="24"/>
          <w:szCs w:val="24"/>
          <w:rtl w:val="0"/>
        </w:rPr>
        <w:t xml:space="preserve">Paquetes para los casos de uso análisis:</w:t>
      </w: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1695450</wp:posOffset>
            </wp:positionH>
            <wp:positionV relativeFrom="paragraph">
              <wp:posOffset>171450</wp:posOffset>
            </wp:positionV>
            <wp:extent cx="1676096" cy="1001691"/>
            <wp:effectExtent b="0" l="0" r="0" t="0"/>
            <wp:wrapNone/>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676096" cy="1001691"/>
                    </a:xfrm>
                    <a:prstGeom prst="rect"/>
                    <a:ln/>
                  </pic:spPr>
                </pic:pic>
              </a:graphicData>
            </a:graphic>
          </wp:anchor>
        </w:drawing>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pStyle w:val="Heading2"/>
        <w:numPr>
          <w:ilvl w:val="1"/>
          <w:numId w:val="6"/>
        </w:numPr>
        <w:ind w:left="576" w:hanging="576"/>
        <w:rPr/>
      </w:pPr>
      <w:bookmarkStart w:colFirst="0" w:colLast="0" w:name="_qsh70q" w:id="19"/>
      <w:bookmarkEnd w:id="19"/>
      <w:r w:rsidDel="00000000" w:rsidR="00000000" w:rsidRPr="00000000">
        <w:rPr>
          <w:rtl w:val="0"/>
        </w:rPr>
        <w:t xml:space="preserve">Clases de Análisis</w:t>
      </w:r>
    </w:p>
    <w:p w:rsidR="00000000" w:rsidDel="00000000" w:rsidP="00000000" w:rsidRDefault="00000000" w:rsidRPr="00000000" w14:paraId="00000106">
      <w:pPr>
        <w:pStyle w:val="Heading3"/>
        <w:numPr>
          <w:ilvl w:val="2"/>
          <w:numId w:val="6"/>
        </w:numPr>
        <w:ind w:left="720" w:hanging="720"/>
        <w:rPr/>
      </w:pPr>
      <w:bookmarkStart w:colFirst="0" w:colLast="0" w:name="_3as4poj" w:id="20"/>
      <w:bookmarkEnd w:id="20"/>
      <w:r w:rsidDel="00000000" w:rsidR="00000000" w:rsidRPr="00000000">
        <w:rPr>
          <w:rtl w:val="0"/>
        </w:rPr>
        <w:t xml:space="preserve">Clases Entidad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ind w:left="0" w:firstLine="0"/>
        <w:rPr/>
      </w:pPr>
      <w:bookmarkStart w:colFirst="0" w:colLast="0" w:name="_49x2ik5" w:id="21"/>
      <w:bookmarkEnd w:id="21"/>
      <w:r w:rsidDel="00000000" w:rsidR="00000000" w:rsidRPr="00000000">
        <w:rPr/>
        <w:drawing>
          <wp:inline distB="114300" distT="114300" distL="114300" distR="114300">
            <wp:extent cx="5943600" cy="4038600"/>
            <wp:effectExtent b="0" l="0" r="0" t="0"/>
            <wp:docPr id="1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pStyle w:val="Heading2"/>
        <w:numPr>
          <w:ilvl w:val="1"/>
          <w:numId w:val="6"/>
        </w:numPr>
        <w:ind w:left="576" w:hanging="576"/>
        <w:rPr/>
      </w:pPr>
      <w:bookmarkStart w:colFirst="0" w:colLast="0" w:name="_2p2csry" w:id="22"/>
      <w:bookmarkEnd w:id="22"/>
      <w:r w:rsidDel="00000000" w:rsidR="00000000" w:rsidRPr="00000000">
        <w:br w:type="page"/>
      </w:r>
      <w:r w:rsidDel="00000000" w:rsidR="00000000" w:rsidRPr="00000000">
        <w:rPr>
          <w:rtl w:val="0"/>
        </w:rPr>
        <w:t xml:space="preserve">Diagrama de Clases Análisis</w:t>
      </w:r>
    </w:p>
    <w:p w:rsidR="00000000" w:rsidDel="00000000" w:rsidP="00000000" w:rsidRDefault="00000000" w:rsidRPr="00000000" w14:paraId="0000010B">
      <w:pPr>
        <w:pStyle w:val="Heading3"/>
        <w:numPr>
          <w:ilvl w:val="2"/>
          <w:numId w:val="6"/>
        </w:numPr>
        <w:ind w:left="720" w:hanging="720"/>
        <w:rPr/>
      </w:pPr>
      <w:bookmarkStart w:colFirst="0" w:colLast="0" w:name="_147n2zr" w:id="23"/>
      <w:bookmarkEnd w:id="23"/>
      <w:r w:rsidDel="00000000" w:rsidR="00000000" w:rsidRPr="00000000">
        <w:rPr>
          <w:rtl w:val="0"/>
        </w:rPr>
        <w:t xml:space="preserve">Caso de Uso: Gestión de base de datos de los productos</w:t>
      </w:r>
    </w:p>
    <w:p w:rsidR="00000000" w:rsidDel="00000000" w:rsidP="00000000" w:rsidRDefault="00000000" w:rsidRPr="00000000" w14:paraId="0000010C">
      <w:pPr>
        <w:pStyle w:val="Heading4"/>
        <w:numPr>
          <w:ilvl w:val="3"/>
          <w:numId w:val="6"/>
        </w:numPr>
        <w:ind w:left="864" w:hanging="864"/>
        <w:rPr/>
      </w:pPr>
      <w:r w:rsidDel="00000000" w:rsidR="00000000" w:rsidRPr="00000000">
        <w:rPr>
          <w:rtl w:val="0"/>
        </w:rPr>
        <w:t xml:space="preserve">Realización de Caso de Uso Análisis</w:t>
      </w:r>
    </w:p>
    <w:p w:rsidR="00000000" w:rsidDel="00000000" w:rsidP="00000000" w:rsidRDefault="00000000" w:rsidRPr="00000000" w14:paraId="0000010D">
      <w:pPr>
        <w:ind w:left="708" w:firstLine="0"/>
        <w:jc w:val="center"/>
        <w:rPr>
          <w:b w:val="1"/>
          <w:sz w:val="24"/>
          <w:szCs w:val="24"/>
        </w:rPr>
      </w:pPr>
      <w:r w:rsidDel="00000000" w:rsidR="00000000" w:rsidRPr="00000000">
        <w:rPr>
          <w:b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557213</wp:posOffset>
            </wp:positionH>
            <wp:positionV relativeFrom="paragraph">
              <wp:posOffset>161925</wp:posOffset>
            </wp:positionV>
            <wp:extent cx="4824413" cy="2899286"/>
            <wp:effectExtent b="0" l="0" r="0" t="0"/>
            <wp:wrapNone/>
            <wp:docPr id="1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824413" cy="2899286"/>
                    </a:xfrm>
                    <a:prstGeom prst="rect"/>
                    <a:ln/>
                  </pic:spPr>
                </pic:pic>
              </a:graphicData>
            </a:graphic>
          </wp:anchor>
        </w:drawing>
      </w:r>
    </w:p>
    <w:p w:rsidR="00000000" w:rsidDel="00000000" w:rsidP="00000000" w:rsidRDefault="00000000" w:rsidRPr="00000000" w14:paraId="0000010E">
      <w:pPr>
        <w:ind w:left="708" w:firstLine="0"/>
        <w:jc w:val="center"/>
        <w:rPr>
          <w:b w:val="1"/>
          <w:sz w:val="24"/>
          <w:szCs w:val="24"/>
        </w:rPr>
      </w:pPr>
      <w:r w:rsidDel="00000000" w:rsidR="00000000" w:rsidRPr="00000000">
        <w:rPr>
          <w:rtl w:val="0"/>
        </w:rPr>
      </w:r>
    </w:p>
    <w:p w:rsidR="00000000" w:rsidDel="00000000" w:rsidP="00000000" w:rsidRDefault="00000000" w:rsidRPr="00000000" w14:paraId="0000010F">
      <w:pPr>
        <w:ind w:left="708" w:firstLine="0"/>
        <w:jc w:val="center"/>
        <w:rPr>
          <w:b w:val="1"/>
          <w:sz w:val="24"/>
          <w:szCs w:val="24"/>
        </w:rPr>
      </w:pPr>
      <w:r w:rsidDel="00000000" w:rsidR="00000000" w:rsidRPr="00000000">
        <w:rPr>
          <w:rtl w:val="0"/>
        </w:rPr>
      </w:r>
    </w:p>
    <w:p w:rsidR="00000000" w:rsidDel="00000000" w:rsidP="00000000" w:rsidRDefault="00000000" w:rsidRPr="00000000" w14:paraId="00000110">
      <w:pPr>
        <w:ind w:left="708" w:firstLine="0"/>
        <w:jc w:val="center"/>
        <w:rPr>
          <w:b w:val="1"/>
          <w:sz w:val="24"/>
          <w:szCs w:val="24"/>
        </w:rPr>
      </w:pPr>
      <w:r w:rsidDel="00000000" w:rsidR="00000000" w:rsidRPr="00000000">
        <w:rPr>
          <w:rtl w:val="0"/>
        </w:rPr>
      </w:r>
    </w:p>
    <w:p w:rsidR="00000000" w:rsidDel="00000000" w:rsidP="00000000" w:rsidRDefault="00000000" w:rsidRPr="00000000" w14:paraId="00000111">
      <w:pPr>
        <w:ind w:left="708" w:firstLine="0"/>
        <w:jc w:val="center"/>
        <w:rPr>
          <w:b w:val="1"/>
          <w:sz w:val="24"/>
          <w:szCs w:val="24"/>
        </w:rPr>
      </w:pPr>
      <w:r w:rsidDel="00000000" w:rsidR="00000000" w:rsidRPr="00000000">
        <w:rPr>
          <w:rtl w:val="0"/>
        </w:rPr>
      </w:r>
    </w:p>
    <w:p w:rsidR="00000000" w:rsidDel="00000000" w:rsidP="00000000" w:rsidRDefault="00000000" w:rsidRPr="00000000" w14:paraId="00000112">
      <w:pPr>
        <w:ind w:left="708" w:firstLine="0"/>
        <w:jc w:val="center"/>
        <w:rPr>
          <w:b w:val="1"/>
          <w:sz w:val="24"/>
          <w:szCs w:val="24"/>
        </w:rPr>
      </w:pPr>
      <w:r w:rsidDel="00000000" w:rsidR="00000000" w:rsidRPr="00000000">
        <w:rPr>
          <w:rtl w:val="0"/>
        </w:rPr>
      </w:r>
    </w:p>
    <w:p w:rsidR="00000000" w:rsidDel="00000000" w:rsidP="00000000" w:rsidRDefault="00000000" w:rsidRPr="00000000" w14:paraId="00000113">
      <w:pPr>
        <w:ind w:left="708" w:firstLine="0"/>
        <w:jc w:val="center"/>
        <w:rPr>
          <w:b w:val="1"/>
          <w:sz w:val="24"/>
          <w:szCs w:val="24"/>
        </w:rPr>
      </w:pPr>
      <w:r w:rsidDel="00000000" w:rsidR="00000000" w:rsidRPr="00000000">
        <w:rPr>
          <w:rtl w:val="0"/>
        </w:rPr>
      </w:r>
    </w:p>
    <w:p w:rsidR="00000000" w:rsidDel="00000000" w:rsidP="00000000" w:rsidRDefault="00000000" w:rsidRPr="00000000" w14:paraId="00000114">
      <w:pPr>
        <w:ind w:left="708" w:firstLine="0"/>
        <w:jc w:val="center"/>
        <w:rPr>
          <w:b w:val="1"/>
          <w:sz w:val="24"/>
          <w:szCs w:val="24"/>
        </w:rPr>
      </w:pPr>
      <w:r w:rsidDel="00000000" w:rsidR="00000000" w:rsidRPr="00000000">
        <w:rPr>
          <w:rtl w:val="0"/>
        </w:rPr>
      </w:r>
    </w:p>
    <w:p w:rsidR="00000000" w:rsidDel="00000000" w:rsidP="00000000" w:rsidRDefault="00000000" w:rsidRPr="00000000" w14:paraId="00000115">
      <w:pPr>
        <w:ind w:left="708" w:firstLine="0"/>
        <w:jc w:val="center"/>
        <w:rPr>
          <w:b w:val="1"/>
          <w:sz w:val="24"/>
          <w:szCs w:val="24"/>
        </w:rPr>
      </w:pPr>
      <w:r w:rsidDel="00000000" w:rsidR="00000000" w:rsidRPr="00000000">
        <w:rPr>
          <w:rtl w:val="0"/>
        </w:rPr>
      </w:r>
    </w:p>
    <w:p w:rsidR="00000000" w:rsidDel="00000000" w:rsidP="00000000" w:rsidRDefault="00000000" w:rsidRPr="00000000" w14:paraId="00000116">
      <w:pPr>
        <w:ind w:left="708" w:firstLine="0"/>
        <w:jc w:val="center"/>
        <w:rPr>
          <w:b w:val="1"/>
          <w:sz w:val="24"/>
          <w:szCs w:val="24"/>
        </w:rPr>
      </w:pPr>
      <w:r w:rsidDel="00000000" w:rsidR="00000000" w:rsidRPr="00000000">
        <w:rPr>
          <w:rtl w:val="0"/>
        </w:rPr>
      </w:r>
    </w:p>
    <w:p w:rsidR="00000000" w:rsidDel="00000000" w:rsidP="00000000" w:rsidRDefault="00000000" w:rsidRPr="00000000" w14:paraId="00000117">
      <w:pPr>
        <w:ind w:left="708" w:firstLine="0"/>
        <w:jc w:val="center"/>
        <w:rPr>
          <w:b w:val="1"/>
          <w:sz w:val="24"/>
          <w:szCs w:val="24"/>
        </w:rPr>
      </w:pPr>
      <w:r w:rsidDel="00000000" w:rsidR="00000000" w:rsidRPr="00000000">
        <w:rPr>
          <w:rtl w:val="0"/>
        </w:rPr>
      </w:r>
    </w:p>
    <w:p w:rsidR="00000000" w:rsidDel="00000000" w:rsidP="00000000" w:rsidRDefault="00000000" w:rsidRPr="00000000" w14:paraId="00000118">
      <w:pPr>
        <w:ind w:left="708" w:firstLine="0"/>
        <w:jc w:val="center"/>
        <w:rPr>
          <w:b w:val="1"/>
          <w:sz w:val="24"/>
          <w:szCs w:val="24"/>
        </w:rPr>
      </w:pPr>
      <w:r w:rsidDel="00000000" w:rsidR="00000000" w:rsidRPr="00000000">
        <w:rPr>
          <w:rtl w:val="0"/>
        </w:rPr>
      </w:r>
    </w:p>
    <w:p w:rsidR="00000000" w:rsidDel="00000000" w:rsidP="00000000" w:rsidRDefault="00000000" w:rsidRPr="00000000" w14:paraId="00000119">
      <w:pPr>
        <w:ind w:left="708" w:firstLine="0"/>
        <w:jc w:val="center"/>
        <w:rPr>
          <w:b w:val="1"/>
          <w:sz w:val="24"/>
          <w:szCs w:val="24"/>
        </w:rPr>
      </w:pPr>
      <w:r w:rsidDel="00000000" w:rsidR="00000000" w:rsidRPr="00000000">
        <w:rPr>
          <w:rtl w:val="0"/>
        </w:rPr>
      </w:r>
    </w:p>
    <w:p w:rsidR="00000000" w:rsidDel="00000000" w:rsidP="00000000" w:rsidRDefault="00000000" w:rsidRPr="00000000" w14:paraId="0000011A">
      <w:pPr>
        <w:ind w:left="708" w:firstLine="0"/>
        <w:jc w:val="center"/>
        <w:rPr>
          <w:b w:val="1"/>
          <w:sz w:val="24"/>
          <w:szCs w:val="24"/>
        </w:rPr>
      </w:pPr>
      <w:r w:rsidDel="00000000" w:rsidR="00000000" w:rsidRPr="00000000">
        <w:rPr>
          <w:rtl w:val="0"/>
        </w:rPr>
      </w:r>
    </w:p>
    <w:p w:rsidR="00000000" w:rsidDel="00000000" w:rsidP="00000000" w:rsidRDefault="00000000" w:rsidRPr="00000000" w14:paraId="0000011B">
      <w:pPr>
        <w:ind w:left="708" w:firstLine="0"/>
        <w:jc w:val="center"/>
        <w:rPr>
          <w:b w:val="1"/>
          <w:sz w:val="24"/>
          <w:szCs w:val="24"/>
        </w:rPr>
      </w:pPr>
      <w:r w:rsidDel="00000000" w:rsidR="00000000" w:rsidRPr="00000000">
        <w:rPr>
          <w:rtl w:val="0"/>
        </w:rPr>
      </w:r>
    </w:p>
    <w:p w:rsidR="00000000" w:rsidDel="00000000" w:rsidP="00000000" w:rsidRDefault="00000000" w:rsidRPr="00000000" w14:paraId="0000011C">
      <w:pPr>
        <w:ind w:left="708" w:firstLine="0"/>
        <w:jc w:val="center"/>
        <w:rPr>
          <w:b w:val="1"/>
          <w:sz w:val="24"/>
          <w:szCs w:val="24"/>
        </w:rPr>
      </w:pPr>
      <w:r w:rsidDel="00000000" w:rsidR="00000000" w:rsidRPr="00000000">
        <w:rPr>
          <w:rtl w:val="0"/>
        </w:rPr>
      </w:r>
    </w:p>
    <w:p w:rsidR="00000000" w:rsidDel="00000000" w:rsidP="00000000" w:rsidRDefault="00000000" w:rsidRPr="00000000" w14:paraId="0000011D">
      <w:pPr>
        <w:ind w:left="708" w:firstLine="0"/>
        <w:jc w:val="center"/>
        <w:rPr>
          <w:b w:val="1"/>
          <w:sz w:val="24"/>
          <w:szCs w:val="24"/>
        </w:rPr>
      </w:pPr>
      <w:r w:rsidDel="00000000" w:rsidR="00000000" w:rsidRPr="00000000">
        <w:rPr>
          <w:rtl w:val="0"/>
        </w:rPr>
      </w:r>
    </w:p>
    <w:p w:rsidR="00000000" w:rsidDel="00000000" w:rsidP="00000000" w:rsidRDefault="00000000" w:rsidRPr="00000000" w14:paraId="0000011E">
      <w:pPr>
        <w:ind w:left="708" w:firstLine="0"/>
        <w:jc w:val="center"/>
        <w:rPr>
          <w:b w:val="1"/>
          <w:sz w:val="24"/>
          <w:szCs w:val="24"/>
        </w:rPr>
      </w:pPr>
      <w:r w:rsidDel="00000000" w:rsidR="00000000" w:rsidRPr="00000000">
        <w:rPr>
          <w:rtl w:val="0"/>
        </w:rPr>
      </w:r>
    </w:p>
    <w:p w:rsidR="00000000" w:rsidDel="00000000" w:rsidP="00000000" w:rsidRDefault="00000000" w:rsidRPr="00000000" w14:paraId="0000011F">
      <w:pPr>
        <w:ind w:left="708" w:firstLine="0"/>
        <w:jc w:val="center"/>
        <w:rPr>
          <w:b w:val="1"/>
          <w:sz w:val="24"/>
          <w:szCs w:val="24"/>
        </w:rPr>
      </w:pPr>
      <w:r w:rsidDel="00000000" w:rsidR="00000000" w:rsidRPr="00000000">
        <w:rPr>
          <w:rtl w:val="0"/>
        </w:rPr>
      </w:r>
    </w:p>
    <w:p w:rsidR="00000000" w:rsidDel="00000000" w:rsidP="00000000" w:rsidRDefault="00000000" w:rsidRPr="00000000" w14:paraId="00000120">
      <w:pPr>
        <w:spacing w:after="240" w:before="240" w:lineRule="auto"/>
        <w:jc w:val="center"/>
        <w:rPr>
          <w:b w:val="1"/>
          <w:sz w:val="24"/>
          <w:szCs w:val="24"/>
        </w:rPr>
      </w:pPr>
      <w:r w:rsidDel="00000000" w:rsidR="00000000" w:rsidRPr="00000000">
        <w:rPr>
          <w:b w:val="1"/>
          <w:sz w:val="18"/>
          <w:szCs w:val="18"/>
          <w:rtl w:val="0"/>
        </w:rPr>
        <w:t xml:space="preserve">Figura </w:t>
      </w:r>
      <w:r w:rsidDel="00000000" w:rsidR="00000000" w:rsidRPr="00000000">
        <w:rPr>
          <w:b w:val="1"/>
          <w:sz w:val="18"/>
          <w:szCs w:val="18"/>
          <w:rtl w:val="0"/>
        </w:rPr>
        <w:t xml:space="preserve">8</w:t>
      </w:r>
      <w:r w:rsidDel="00000000" w:rsidR="00000000" w:rsidRPr="00000000">
        <w:rPr>
          <w:b w:val="1"/>
          <w:sz w:val="18"/>
          <w:szCs w:val="18"/>
          <w:rtl w:val="0"/>
        </w:rPr>
        <w:t xml:space="preserve"> . Prototipo del Caso de uso: SCU002- Gestión de base de datos de los productos</w:t>
      </w:r>
      <w:r w:rsidDel="00000000" w:rsidR="00000000" w:rsidRPr="00000000">
        <w:rPr>
          <w:rtl w:val="0"/>
        </w:rPr>
      </w:r>
    </w:p>
    <w:p w:rsidR="00000000" w:rsidDel="00000000" w:rsidP="00000000" w:rsidRDefault="00000000" w:rsidRPr="00000000" w14:paraId="00000121">
      <w:pPr>
        <w:ind w:left="0" w:firstLine="0"/>
        <w:rPr>
          <w:rFonts w:ascii="Times New Roman" w:cs="Times New Roman" w:eastAsia="Times New Roman" w:hAnsi="Times New Roman"/>
          <w:i w:val="0"/>
          <w:sz w:val="22"/>
          <w:szCs w:val="22"/>
        </w:rPr>
      </w:pPr>
      <w:r w:rsidDel="00000000" w:rsidR="00000000" w:rsidRPr="00000000">
        <w:rPr>
          <w:rtl w:val="0"/>
        </w:rPr>
      </w:r>
    </w:p>
    <w:p w:rsidR="00000000" w:rsidDel="00000000" w:rsidP="00000000" w:rsidRDefault="00000000" w:rsidRPr="00000000" w14:paraId="00000122">
      <w:pPr>
        <w:jc w:val="center"/>
        <w:rPr>
          <w:b w:val="1"/>
          <w:sz w:val="24"/>
          <w:szCs w:val="24"/>
        </w:rPr>
      </w:pPr>
      <w:r w:rsidDel="00000000" w:rsidR="00000000" w:rsidRPr="00000000">
        <w:rPr>
          <w:rtl w:val="0"/>
        </w:rPr>
      </w:r>
    </w:p>
    <w:p w:rsidR="00000000" w:rsidDel="00000000" w:rsidP="00000000" w:rsidRDefault="00000000" w:rsidRPr="00000000" w14:paraId="00000123">
      <w:pPr>
        <w:numPr>
          <w:ilvl w:val="0"/>
          <w:numId w:val="3"/>
        </w:numPr>
        <w:ind w:left="1224" w:hanging="360"/>
        <w:rPr>
          <w:i w:val="0"/>
          <w:sz w:val="22"/>
          <w:szCs w:val="22"/>
        </w:rPr>
      </w:pPr>
      <w:r w:rsidDel="00000000" w:rsidR="00000000" w:rsidRPr="00000000">
        <w:rPr>
          <w:rFonts w:ascii="Times New Roman" w:cs="Times New Roman" w:eastAsia="Times New Roman" w:hAnsi="Times New Roman"/>
          <w:i w:val="0"/>
          <w:sz w:val="22"/>
          <w:szCs w:val="22"/>
          <w:rtl w:val="0"/>
        </w:rPr>
        <w:t xml:space="preserve">Flujo de eventos</w:t>
      </w:r>
    </w:p>
    <w:p w:rsidR="00000000" w:rsidDel="00000000" w:rsidP="00000000" w:rsidRDefault="00000000" w:rsidRPr="00000000" w14:paraId="00000124">
      <w:pPr>
        <w:spacing w:line="360" w:lineRule="auto"/>
        <w:jc w:val="both"/>
        <w:rPr>
          <w:sz w:val="24"/>
          <w:szCs w:val="24"/>
        </w:rPr>
      </w:pPr>
      <w:r w:rsidDel="00000000" w:rsidR="00000000" w:rsidRPr="00000000">
        <w:rPr>
          <w:rtl w:val="0"/>
        </w:rPr>
      </w:r>
    </w:p>
    <w:p w:rsidR="00000000" w:rsidDel="00000000" w:rsidP="00000000" w:rsidRDefault="00000000" w:rsidRPr="00000000" w14:paraId="00000125">
      <w:pPr>
        <w:numPr>
          <w:ilvl w:val="0"/>
          <w:numId w:val="14"/>
        </w:numPr>
        <w:spacing w:line="360" w:lineRule="auto"/>
        <w:ind w:left="2160" w:hanging="360"/>
        <w:rPr>
          <w:sz w:val="24"/>
          <w:szCs w:val="24"/>
        </w:rPr>
      </w:pPr>
      <w:r w:rsidDel="00000000" w:rsidR="00000000" w:rsidRPr="00000000">
        <w:rPr>
          <w:sz w:val="24"/>
          <w:szCs w:val="24"/>
          <w:rtl w:val="0"/>
        </w:rPr>
        <w:t xml:space="preserve">El administrador inicia sesión en la plataforma y accede a la interfaz de administración.</w:t>
      </w:r>
    </w:p>
    <w:p w:rsidR="00000000" w:rsidDel="00000000" w:rsidP="00000000" w:rsidRDefault="00000000" w:rsidRPr="00000000" w14:paraId="00000126">
      <w:pPr>
        <w:numPr>
          <w:ilvl w:val="0"/>
          <w:numId w:val="14"/>
        </w:numPr>
        <w:spacing w:line="360" w:lineRule="auto"/>
        <w:ind w:left="2160" w:hanging="360"/>
        <w:rPr>
          <w:sz w:val="24"/>
          <w:szCs w:val="24"/>
        </w:rPr>
      </w:pPr>
      <w:r w:rsidDel="00000000" w:rsidR="00000000" w:rsidRPr="00000000">
        <w:rPr>
          <w:sz w:val="24"/>
          <w:szCs w:val="24"/>
          <w:rtl w:val="0"/>
        </w:rPr>
        <w:t xml:space="preserve">El administrador navega por la interfaz de administración y realiza las siguientes acciones:</w:t>
      </w:r>
    </w:p>
    <w:p w:rsidR="00000000" w:rsidDel="00000000" w:rsidP="00000000" w:rsidRDefault="00000000" w:rsidRPr="00000000" w14:paraId="00000127">
      <w:pPr>
        <w:numPr>
          <w:ilvl w:val="0"/>
          <w:numId w:val="11"/>
        </w:numPr>
        <w:spacing w:line="360" w:lineRule="auto"/>
        <w:ind w:left="2880" w:hanging="360"/>
        <w:rPr>
          <w:sz w:val="24"/>
          <w:szCs w:val="24"/>
          <w:u w:val="none"/>
        </w:rPr>
      </w:pPr>
      <w:r w:rsidDel="00000000" w:rsidR="00000000" w:rsidRPr="00000000">
        <w:rPr>
          <w:sz w:val="24"/>
          <w:szCs w:val="24"/>
          <w:rtl w:val="0"/>
        </w:rPr>
        <w:t xml:space="preserve">Agrega nuevos productos al catálogo.</w:t>
      </w:r>
    </w:p>
    <w:p w:rsidR="00000000" w:rsidDel="00000000" w:rsidP="00000000" w:rsidRDefault="00000000" w:rsidRPr="00000000" w14:paraId="00000128">
      <w:pPr>
        <w:numPr>
          <w:ilvl w:val="0"/>
          <w:numId w:val="11"/>
        </w:numPr>
        <w:spacing w:line="360" w:lineRule="auto"/>
        <w:ind w:left="2880" w:hanging="360"/>
        <w:rPr>
          <w:sz w:val="24"/>
          <w:szCs w:val="24"/>
          <w:u w:val="none"/>
        </w:rPr>
      </w:pPr>
      <w:r w:rsidDel="00000000" w:rsidR="00000000" w:rsidRPr="00000000">
        <w:rPr>
          <w:sz w:val="24"/>
          <w:szCs w:val="24"/>
          <w:rtl w:val="0"/>
        </w:rPr>
        <w:t xml:space="preserve">Actualiza la información de los productos existentes en el catálogo.</w:t>
      </w:r>
    </w:p>
    <w:p w:rsidR="00000000" w:rsidDel="00000000" w:rsidP="00000000" w:rsidRDefault="00000000" w:rsidRPr="00000000" w14:paraId="00000129">
      <w:pPr>
        <w:numPr>
          <w:ilvl w:val="0"/>
          <w:numId w:val="11"/>
        </w:numPr>
        <w:spacing w:line="360" w:lineRule="auto"/>
        <w:ind w:left="2880" w:hanging="360"/>
        <w:rPr>
          <w:sz w:val="24"/>
          <w:szCs w:val="24"/>
          <w:u w:val="none"/>
        </w:rPr>
      </w:pPr>
      <w:r w:rsidDel="00000000" w:rsidR="00000000" w:rsidRPr="00000000">
        <w:rPr>
          <w:sz w:val="24"/>
          <w:szCs w:val="24"/>
          <w:rtl w:val="0"/>
        </w:rPr>
        <w:t xml:space="preserve">Elimina productos del catálogo.</w:t>
      </w:r>
    </w:p>
    <w:p w:rsidR="00000000" w:rsidDel="00000000" w:rsidP="00000000" w:rsidRDefault="00000000" w:rsidRPr="00000000" w14:paraId="0000012A">
      <w:pPr>
        <w:numPr>
          <w:ilvl w:val="0"/>
          <w:numId w:val="11"/>
        </w:numPr>
        <w:spacing w:line="360" w:lineRule="auto"/>
        <w:ind w:left="2880" w:hanging="360"/>
        <w:rPr>
          <w:sz w:val="24"/>
          <w:szCs w:val="24"/>
          <w:u w:val="none"/>
        </w:rPr>
      </w:pPr>
      <w:r w:rsidDel="00000000" w:rsidR="00000000" w:rsidRPr="00000000">
        <w:rPr>
          <w:sz w:val="24"/>
          <w:szCs w:val="24"/>
          <w:rtl w:val="0"/>
        </w:rPr>
        <w:t xml:space="preserve">Configura la presentación del catálogo en la plataforma.</w:t>
      </w:r>
    </w:p>
    <w:p w:rsidR="00000000" w:rsidDel="00000000" w:rsidP="00000000" w:rsidRDefault="00000000" w:rsidRPr="00000000" w14:paraId="0000012B">
      <w:pPr>
        <w:numPr>
          <w:ilvl w:val="0"/>
          <w:numId w:val="14"/>
        </w:numPr>
        <w:spacing w:line="360" w:lineRule="auto"/>
        <w:ind w:left="2160" w:hanging="360"/>
        <w:rPr>
          <w:sz w:val="24"/>
          <w:szCs w:val="24"/>
        </w:rPr>
      </w:pPr>
      <w:r w:rsidDel="00000000" w:rsidR="00000000" w:rsidRPr="00000000">
        <w:rPr>
          <w:sz w:val="24"/>
          <w:szCs w:val="24"/>
          <w:rtl w:val="0"/>
        </w:rPr>
        <w:t xml:space="preserve">El usuario inicia sesión en la plataforma y accede al menú principal.</w:t>
      </w:r>
    </w:p>
    <w:p w:rsidR="00000000" w:rsidDel="00000000" w:rsidP="00000000" w:rsidRDefault="00000000" w:rsidRPr="00000000" w14:paraId="0000012C">
      <w:pPr>
        <w:numPr>
          <w:ilvl w:val="0"/>
          <w:numId w:val="14"/>
        </w:numPr>
        <w:spacing w:line="360" w:lineRule="auto"/>
        <w:ind w:left="2160" w:hanging="360"/>
        <w:rPr>
          <w:sz w:val="24"/>
          <w:szCs w:val="24"/>
        </w:rPr>
      </w:pPr>
      <w:r w:rsidDel="00000000" w:rsidR="00000000" w:rsidRPr="00000000">
        <w:rPr>
          <w:sz w:val="24"/>
          <w:szCs w:val="24"/>
          <w:rtl w:val="0"/>
        </w:rPr>
        <w:t xml:space="preserve">El usuario busca dentro del menú la opción "Catálogo" y selecciona esa opción.</w:t>
      </w:r>
    </w:p>
    <w:p w:rsidR="00000000" w:rsidDel="00000000" w:rsidP="00000000" w:rsidRDefault="00000000" w:rsidRPr="00000000" w14:paraId="0000012D">
      <w:pPr>
        <w:numPr>
          <w:ilvl w:val="0"/>
          <w:numId w:val="14"/>
        </w:numPr>
        <w:spacing w:line="360" w:lineRule="auto"/>
        <w:ind w:left="2160" w:hanging="360"/>
        <w:rPr>
          <w:sz w:val="24"/>
          <w:szCs w:val="24"/>
        </w:rPr>
      </w:pPr>
      <w:r w:rsidDel="00000000" w:rsidR="00000000" w:rsidRPr="00000000">
        <w:rPr>
          <w:sz w:val="24"/>
          <w:szCs w:val="24"/>
          <w:rtl w:val="0"/>
        </w:rPr>
        <w:t xml:space="preserve">La plataforma muestra una lista de productos disponibles en el catálogo.</w:t>
      </w:r>
    </w:p>
    <w:p w:rsidR="00000000" w:rsidDel="00000000" w:rsidP="00000000" w:rsidRDefault="00000000" w:rsidRPr="00000000" w14:paraId="0000012E">
      <w:pPr>
        <w:numPr>
          <w:ilvl w:val="0"/>
          <w:numId w:val="14"/>
        </w:numPr>
        <w:spacing w:line="360" w:lineRule="auto"/>
        <w:ind w:left="2160" w:hanging="360"/>
        <w:rPr>
          <w:sz w:val="24"/>
          <w:szCs w:val="24"/>
        </w:rPr>
      </w:pPr>
      <w:r w:rsidDel="00000000" w:rsidR="00000000" w:rsidRPr="00000000">
        <w:rPr>
          <w:sz w:val="24"/>
          <w:szCs w:val="24"/>
          <w:rtl w:val="0"/>
        </w:rPr>
        <w:t xml:space="preserve">El usuario puede utilizar la barra de búsqueda para buscar productos específicos en el catálogo.</w:t>
      </w:r>
    </w:p>
    <w:p w:rsidR="00000000" w:rsidDel="00000000" w:rsidP="00000000" w:rsidRDefault="00000000" w:rsidRPr="00000000" w14:paraId="0000012F">
      <w:pPr>
        <w:numPr>
          <w:ilvl w:val="0"/>
          <w:numId w:val="14"/>
        </w:numPr>
        <w:spacing w:line="360" w:lineRule="auto"/>
        <w:ind w:left="2160" w:hanging="360"/>
        <w:rPr>
          <w:sz w:val="24"/>
          <w:szCs w:val="24"/>
        </w:rPr>
      </w:pPr>
      <w:r w:rsidDel="00000000" w:rsidR="00000000" w:rsidRPr="00000000">
        <w:rPr>
          <w:sz w:val="24"/>
          <w:szCs w:val="24"/>
          <w:rtl w:val="0"/>
        </w:rPr>
        <w:t xml:space="preserve">El usuario selecciona un producto de la lista y la plataforma muestra los detalles del producto, incluyendo:</w:t>
      </w:r>
    </w:p>
    <w:p w:rsidR="00000000" w:rsidDel="00000000" w:rsidP="00000000" w:rsidRDefault="00000000" w:rsidRPr="00000000" w14:paraId="00000130">
      <w:pPr>
        <w:numPr>
          <w:ilvl w:val="0"/>
          <w:numId w:val="10"/>
        </w:numPr>
        <w:spacing w:line="360" w:lineRule="auto"/>
        <w:ind w:left="2880" w:hanging="360"/>
        <w:rPr>
          <w:sz w:val="24"/>
          <w:szCs w:val="24"/>
          <w:u w:val="none"/>
        </w:rPr>
      </w:pPr>
      <w:r w:rsidDel="00000000" w:rsidR="00000000" w:rsidRPr="00000000">
        <w:rPr>
          <w:sz w:val="24"/>
          <w:szCs w:val="24"/>
          <w:rtl w:val="0"/>
        </w:rPr>
        <w:t xml:space="preserve">Nombre del producto.</w:t>
      </w:r>
    </w:p>
    <w:p w:rsidR="00000000" w:rsidDel="00000000" w:rsidP="00000000" w:rsidRDefault="00000000" w:rsidRPr="00000000" w14:paraId="00000131">
      <w:pPr>
        <w:numPr>
          <w:ilvl w:val="0"/>
          <w:numId w:val="10"/>
        </w:numPr>
        <w:spacing w:line="360" w:lineRule="auto"/>
        <w:ind w:left="2880" w:hanging="360"/>
        <w:rPr>
          <w:sz w:val="24"/>
          <w:szCs w:val="24"/>
          <w:u w:val="none"/>
        </w:rPr>
      </w:pPr>
      <w:r w:rsidDel="00000000" w:rsidR="00000000" w:rsidRPr="00000000">
        <w:rPr>
          <w:sz w:val="24"/>
          <w:szCs w:val="24"/>
          <w:rtl w:val="0"/>
        </w:rPr>
        <w:t xml:space="preserve">Descripción del producto.</w:t>
      </w:r>
    </w:p>
    <w:p w:rsidR="00000000" w:rsidDel="00000000" w:rsidP="00000000" w:rsidRDefault="00000000" w:rsidRPr="00000000" w14:paraId="00000132">
      <w:pPr>
        <w:numPr>
          <w:ilvl w:val="0"/>
          <w:numId w:val="10"/>
        </w:numPr>
        <w:spacing w:line="360" w:lineRule="auto"/>
        <w:ind w:left="2880" w:hanging="360"/>
        <w:rPr>
          <w:sz w:val="24"/>
          <w:szCs w:val="24"/>
          <w:u w:val="none"/>
        </w:rPr>
      </w:pPr>
      <w:r w:rsidDel="00000000" w:rsidR="00000000" w:rsidRPr="00000000">
        <w:rPr>
          <w:sz w:val="24"/>
          <w:szCs w:val="24"/>
          <w:rtl w:val="0"/>
        </w:rPr>
        <w:t xml:space="preserve">Precio del producto.</w:t>
      </w:r>
    </w:p>
    <w:p w:rsidR="00000000" w:rsidDel="00000000" w:rsidP="00000000" w:rsidRDefault="00000000" w:rsidRPr="00000000" w14:paraId="00000133">
      <w:pPr>
        <w:numPr>
          <w:ilvl w:val="0"/>
          <w:numId w:val="10"/>
        </w:numPr>
        <w:spacing w:line="360" w:lineRule="auto"/>
        <w:ind w:left="2880" w:hanging="360"/>
        <w:rPr>
          <w:sz w:val="24"/>
          <w:szCs w:val="24"/>
          <w:u w:val="none"/>
        </w:rPr>
      </w:pPr>
      <w:r w:rsidDel="00000000" w:rsidR="00000000" w:rsidRPr="00000000">
        <w:rPr>
          <w:sz w:val="24"/>
          <w:szCs w:val="24"/>
          <w:rtl w:val="0"/>
        </w:rPr>
        <w:t xml:space="preserve">Imágenes del producto.</w:t>
      </w:r>
    </w:p>
    <w:p w:rsidR="00000000" w:rsidDel="00000000" w:rsidP="00000000" w:rsidRDefault="00000000" w:rsidRPr="00000000" w14:paraId="00000134">
      <w:pPr>
        <w:numPr>
          <w:ilvl w:val="0"/>
          <w:numId w:val="14"/>
        </w:numPr>
        <w:spacing w:line="360" w:lineRule="auto"/>
        <w:ind w:left="2160" w:hanging="360"/>
        <w:rPr>
          <w:sz w:val="24"/>
          <w:szCs w:val="24"/>
        </w:rPr>
      </w:pPr>
      <w:r w:rsidDel="00000000" w:rsidR="00000000" w:rsidRPr="00000000">
        <w:rPr>
          <w:sz w:val="24"/>
          <w:szCs w:val="24"/>
          <w:rtl w:val="0"/>
        </w:rPr>
        <w:t xml:space="preserve">El usuario puede agregar el producto a su carrito de compras o guardar el producto como favorito para futuras referencias.</w:t>
      </w:r>
    </w:p>
    <w:p w:rsidR="00000000" w:rsidDel="00000000" w:rsidP="00000000" w:rsidRDefault="00000000" w:rsidRPr="00000000" w14:paraId="00000135">
      <w:pPr>
        <w:numPr>
          <w:ilvl w:val="0"/>
          <w:numId w:val="14"/>
        </w:numPr>
        <w:spacing w:line="360" w:lineRule="auto"/>
        <w:ind w:left="2160" w:hanging="360"/>
        <w:rPr>
          <w:sz w:val="24"/>
          <w:szCs w:val="24"/>
        </w:rPr>
      </w:pPr>
      <w:r w:rsidDel="00000000" w:rsidR="00000000" w:rsidRPr="00000000">
        <w:rPr>
          <w:sz w:val="24"/>
          <w:szCs w:val="24"/>
          <w:rtl w:val="0"/>
        </w:rPr>
        <w:t xml:space="preserve">Si el usuario tiene alguna pregunta o necesita ayuda, puede comunicarse con el administrador de la plataforma a través de un chat o un formulario de contacto.</w:t>
      </w:r>
    </w:p>
    <w:p w:rsidR="00000000" w:rsidDel="00000000" w:rsidP="00000000" w:rsidRDefault="00000000" w:rsidRPr="00000000" w14:paraId="00000136">
      <w:pPr>
        <w:numPr>
          <w:ilvl w:val="0"/>
          <w:numId w:val="14"/>
        </w:numPr>
        <w:spacing w:line="360" w:lineRule="auto"/>
        <w:ind w:left="2160" w:hanging="360"/>
        <w:rPr>
          <w:sz w:val="24"/>
          <w:szCs w:val="24"/>
        </w:rPr>
      </w:pPr>
      <w:r w:rsidDel="00000000" w:rsidR="00000000" w:rsidRPr="00000000">
        <w:rPr>
          <w:sz w:val="24"/>
          <w:szCs w:val="24"/>
          <w:rtl w:val="0"/>
        </w:rPr>
        <w:t xml:space="preserve">El administrador recibe la solicitud del usuario y se comunica con él a través de la misma vía utilizada por el usuario.</w:t>
      </w:r>
    </w:p>
    <w:p w:rsidR="00000000" w:rsidDel="00000000" w:rsidP="00000000" w:rsidRDefault="00000000" w:rsidRPr="00000000" w14:paraId="00000137">
      <w:pPr>
        <w:numPr>
          <w:ilvl w:val="0"/>
          <w:numId w:val="14"/>
        </w:numPr>
        <w:spacing w:line="360" w:lineRule="auto"/>
        <w:ind w:left="2160" w:hanging="360"/>
        <w:rPr>
          <w:sz w:val="24"/>
          <w:szCs w:val="24"/>
        </w:rPr>
      </w:pPr>
      <w:r w:rsidDel="00000000" w:rsidR="00000000" w:rsidRPr="00000000">
        <w:rPr>
          <w:sz w:val="24"/>
          <w:szCs w:val="24"/>
          <w:rtl w:val="0"/>
        </w:rPr>
        <w:t xml:space="preserve">Si el administrador necesita hacer cambios en la información de los productos para solucionar la solicitud del usuario, se conecta a Internet y accede a la interfaz de administración de la plataforma.</w:t>
      </w:r>
    </w:p>
    <w:p w:rsidR="00000000" w:rsidDel="00000000" w:rsidP="00000000" w:rsidRDefault="00000000" w:rsidRPr="00000000" w14:paraId="00000138">
      <w:pPr>
        <w:numPr>
          <w:ilvl w:val="0"/>
          <w:numId w:val="14"/>
        </w:numPr>
        <w:spacing w:line="360" w:lineRule="auto"/>
        <w:ind w:left="2160" w:hanging="360"/>
        <w:rPr>
          <w:sz w:val="24"/>
          <w:szCs w:val="24"/>
        </w:rPr>
      </w:pPr>
      <w:r w:rsidDel="00000000" w:rsidR="00000000" w:rsidRPr="00000000">
        <w:rPr>
          <w:sz w:val="24"/>
          <w:szCs w:val="24"/>
          <w:rtl w:val="0"/>
        </w:rPr>
        <w:t xml:space="preserve">El administrador realiza las modificaciones necesarias en la información de los productos y confirma al usuario que el problema ha sido solucionado.</w:t>
      </w:r>
    </w:p>
    <w:p w:rsidR="00000000" w:rsidDel="00000000" w:rsidP="00000000" w:rsidRDefault="00000000" w:rsidRPr="00000000" w14:paraId="00000139">
      <w:pPr>
        <w:numPr>
          <w:ilvl w:val="0"/>
          <w:numId w:val="14"/>
        </w:numPr>
        <w:spacing w:line="360" w:lineRule="auto"/>
        <w:ind w:left="2160" w:hanging="360"/>
        <w:rPr>
          <w:sz w:val="24"/>
          <w:szCs w:val="24"/>
        </w:rPr>
      </w:pPr>
      <w:r w:rsidDel="00000000" w:rsidR="00000000" w:rsidRPr="00000000">
        <w:rPr>
          <w:sz w:val="24"/>
          <w:szCs w:val="24"/>
          <w:rtl w:val="0"/>
        </w:rPr>
        <w:t xml:space="preserve">El usuario cierra sesión en la plataforma.</w:t>
      </w:r>
    </w:p>
    <w:p w:rsidR="00000000" w:rsidDel="00000000" w:rsidP="00000000" w:rsidRDefault="00000000" w:rsidRPr="00000000" w14:paraId="0000013A">
      <w:pPr>
        <w:ind w:left="2160" w:firstLine="0"/>
        <w:rPr>
          <w:sz w:val="24"/>
          <w:szCs w:val="24"/>
        </w:rPr>
      </w:pPr>
      <w:r w:rsidDel="00000000" w:rsidR="00000000" w:rsidRPr="00000000">
        <w:rPr>
          <w:rtl w:val="0"/>
        </w:rPr>
      </w:r>
    </w:p>
    <w:sectPr>
      <w:headerReference r:id="rId23" w:type="default"/>
      <w:footerReference r:id="rId2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590.0" w:type="dxa"/>
      <w:jc w:val="left"/>
      <w:tblLayout w:type="fixed"/>
      <w:tblLook w:val="0400"/>
    </w:tblPr>
    <w:tblGrid>
      <w:gridCol w:w="8631"/>
      <w:gridCol w:w="959"/>
      <w:tblGridChange w:id="0">
        <w:tblGrid>
          <w:gridCol w:w="8631"/>
          <w:gridCol w:w="959"/>
        </w:tblGrid>
      </w:tblGridChange>
    </w:tblGrid>
    <w:tr>
      <w:trPr>
        <w:cantSplit w:val="0"/>
        <w:trHeight w:val="202" w:hRule="atLeast"/>
        <w:tblHeader w:val="0"/>
      </w:trPr>
      <w:tc>
        <w:tcPr>
          <w:tcBorders>
            <w:top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Diseño de Sistemas  </w:t>
          </w:r>
        </w:p>
      </w:tc>
      <w:tc>
        <w:tcPr>
          <w:tcBorders>
            <w:top w:color="c0504d" w:space="0" w:sz="4" w:val="single"/>
          </w:tcBorders>
          <w:shd w:fill="d9d9d9"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590.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
      <w:gridCol w:w="3162"/>
      <w:gridCol w:w="3162"/>
      <w:gridCol w:w="2300"/>
      <w:gridCol w:w="862"/>
      <w:gridCol w:w="97"/>
      <w:tblGridChange w:id="0">
        <w:tblGrid>
          <w:gridCol w:w="7"/>
          <w:gridCol w:w="3162"/>
          <w:gridCol w:w="3162"/>
          <w:gridCol w:w="2300"/>
          <w:gridCol w:w="862"/>
          <w:gridCol w:w="97"/>
        </w:tblGrid>
      </w:tblGridChange>
    </w:tblGrid>
    <w:tr>
      <w:trPr>
        <w:cantSplit w:val="0"/>
        <w:tblHeader w:val="0"/>
      </w:trPr>
      <w:tc>
        <w:tcPr>
          <w:tcMar>
            <w:top w:w="0.0" w:type="dxa"/>
            <w:bottom w:w="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jc w:val="cente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jc w:val="right"/>
            <w:rPr/>
          </w:pPr>
          <w:r w:rsidDel="00000000" w:rsidR="00000000" w:rsidRPr="00000000">
            <w:rPr>
              <w:rtl w:val="0"/>
            </w:rPr>
          </w:r>
        </w:p>
      </w:tc>
    </w:tr>
    <w:tr>
      <w:trPr>
        <w:cantSplit w:val="0"/>
        <w:trHeight w:val="202" w:hRule="atLeast"/>
        <w:tblHeader w:val="0"/>
      </w:trPr>
      <w:tc>
        <w:tcPr>
          <w:gridSpan w:val="4"/>
          <w:tcBorders>
            <w:top w:color="000000" w:space="0" w:sz="4" w:val="single"/>
            <w:left w:color="000000" w:space="0" w:sz="0" w:val="nil"/>
            <w:bottom w:color="000000" w:space="0" w:sz="0" w:val="nil"/>
            <w:right w:color="000000" w:space="0" w:sz="0" w:val="nil"/>
          </w:tcBorders>
          <w:tcMar>
            <w:top w:w="72.0" w:type="dxa"/>
            <w:left w:w="115.0" w:type="dxa"/>
            <w:bottom w:w="72.0" w:type="dxa"/>
            <w:right w:w="115.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Diseño de Sistemas </w:t>
          </w:r>
        </w:p>
      </w:tc>
      <w:tc>
        <w:tcPr>
          <w:gridSpan w:val="2"/>
          <w:tcBorders>
            <w:top w:color="c0504d" w:space="0" w:sz="4" w:val="single"/>
            <w:left w:color="000000" w:space="0" w:sz="0" w:val="nil"/>
            <w:bottom w:color="000000" w:space="0" w:sz="0" w:val="nil"/>
            <w:right w:color="000000" w:space="0" w:sz="0" w:val="nil"/>
          </w:tcBorders>
          <w:shd w:fill="d9d9d9" w:val="clear"/>
          <w:tcMar>
            <w:top w:w="72.0" w:type="dxa"/>
            <w:left w:w="115.0" w:type="dxa"/>
            <w:bottom w:w="72.0" w:type="dxa"/>
            <w:right w:w="115.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3D">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Obregón SRL</w:t>
    </w:r>
  </w:p>
  <w:p w:rsidR="00000000" w:rsidDel="00000000" w:rsidP="00000000" w:rsidRDefault="00000000" w:rsidRPr="00000000" w14:paraId="0000013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Mar>
            <w:top w:w="0.0" w:type="dxa"/>
            <w:bottom w:w="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Sistema de gestión de pedidos de ebanistería</w:t>
          </w:r>
          <w:r w:rsidDel="00000000" w:rsidR="00000000" w:rsidRPr="00000000">
            <w:rPr>
              <w:rtl w:val="0"/>
            </w:rPr>
          </w:r>
        </w:p>
      </w:tc>
      <w:tc>
        <w:tcPr>
          <w:tcMar>
            <w:top w:w="0.0" w:type="dxa"/>
            <w:bottom w:w="0.0" w:type="dxa"/>
          </w:tcMar>
        </w:tcPr>
        <w:p w:rsidR="00000000" w:rsidDel="00000000" w:rsidP="00000000" w:rsidRDefault="00000000" w:rsidRPr="00000000" w14:paraId="00000142">
          <w:pPr>
            <w:tabs>
              <w:tab w:val="left" w:leader="none" w:pos="1135"/>
            </w:tabs>
            <w:spacing w:before="40" w:lineRule="auto"/>
            <w:ind w:right="68"/>
            <w:rPr/>
          </w:pPr>
          <w:r w:rsidDel="00000000" w:rsidR="00000000" w:rsidRPr="00000000">
            <w:rPr>
              <w:rtl w:val="0"/>
            </w:rPr>
            <w:t xml:space="preserve">  Versión:           1.0</w:t>
          </w:r>
        </w:p>
      </w:tc>
    </w:tr>
    <w:tr>
      <w:trPr>
        <w:cantSplit w:val="0"/>
        <w:tblHeader w:val="0"/>
      </w:trPr>
      <w:tc>
        <w:tcPr>
          <w:tcMar>
            <w:top w:w="0.0" w:type="dxa"/>
            <w:bottom w:w="0.0" w:type="dxa"/>
          </w:tcMar>
        </w:tcPr>
        <w:p w:rsidR="00000000" w:rsidDel="00000000" w:rsidP="00000000" w:rsidRDefault="00000000" w:rsidRPr="00000000" w14:paraId="00000143">
          <w:pPr>
            <w:rPr/>
          </w:pPr>
          <w:r w:rsidDel="00000000" w:rsidR="00000000" w:rsidRPr="00000000">
            <w:rPr>
              <w:rtl w:val="0"/>
            </w:rPr>
            <w:t xml:space="preserve"> Modelo de Análisis</w:t>
          </w:r>
        </w:p>
      </w:tc>
      <w:tc>
        <w:tcPr>
          <w:tcMar>
            <w:top w:w="0.0" w:type="dxa"/>
            <w:bottom w:w="0.0" w:type="dxa"/>
          </w:tcMar>
        </w:tcPr>
        <w:p w:rsidR="00000000" w:rsidDel="00000000" w:rsidP="00000000" w:rsidRDefault="00000000" w:rsidRPr="00000000" w14:paraId="00000144">
          <w:pPr>
            <w:rPr/>
          </w:pPr>
          <w:r w:rsidDel="00000000" w:rsidR="00000000" w:rsidRPr="00000000">
            <w:rPr>
              <w:rtl w:val="0"/>
            </w:rPr>
            <w:t xml:space="preserve">  Fecha:              22/04/2023</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224" w:hanging="360"/>
      </w:pPr>
      <w:rPr>
        <w:rFonts w:ascii="Noto Sans Symbols" w:cs="Noto Sans Symbols" w:eastAsia="Noto Sans Symbols" w:hAnsi="Noto Sans Symbols"/>
      </w:rPr>
    </w:lvl>
    <w:lvl w:ilvl="1">
      <w:start w:val="1"/>
      <w:numFmt w:val="bullet"/>
      <w:lvlText w:val="o"/>
      <w:lvlJc w:val="left"/>
      <w:pPr>
        <w:ind w:left="1944" w:hanging="360"/>
      </w:pPr>
      <w:rPr>
        <w:rFonts w:ascii="Courier New" w:cs="Courier New" w:eastAsia="Courier New" w:hAnsi="Courier New"/>
      </w:rPr>
    </w:lvl>
    <w:lvl w:ilvl="2">
      <w:start w:val="1"/>
      <w:numFmt w:val="bullet"/>
      <w:lvlText w:val="▪"/>
      <w:lvlJc w:val="left"/>
      <w:pPr>
        <w:ind w:left="2664" w:hanging="360"/>
      </w:pPr>
      <w:rPr>
        <w:rFonts w:ascii="Noto Sans Symbols" w:cs="Noto Sans Symbols" w:eastAsia="Noto Sans Symbols" w:hAnsi="Noto Sans Symbols"/>
      </w:rPr>
    </w:lvl>
    <w:lvl w:ilvl="3">
      <w:start w:val="1"/>
      <w:numFmt w:val="bullet"/>
      <w:lvlText w:val="●"/>
      <w:lvlJc w:val="left"/>
      <w:pPr>
        <w:ind w:left="3384" w:hanging="360"/>
      </w:pPr>
      <w:rPr>
        <w:rFonts w:ascii="Noto Sans Symbols" w:cs="Noto Sans Symbols" w:eastAsia="Noto Sans Symbols" w:hAnsi="Noto Sans Symbols"/>
      </w:rPr>
    </w:lvl>
    <w:lvl w:ilvl="4">
      <w:start w:val="1"/>
      <w:numFmt w:val="bullet"/>
      <w:lvlText w:val="o"/>
      <w:lvlJc w:val="left"/>
      <w:pPr>
        <w:ind w:left="4104" w:hanging="360"/>
      </w:pPr>
      <w:rPr>
        <w:rFonts w:ascii="Courier New" w:cs="Courier New" w:eastAsia="Courier New" w:hAnsi="Courier New"/>
      </w:rPr>
    </w:lvl>
    <w:lvl w:ilvl="5">
      <w:start w:val="1"/>
      <w:numFmt w:val="bullet"/>
      <w:lvlText w:val="▪"/>
      <w:lvlJc w:val="left"/>
      <w:pPr>
        <w:ind w:left="4824" w:hanging="360"/>
      </w:pPr>
      <w:rPr>
        <w:rFonts w:ascii="Noto Sans Symbols" w:cs="Noto Sans Symbols" w:eastAsia="Noto Sans Symbols" w:hAnsi="Noto Sans Symbols"/>
      </w:rPr>
    </w:lvl>
    <w:lvl w:ilvl="6">
      <w:start w:val="1"/>
      <w:numFmt w:val="bullet"/>
      <w:lvlText w:val="●"/>
      <w:lvlJc w:val="left"/>
      <w:pPr>
        <w:ind w:left="5544" w:hanging="360"/>
      </w:pPr>
      <w:rPr>
        <w:rFonts w:ascii="Noto Sans Symbols" w:cs="Noto Sans Symbols" w:eastAsia="Noto Sans Symbols" w:hAnsi="Noto Sans Symbols"/>
      </w:rPr>
    </w:lvl>
    <w:lvl w:ilvl="7">
      <w:start w:val="1"/>
      <w:numFmt w:val="bullet"/>
      <w:lvlText w:val="o"/>
      <w:lvlJc w:val="left"/>
      <w:pPr>
        <w:ind w:left="6264" w:hanging="360"/>
      </w:pPr>
      <w:rPr>
        <w:rFonts w:ascii="Courier New" w:cs="Courier New" w:eastAsia="Courier New" w:hAnsi="Courier New"/>
      </w:rPr>
    </w:lvl>
    <w:lvl w:ilvl="8">
      <w:start w:val="1"/>
      <w:numFmt w:val="bullet"/>
      <w:lvlText w:val="▪"/>
      <w:lvlJc w:val="left"/>
      <w:pPr>
        <w:ind w:left="6984"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PE"/>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360" w:lineRule="auto"/>
      <w:ind w:left="432" w:hanging="432"/>
    </w:pPr>
    <w:rPr>
      <w:rFonts w:ascii="Arial" w:cs="Arial" w:eastAsia="Arial" w:hAnsi="Arial"/>
      <w:b w:val="1"/>
      <w:sz w:val="22"/>
      <w:szCs w:val="22"/>
    </w:rPr>
  </w:style>
  <w:style w:type="paragraph" w:styleId="Heading2">
    <w:name w:val="heading 2"/>
    <w:basedOn w:val="Normal"/>
    <w:next w:val="Normal"/>
    <w:pPr>
      <w:keepNext w:val="1"/>
      <w:spacing w:after="60" w:before="120" w:line="360" w:lineRule="auto"/>
      <w:ind w:left="432" w:hanging="432"/>
    </w:pPr>
    <w:rPr>
      <w:rFonts w:ascii="Arial" w:cs="Arial" w:eastAsia="Arial" w:hAnsi="Arial"/>
      <w:b w:val="1"/>
      <w:sz w:val="22"/>
      <w:szCs w:val="22"/>
    </w:rPr>
  </w:style>
  <w:style w:type="paragraph" w:styleId="Heading3">
    <w:name w:val="heading 3"/>
    <w:basedOn w:val="Normal"/>
    <w:next w:val="Normal"/>
    <w:pPr>
      <w:keepNext w:val="1"/>
      <w:spacing w:after="60" w:before="120" w:line="360" w:lineRule="auto"/>
      <w:ind w:left="432" w:hanging="432"/>
    </w:pPr>
    <w:rPr>
      <w:rFonts w:ascii="Arial" w:cs="Arial" w:eastAsia="Arial" w:hAnsi="Arial"/>
      <w:b w:val="1"/>
      <w:i w:val="1"/>
      <w:sz w:val="20"/>
      <w:szCs w:val="20"/>
    </w:rPr>
  </w:style>
  <w:style w:type="paragraph" w:styleId="Heading4">
    <w:name w:val="heading 4"/>
    <w:basedOn w:val="Normal"/>
    <w:next w:val="Normal"/>
    <w:pPr>
      <w:keepNext w:val="1"/>
      <w:spacing w:after="60" w:before="120" w:line="360" w:lineRule="auto"/>
      <w:ind w:left="432" w:hanging="432"/>
    </w:pPr>
    <w:rPr>
      <w:rFonts w:ascii="Arial" w:cs="Arial" w:eastAsia="Arial" w:hAnsi="Arial"/>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image" Target="media/image9.png"/><Relationship Id="rId10" Type="http://schemas.openxmlformats.org/officeDocument/2006/relationships/image" Target="media/image12.png"/><Relationship Id="rId21" Type="http://schemas.openxmlformats.org/officeDocument/2006/relationships/image" Target="media/image10.png"/><Relationship Id="rId13" Type="http://schemas.openxmlformats.org/officeDocument/2006/relationships/image" Target="media/image8.png"/><Relationship Id="rId24" Type="http://schemas.openxmlformats.org/officeDocument/2006/relationships/footer" Target="footer2.xml"/><Relationship Id="rId12" Type="http://schemas.openxmlformats.org/officeDocument/2006/relationships/image" Target="media/image15.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eader" Target="header1.xml"/><Relationship Id="rId18" Type="http://schemas.openxmlformats.org/officeDocument/2006/relationships/image" Target="media/image13.png"/><Relationship Id="rId7" Type="http://schemas.openxmlformats.org/officeDocument/2006/relationships/footer" Target="footer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