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258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258-entity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258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258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258 entidades GIS (124 edificios catalogados, 64 canales y líneas divisorias, 69 puntos de hitos, paradas y parqueos,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