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rtl w:val="0"/>
        </w:rPr>
        <w:t xml:space="preserve">Análise e Desenvolvimento de Sistemas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3º nível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ld Standard TT" w:cs="Old Standard TT" w:eastAsia="Old Standard TT" w:hAnsi="Old Standard TT"/>
        </w:rPr>
      </w:pPr>
      <w:hyperlink r:id="rId6">
        <w:r w:rsidDel="00000000" w:rsidR="00000000" w:rsidRPr="00000000">
          <w:rPr>
            <w:rFonts w:ascii="Old Standard TT" w:cs="Old Standard TT" w:eastAsia="Old Standard TT" w:hAnsi="Old Standard TT"/>
            <w:rtl w:val="0"/>
          </w:rPr>
          <w:t xml:space="preserve">Programação e Otimização de Banco de Dados (Prático 2)</w:t>
        </w:r>
      </w:hyperlink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NOME: Jefferson H. Santos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Matrícula: 210017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2f3f7" w:val="clear"/>
        <w:spacing w:before="0" w:line="288" w:lineRule="auto"/>
        <w:ind w:firstLine="0"/>
        <w:rPr>
          <w:rFonts w:ascii="Roboto" w:cs="Roboto" w:eastAsia="Roboto" w:hAnsi="Roboto"/>
          <w:color w:val="1d2125"/>
          <w:sz w:val="46"/>
          <w:szCs w:val="46"/>
        </w:rPr>
      </w:pPr>
      <w:bookmarkStart w:colFirst="0" w:colLast="0" w:name="_2kdq3hqg0p1w" w:id="0"/>
      <w:bookmarkEnd w:id="0"/>
      <w:r w:rsidDel="00000000" w:rsidR="00000000" w:rsidRPr="00000000">
        <w:rPr>
          <w:rFonts w:ascii="Roboto" w:cs="Roboto" w:eastAsia="Roboto" w:hAnsi="Roboto"/>
          <w:color w:val="1d2125"/>
          <w:sz w:val="46"/>
          <w:szCs w:val="46"/>
          <w:rtl w:val="0"/>
        </w:rPr>
        <w:t xml:space="preserve">Atividade EaD 2: SP Quadrados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bookmarkStart w:colFirst="0" w:colLast="0" w:name="_ezioxomjx0v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Elabore um procedimento armazenado insereQuadrado(lado) que recebe um valor para os lados do quadrado e a seguir insere na tabela abaixo o valor dos lados e também o resultado do cálculo do Perímetro e Área.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d2125"/>
          <w:sz w:val="23"/>
          <w:szCs w:val="23"/>
          <w:u w:val="single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u w:val="single"/>
          <w:shd w:fill="f8f9fa" w:val="clear"/>
          <w:rtl w:val="0"/>
        </w:rPr>
        <w:t xml:space="preserve">Quadrados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id integer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lado number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perimetro number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área number</w:t>
      </w:r>
    </w:p>
    <w:p w:rsidR="00000000" w:rsidDel="00000000" w:rsidP="00000000" w:rsidRDefault="00000000" w:rsidRPr="00000000" w14:paraId="00000010">
      <w:pPr>
        <w:ind w:left="0" w:firstLine="0"/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color w:val="1d2125"/>
          <w:sz w:val="27"/>
          <w:szCs w:val="27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7"/>
          <w:szCs w:val="27"/>
          <w:shd w:fill="f8f9fa" w:val="clear"/>
          <w:rtl w:val="0"/>
        </w:rPr>
        <w:t xml:space="preserve">Primeiro será criado a tabela Quadrados: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CREATE TABLE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Quadrados (</w:t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ID</w:t>
        <w:tab/>
        <w:tab/>
        <w:tab/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INTEGER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GENERATED </w:t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BY DEFAULT AS IDENTITY PRIMARY KEY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,</w:t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lado</w:t>
        <w:tab/>
        <w:tab/>
        <w:tab/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,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perimetro</w:t>
        <w:tab/>
        <w:tab/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área</w:t>
        <w:tab/>
        <w:tab/>
        <w:tab/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  <w:color w:val="4c1130"/>
          <w:sz w:val="27"/>
          <w:szCs w:val="27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7"/>
          <w:szCs w:val="27"/>
          <w:shd w:fill="f8f9fa" w:val="clear"/>
          <w:rtl w:val="0"/>
        </w:rPr>
        <w:t xml:space="preserve">Criando o Procedure insereQuadrado:</w:t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color w:val="4c1130"/>
          <w:sz w:val="27"/>
          <w:szCs w:val="27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create or replace PROCEDURE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insereQuadrado (</w:t>
      </w:r>
    </w:p>
    <w:p w:rsidR="00000000" w:rsidDel="00000000" w:rsidP="00000000" w:rsidRDefault="00000000" w:rsidRPr="00000000" w14:paraId="0000001F">
      <w:pPr>
        <w:ind w:left="0" w:firstLine="0"/>
        <w:rPr>
          <w:rFonts w:ascii="Roboto" w:cs="Roboto" w:eastAsia="Roboto" w:hAnsi="Roboto"/>
          <w:color w:val="0000f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p_lado I</w:t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N NUMBER</w:t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) AS </w:t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v_perimetro </w:t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;</w:t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v_area </w:t>
      </w: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;</w:t>
      </w:r>
    </w:p>
    <w:p w:rsidR="00000000" w:rsidDel="00000000" w:rsidP="00000000" w:rsidRDefault="00000000" w:rsidRPr="00000000" w14:paraId="00000023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0000ff"/>
          <w:sz w:val="21"/>
          <w:szCs w:val="21"/>
          <w:shd w:fill="f8f9fa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v_perimetro := 4 * p_lado;</w:t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v_area := p_lado * p_lado;</w:t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INSERT INTO Quadrados (lado, perimetro, área)</w:t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VALUES (p_lado, v_perimetro, v_area);</w:t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COMMIT;</w:t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    DBMS_OUTPUT.PUT_LINE('Quadrado inserido com sucesso! Lado: ' || p_lado);</w:t>
      </w:r>
    </w:p>
    <w:p w:rsidR="00000000" w:rsidDel="00000000" w:rsidP="00000000" w:rsidRDefault="00000000" w:rsidRPr="00000000" w14:paraId="0000002D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END insereQuadrado;</w:t>
        <w:br w:type="textWrapping"/>
        <w:br w:type="textWrapping"/>
      </w:r>
    </w:p>
    <w:p w:rsidR="00000000" w:rsidDel="00000000" w:rsidP="00000000" w:rsidRDefault="00000000" w:rsidRPr="00000000" w14:paraId="0000002E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  <w:rtl w:val="0"/>
        </w:rPr>
        <w:t xml:space="preserve">EXEC inserequadrado(3);</w:t>
        <w:br w:type="textWrapping"/>
        <w:t xml:space="preserve">SELECT * FROM quadrados</w:t>
        <w:br w:type="textWrapping"/>
        <w:br w:type="textWrapping"/>
      </w:r>
    </w:p>
    <w:p w:rsidR="00000000" w:rsidDel="00000000" w:rsidP="00000000" w:rsidRDefault="00000000" w:rsidRPr="00000000" w14:paraId="00000030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4c1130"/>
          <w:sz w:val="21"/>
          <w:szCs w:val="21"/>
          <w:shd w:fill="f8f9fa" w:val="clear"/>
        </w:rPr>
        <w:drawing>
          <wp:inline distB="114300" distT="114300" distL="114300" distR="114300">
            <wp:extent cx="377190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Roboto" w:cs="Roboto" w:eastAsia="Roboto" w:hAnsi="Roboto"/>
          <w:color w:val="4c1130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pgSz w:h="15840" w:w="12240" w:orient="portrait"/>
      <w:pgMar w:bottom="1152" w:top="1152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erif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ld Standard T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6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2mzs7k926ll" w:id="2"/>
    <w:bookmarkEnd w:id="2"/>
    <w:r w:rsidDel="00000000" w:rsidR="00000000" w:rsidRPr="00000000">
      <w:rPr>
        <w:rtl w:val="0"/>
      </w:rPr>
    </w:r>
  </w:p>
  <w:tbl>
    <w:tblPr>
      <w:tblStyle w:val="Table1"/>
      <w:tblW w:w="12225.0" w:type="dxa"/>
      <w:jc w:val="left"/>
      <w:tblInd w:w="-1440.0" w:type="dxa"/>
      <w:tblLayout w:type="fixed"/>
      <w:tblLook w:val="0600"/>
    </w:tblPr>
    <w:tblGrid>
      <w:gridCol w:w="8985"/>
      <w:gridCol w:w="3240"/>
      <w:tblGridChange w:id="0">
        <w:tblGrid>
          <w:gridCol w:w="8985"/>
          <w:gridCol w:w="3240"/>
        </w:tblGrid>
      </w:tblGridChange>
    </w:tblGrid>
    <w:tr>
      <w:trPr>
        <w:cantSplit w:val="0"/>
        <w:trHeight w:val="160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a797" w:space="0" w:sz="8" w:val="single"/>
            <w:right w:color="000000" w:space="0" w:sz="8" w:val="single"/>
          </w:tcBorders>
          <w:shd w:fill="00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pStyle w:val="Heading5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="240" w:lineRule="auto"/>
            <w:ind w:left="-45" w:right="960" w:firstLine="0"/>
            <w:jc w:val="right"/>
            <w:rPr>
              <w:sz w:val="12"/>
              <w:szCs w:val="12"/>
            </w:rPr>
          </w:pPr>
          <w:bookmarkStart w:colFirst="0" w:colLast="0" w:name="_247svd1nybjm" w:id="3"/>
          <w:bookmarkEnd w:id="3"/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00" w:hRule="atLeast"/>
        <w:tblHeader w:val="0"/>
      </w:trPr>
      <w:tc>
        <w:tcPr>
          <w:tcBorders>
            <w:top w:color="00a797" w:space="0" w:sz="8" w:val="single"/>
            <w:left w:color="00a797" w:space="0" w:sz="8" w:val="single"/>
            <w:bottom w:color="00a797" w:space="0" w:sz="8" w:val="single"/>
            <w:right w:color="00a797" w:space="0" w:sz="8" w:val="single"/>
          </w:tcBorders>
          <w:shd w:fill="00a79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pStyle w:val="Heading4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rPr>
              <w:rFonts w:ascii="Old Standard TT" w:cs="Old Standard TT" w:eastAsia="Old Standard TT" w:hAnsi="Old Standard TT"/>
              <w:color w:val="fff9ed"/>
              <w:sz w:val="24"/>
              <w:szCs w:val="24"/>
              <w:u w:val="none"/>
            </w:rPr>
          </w:pPr>
          <w:bookmarkStart w:colFirst="0" w:colLast="0" w:name="_247svd1nybjm" w:id="3"/>
          <w:bookmarkEnd w:id="3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a797" w:space="0" w:sz="8" w:val="single"/>
            <w:left w:color="00a797" w:space="0" w:sz="8" w:val="single"/>
            <w:bottom w:color="00a797" w:space="0" w:sz="8" w:val="single"/>
            <w:right w:color="00a797" w:space="0" w:sz="8" w:val="single"/>
          </w:tcBorders>
          <w:shd w:fill="00a7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Rule="auto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pStyle w:val="Heading6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k2z3n45ztaex" w:id="5"/>
    <w:bookmarkEnd w:id="5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5" w:right="-15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pt_BR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Old Standard TT" w:cs="Old Standard TT" w:eastAsia="Old Standard TT" w:hAnsi="Old Standard TT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Rule="auto"/>
    </w:pPr>
    <w:rPr>
      <w:rFonts w:ascii="Old Standard TT" w:cs="Old Standard TT" w:eastAsia="Old Standard TT" w:hAnsi="Old Standard TT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line="240" w:lineRule="auto"/>
      <w:ind w:right="780"/>
    </w:pPr>
    <w:rPr>
      <w:rFonts w:ascii="Old Standard TT" w:cs="Old Standard TT" w:eastAsia="Old Standard TT" w:hAnsi="Old Standard TT"/>
      <w:b w:val="1"/>
      <w:bCs w:val="1"/>
      <w:color w:val="01857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ind w:firstLine="0"/>
    </w:pPr>
    <w:rPr>
      <w:color w:val="01857b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spacing w:before="0" w:line="240" w:lineRule="auto"/>
      <w:ind w:left="-45" w:right="960"/>
    </w:pPr>
    <w:rPr>
      <w:rFonts w:ascii="Old Standard TT" w:cs="Old Standard TT" w:eastAsia="Old Standard TT" w:hAnsi="Old Standard TT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rFonts w:ascii="Old Standard TT" w:cs="Old Standard TT" w:eastAsia="Old Standard TT" w:hAnsi="Old Standard TT"/>
      <w:color w:val="666666"/>
      <w:sz w:val="12"/>
      <w:szCs w:val="1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Old Standard TT" w:cs="Old Standard TT" w:eastAsia="Old Standard TT" w:hAnsi="Old Standard TT"/>
      <w:b w:val="1"/>
      <w:bCs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320" w:lineRule="auto"/>
    </w:pPr>
    <w:rPr>
      <w:rFonts w:ascii="Old Standard TT" w:cs="Old Standard TT" w:eastAsia="Old Standard TT" w:hAnsi="Old Standard TT"/>
      <w:b w:val="1"/>
      <w:bCs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ead.upf.br/course/view.php?id=18292" TargetMode="Externa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ldStandardTT-italic.ttf"/><Relationship Id="rId10" Type="http://schemas.openxmlformats.org/officeDocument/2006/relationships/font" Target="fonts/OldStandardTT-bold.ttf"/><Relationship Id="rId9" Type="http://schemas.openxmlformats.org/officeDocument/2006/relationships/font" Target="fonts/OldStandardTT-regular.ttf"/><Relationship Id="rId5" Type="http://schemas.openxmlformats.org/officeDocument/2006/relationships/font" Target="fonts/PTSerif-regular.ttf"/><Relationship Id="rId6" Type="http://schemas.openxmlformats.org/officeDocument/2006/relationships/font" Target="fonts/PTSerif-bold.ttf"/><Relationship Id="rId7" Type="http://schemas.openxmlformats.org/officeDocument/2006/relationships/font" Target="fonts/PTSerif-italic.ttf"/><Relationship Id="rId8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