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710"/>
        <w:gridCol w:w="9260"/>
        <w:gridCol w:w="2150"/>
      </w:tblGrid>
      <w:tr w:rsidR="00B54418" w14:paraId="05B73B64" w14:textId="77777777">
        <w:trPr>
          <w:trHeight w:val="20"/>
          <w:jc w:val="center"/>
        </w:trPr>
        <w:tc>
          <w:tcPr>
            <w:tcW w:w="1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D0BB62F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59163F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  <w:tr w:rsidR="00B54418" w14:paraId="1204BDEC" w14:textId="77777777">
        <w:trPr>
          <w:trHeight w:val="350"/>
          <w:jc w:val="center"/>
        </w:trPr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3043" w14:textId="033FE5A0" w:rsidR="00B54418" w:rsidRDefault="00003BAC">
            <w:pPr>
              <w:pStyle w:val="Header"/>
            </w:pPr>
            <w:r w:rsidRPr="007D795A">
              <w:rPr>
                <w:noProof/>
              </w:rPr>
              <w:drawing>
                <wp:inline distT="0" distB="0" distL="0" distR="0" wp14:anchorId="6B7766AA" wp14:editId="1D132A06">
                  <wp:extent cx="2200275" cy="416560"/>
                  <wp:effectExtent l="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02" b="6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3E5860" w14:textId="77777777" w:rsidR="00B54418" w:rsidRDefault="009B2AE4">
            <w:pPr>
              <w:pStyle w:val="Header"/>
              <w:jc w:val="center"/>
              <w:rPr>
                <w:b/>
                <w:sz w:val="36"/>
                <w:szCs w:val="36"/>
              </w:rPr>
            </w:pPr>
            <w:hyperlink r:id="rId9" w:anchor="THADef" w:history="1">
              <w:r w:rsidR="00B54418">
                <w:rPr>
                  <w:rStyle w:val="Hyperlink"/>
                  <w:b/>
                  <w:sz w:val="36"/>
                  <w:szCs w:val="36"/>
                </w:rPr>
                <w:t>Task Hazard Analysis</w:t>
              </w:r>
            </w:hyperlink>
            <w:r w:rsidR="00B54418">
              <w:rPr>
                <w:b/>
                <w:sz w:val="36"/>
                <w:szCs w:val="36"/>
              </w:rPr>
              <w:t xml:space="preserve"> (THA) Worksheet</w:t>
            </w:r>
          </w:p>
          <w:p w14:paraId="01D13325" w14:textId="77777777" w:rsidR="00B54418" w:rsidRDefault="00B54418">
            <w:pPr>
              <w:pStyle w:val="Header"/>
              <w:jc w:val="center"/>
              <w:rPr>
                <w:rStyle w:val="Hyperlink"/>
              </w:rPr>
            </w:pPr>
            <w:r>
              <w:rPr>
                <w:b/>
              </w:rPr>
              <w:t xml:space="preserve">(See </w:t>
            </w:r>
            <w:hyperlink r:id="rId10" w:history="1">
              <w:r>
                <w:rPr>
                  <w:rStyle w:val="Hyperlink"/>
                  <w:b/>
                </w:rPr>
                <w:t xml:space="preserve">ES&amp;H Manual Chapter 3210 Appendix T1 </w:t>
              </w:r>
            </w:hyperlink>
          </w:p>
          <w:p w14:paraId="51A3C4DE" w14:textId="77777777" w:rsidR="00B54418" w:rsidRDefault="009B2AE4">
            <w:pPr>
              <w:pStyle w:val="Header"/>
              <w:jc w:val="center"/>
              <w:rPr>
                <w:sz w:val="36"/>
                <w:szCs w:val="36"/>
              </w:rPr>
            </w:pPr>
            <w:hyperlink r:id="rId11" w:history="1">
              <w:r w:rsidR="00B54418">
                <w:rPr>
                  <w:rStyle w:val="Hyperlink"/>
                  <w:b/>
                </w:rPr>
                <w:t>Work Planning, Control, and Authorization Procedure</w:t>
              </w:r>
            </w:hyperlink>
            <w:r w:rsidR="00B54418">
              <w:rPr>
                <w:b/>
              </w:rPr>
              <w:t>)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C45BDC" w14:textId="148B6E9B" w:rsidR="00B54418" w:rsidRDefault="00003BAC">
            <w:pPr>
              <w:pStyle w:val="Header"/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AA7DEB" wp14:editId="76D99739">
                      <wp:extent cx="1097280" cy="586740"/>
                      <wp:effectExtent l="50800" t="50800" r="71120" b="99060"/>
                      <wp:docPr id="1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5867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D54503" w14:textId="77777777" w:rsidR="00B54418" w:rsidRPr="00DA76EA" w:rsidRDefault="00B544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b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Click</w:t>
                                  </w:r>
                                </w:p>
                                <w:p w14:paraId="3EC535FE" w14:textId="77777777" w:rsidR="00B54418" w:rsidRPr="00DA76EA" w:rsidRDefault="00B544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For Word</w:t>
                                  </w: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color w:val="000000"/>
                                      <w:kern w:val="24"/>
                                      <w:sz w:val="46"/>
                                      <w:szCs w:val="46"/>
                                    </w:rPr>
                                    <w:t xml:space="preserve"> Doc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EAA7DEB" id="Rounded Rectangle 6" o:spid="_x0000_s1026" style="width:86.4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" fillcolor="yellow" stroked="f">
                      <v:shadow on="t" opacity="22936f" mv:blur="40000f" origin=",.5" offset="0,23000emu"/>
                      <v:textbox>
                        <w:txbxContent>
                          <w:p w14:paraId="06D54503" w14:textId="77777777" w:rsidR="00B54418" w:rsidRPr="00DA76EA" w:rsidRDefault="00B544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A76EA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Click</w:t>
                            </w:r>
                          </w:p>
                          <w:p w14:paraId="3EC535FE" w14:textId="77777777" w:rsidR="00B54418" w:rsidRPr="00DA76EA" w:rsidRDefault="00B544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DA76EA">
                              <w:rPr>
                                <w:rFonts w:ascii="Arial Narrow" w:hAnsi="Arial Narrow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For Word</w:t>
                            </w:r>
                            <w:r w:rsidRPr="00DA76EA">
                              <w:rPr>
                                <w:rFonts w:ascii="Arial Narrow" w:hAnsi="Arial Narrow"/>
                                <w:b/>
                                <w:color w:val="000000"/>
                                <w:kern w:val="24"/>
                                <w:sz w:val="46"/>
                                <w:szCs w:val="46"/>
                              </w:rPr>
                              <w:t xml:space="preserve"> Doc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54418" w14:paraId="66F9491F" w14:textId="77777777">
        <w:trPr>
          <w:trHeight w:val="25"/>
          <w:jc w:val="center"/>
        </w:trPr>
        <w:tc>
          <w:tcPr>
            <w:tcW w:w="1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5AF6C6A6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2FA5D2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</w:tbl>
    <w:p w14:paraId="04771051" w14:textId="77777777" w:rsidR="00B54418" w:rsidRDefault="00B54418"/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80"/>
        <w:gridCol w:w="360"/>
        <w:gridCol w:w="1350"/>
        <w:gridCol w:w="2250"/>
        <w:gridCol w:w="630"/>
        <w:gridCol w:w="810"/>
        <w:gridCol w:w="36"/>
        <w:gridCol w:w="1674"/>
        <w:gridCol w:w="1620"/>
        <w:gridCol w:w="720"/>
        <w:gridCol w:w="1080"/>
        <w:gridCol w:w="3330"/>
      </w:tblGrid>
      <w:tr w:rsidR="00B54418" w14:paraId="452B7131" w14:textId="77777777">
        <w:trPr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66B9B609" w14:textId="77777777" w:rsidR="00B54418" w:rsidRDefault="00B54418">
            <w:pPr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Author:</w:t>
            </w:r>
          </w:p>
        </w:tc>
        <w:tc>
          <w:tcPr>
            <w:tcW w:w="4770" w:type="dxa"/>
            <w:gridSpan w:val="5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7D896376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Maurizio Ungaro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1AB9B12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4014" w:type="dxa"/>
            <w:gridSpan w:val="3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</w:tcPr>
          <w:p w14:paraId="60CE3F25" w14:textId="61F05E59" w:rsidR="00B54418" w:rsidRDefault="002D162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January 5, 2017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635952B2" w14:textId="77777777" w:rsidR="00B54418" w:rsidRDefault="00B54418">
            <w:pPr>
              <w:pStyle w:val="Default"/>
              <w:rPr>
                <w:rStyle w:val="SC1313"/>
                <w:b/>
              </w:rPr>
            </w:pPr>
            <w:r>
              <w:rPr>
                <w:rStyle w:val="SC1313"/>
                <w:b/>
                <w:sz w:val="20"/>
                <w:szCs w:val="20"/>
              </w:rPr>
              <w:t>Task #:</w:t>
            </w:r>
          </w:p>
          <w:p w14:paraId="74C651D9" w14:textId="77777777" w:rsidR="00B54418" w:rsidRDefault="00B54418">
            <w:pPr>
              <w:pStyle w:val="Default"/>
            </w:pPr>
            <w:r>
              <w:rPr>
                <w:rStyle w:val="SC1313"/>
                <w:b/>
                <w:sz w:val="14"/>
                <w:szCs w:val="14"/>
              </w:rPr>
              <w:t>If applicable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12" w:space="0" w:color="auto"/>
            </w:tcBorders>
            <w:vAlign w:val="center"/>
          </w:tcPr>
          <w:p w14:paraId="773EF434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4418" w14:paraId="2091F387" w14:textId="77777777">
        <w:trPr>
          <w:jc w:val="center"/>
        </w:trPr>
        <w:tc>
          <w:tcPr>
            <w:tcW w:w="15120" w:type="dxa"/>
            <w:gridSpan w:val="13"/>
            <w:tcBorders>
              <w:top w:val="single" w:sz="24" w:space="0" w:color="FFFF00"/>
              <w:left w:val="single" w:sz="12" w:space="0" w:color="auto"/>
              <w:bottom w:val="single" w:sz="24" w:space="0" w:color="FFFF00"/>
              <w:right w:val="single" w:sz="12" w:space="0" w:color="auto"/>
            </w:tcBorders>
            <w:hideMark/>
          </w:tcPr>
          <w:p w14:paraId="2EA239D9" w14:textId="77777777" w:rsidR="00B54418" w:rsidRDefault="00B54418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Complete all information.  Use as many sheets as necessary</w:t>
            </w:r>
          </w:p>
        </w:tc>
      </w:tr>
      <w:tr w:rsidR="00B54418" w14:paraId="02973C40" w14:textId="77777777">
        <w:trPr>
          <w:jc w:val="center"/>
        </w:trPr>
        <w:tc>
          <w:tcPr>
            <w:tcW w:w="1260" w:type="dxa"/>
            <w:gridSpan w:val="2"/>
            <w:tcBorders>
              <w:top w:val="single" w:sz="24" w:space="0" w:color="FFFF00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56A4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bookmarkStart w:id="0" w:name="_GoBack"/>
            <w:r>
              <w:rPr>
                <w:rStyle w:val="SC1313"/>
                <w:b/>
                <w:sz w:val="20"/>
                <w:szCs w:val="20"/>
              </w:rPr>
              <w:t>Task Title:</w:t>
            </w:r>
          </w:p>
        </w:tc>
        <w:tc>
          <w:tcPr>
            <w:tcW w:w="7110" w:type="dxa"/>
            <w:gridSpan w:val="7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87D3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CLAS12 Low-Threshold Cherenkov Counter (LTCC) System</w:t>
            </w:r>
          </w:p>
        </w:tc>
        <w:tc>
          <w:tcPr>
            <w:tcW w:w="1620" w:type="dxa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96F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Task Location:</w:t>
            </w:r>
          </w:p>
        </w:tc>
        <w:tc>
          <w:tcPr>
            <w:tcW w:w="5130" w:type="dxa"/>
            <w:gridSpan w:val="3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77A8E5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Hall-B</w:t>
            </w:r>
          </w:p>
        </w:tc>
      </w:tr>
      <w:bookmarkEnd w:id="0"/>
      <w:tr w:rsidR="00B54418" w14:paraId="0F24E834" w14:textId="77777777">
        <w:trPr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1BAB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Division: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66B6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Physics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1AC7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Department: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02C8" w14:textId="77777777" w:rsidR="00B54418" w:rsidRDefault="002E6DC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Hall-B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9F3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Frequency of use: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FE558D" w14:textId="77777777" w:rsidR="00B54418" w:rsidRDefault="002E6D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Continuously</w:t>
            </w:r>
          </w:p>
        </w:tc>
      </w:tr>
      <w:tr w:rsidR="00B54418" w14:paraId="254CC8C3" w14:textId="77777777">
        <w:trPr>
          <w:jc w:val="center"/>
        </w:trPr>
        <w:tc>
          <w:tcPr>
            <w:tcW w:w="162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CCE8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Lead Worker:</w:t>
            </w:r>
          </w:p>
        </w:tc>
        <w:tc>
          <w:tcPr>
            <w:tcW w:w="135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BC27B9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4418" w14:paraId="6A4015BC" w14:textId="77777777">
        <w:trPr>
          <w:jc w:val="center"/>
        </w:trPr>
        <w:tc>
          <w:tcPr>
            <w:tcW w:w="297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BEB18A" w14:textId="77777777" w:rsidR="00B54418" w:rsidRDefault="00B54418">
            <w:pPr>
              <w:pStyle w:val="Default"/>
              <w:rPr>
                <w:rStyle w:val="SC1313"/>
                <w:b/>
              </w:rPr>
            </w:pPr>
            <w:r>
              <w:rPr>
                <w:rStyle w:val="SC1313"/>
                <w:b/>
                <w:sz w:val="20"/>
                <w:szCs w:val="20"/>
              </w:rPr>
              <w:t>Mitigation already in place:</w:t>
            </w:r>
          </w:p>
          <w:p w14:paraId="67ADC6A9" w14:textId="77777777" w:rsidR="00B54418" w:rsidRDefault="009B2AE4">
            <w:pPr>
              <w:pStyle w:val="Default"/>
            </w:pPr>
            <w:hyperlink r:id="rId12" w:anchor="SPMDef" w:history="1">
              <w:r w:rsidR="00B54418">
                <w:rPr>
                  <w:rStyle w:val="Hyperlink"/>
                  <w:b/>
                  <w:sz w:val="20"/>
                  <w:szCs w:val="20"/>
                </w:rPr>
                <w:t>Standard Protecting Measures</w:t>
              </w:r>
            </w:hyperlink>
          </w:p>
          <w:p w14:paraId="10AB1ED5" w14:textId="77777777" w:rsidR="00B54418" w:rsidRDefault="009B2AE4">
            <w:pPr>
              <w:pStyle w:val="Default"/>
              <w:rPr>
                <w:b/>
              </w:rPr>
            </w:pPr>
            <w:hyperlink r:id="rId13" w:history="1">
              <w:r w:rsidR="00B54418">
                <w:rPr>
                  <w:rStyle w:val="Hyperlink"/>
                  <w:b/>
                  <w:sz w:val="20"/>
                  <w:szCs w:val="20"/>
                </w:rPr>
                <w:t>Work Control Documents</w:t>
              </w:r>
            </w:hyperlink>
          </w:p>
        </w:tc>
        <w:tc>
          <w:tcPr>
            <w:tcW w:w="12150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CA9844" w14:textId="77777777" w:rsidR="00B54418" w:rsidRDefault="002E6DCE" w:rsidP="002E6DC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 workers on the LTCC system must complete SAF111 (Hall B safety training)</w:t>
            </w:r>
          </w:p>
        </w:tc>
      </w:tr>
    </w:tbl>
    <w:p w14:paraId="378EAD81" w14:textId="77777777" w:rsidR="00B54418" w:rsidRDefault="00B54418">
      <w:pPr>
        <w:rPr>
          <w:rFonts w:ascii="Times New Roman" w:hAnsi="Times New Roman"/>
        </w:rPr>
      </w:pPr>
    </w:p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5"/>
        <w:gridCol w:w="2819"/>
        <w:gridCol w:w="1362"/>
        <w:gridCol w:w="1243"/>
        <w:gridCol w:w="1219"/>
        <w:gridCol w:w="2806"/>
        <w:gridCol w:w="3532"/>
        <w:gridCol w:w="1084"/>
      </w:tblGrid>
      <w:tr w:rsidR="00B54418" w14:paraId="61AF6FF9" w14:textId="77777777" w:rsidTr="000E36A4">
        <w:trPr>
          <w:cantSplit/>
          <w:trHeight w:val="19"/>
          <w:tblHeader/>
          <w:jc w:val="center"/>
        </w:trPr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7A31064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Sequence of Task Steps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5B8C710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Task Steps/Potential Hazards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CB978AB" w14:textId="77777777" w:rsidR="00B54418" w:rsidRDefault="009B2AE4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" w:anchor="ConsequenceLevel" w:history="1">
              <w:r w:rsidR="00B54418">
                <w:rPr>
                  <w:rStyle w:val="Hyperlink"/>
                  <w:rFonts w:ascii="Times New Roman" w:hAnsi="Times New Roman"/>
                  <w:b/>
                  <w:sz w:val="16"/>
                  <w:szCs w:val="16"/>
                </w:rPr>
                <w:t>Consequence Level</w:t>
              </w:r>
            </w:hyperlink>
          </w:p>
        </w:tc>
        <w:tc>
          <w:tcPr>
            <w:tcW w:w="12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2571961" w14:textId="77777777" w:rsidR="00B54418" w:rsidRDefault="009B2AE4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5" w:anchor="ProbabilityLevel" w:history="1">
              <w:r w:rsidR="00B54418">
                <w:rPr>
                  <w:rStyle w:val="Hyperlink"/>
                  <w:rFonts w:ascii="Times New Roman" w:hAnsi="Times New Roman"/>
                  <w:b/>
                  <w:sz w:val="16"/>
                  <w:szCs w:val="16"/>
                </w:rPr>
                <w:t>Probability Level</w:t>
              </w:r>
            </w:hyperlink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2756F3C" w14:textId="77777777" w:rsidR="00B54418" w:rsidRDefault="009B2AE4">
            <w:pPr>
              <w:pStyle w:val="SP188593"/>
              <w:ind w:left="113" w:right="113"/>
              <w:jc w:val="center"/>
              <w:rPr>
                <w:b/>
                <w:sz w:val="16"/>
                <w:szCs w:val="16"/>
              </w:rPr>
            </w:pPr>
            <w:hyperlink r:id="rId16" w:anchor="RCDef" w:history="1">
              <w:r w:rsidR="00B54418">
                <w:rPr>
                  <w:rStyle w:val="Hyperlink"/>
                  <w:b/>
                  <w:sz w:val="20"/>
                  <w:szCs w:val="20"/>
                </w:rPr>
                <w:t>Risk Code</w:t>
              </w:r>
            </w:hyperlink>
            <w:r w:rsidR="00B54418">
              <w:rPr>
                <w:rStyle w:val="SC1313"/>
                <w:b/>
                <w:sz w:val="20"/>
                <w:szCs w:val="20"/>
              </w:rPr>
              <w:t xml:space="preserve"> (</w:t>
            </w:r>
            <w:r w:rsidR="00B54418">
              <w:rPr>
                <w:rStyle w:val="SC1316"/>
                <w:b/>
                <w:sz w:val="16"/>
                <w:szCs w:val="16"/>
              </w:rPr>
              <w:t>before mitigation)</w:t>
            </w:r>
          </w:p>
        </w:tc>
        <w:tc>
          <w:tcPr>
            <w:tcW w:w="28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E393833" w14:textId="77777777" w:rsidR="00B54418" w:rsidRDefault="00B54418">
            <w:pPr>
              <w:jc w:val="center"/>
              <w:rPr>
                <w:rStyle w:val="SC1313"/>
                <w:b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Proposed Mitigation</w:t>
            </w:r>
          </w:p>
          <w:p w14:paraId="142DC97B" w14:textId="77777777" w:rsidR="00B54418" w:rsidRDefault="00B54418">
            <w:pPr>
              <w:jc w:val="center"/>
              <w:rPr>
                <w:rStyle w:val="SC1313"/>
                <w:b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 xml:space="preserve">(Required for </w:t>
            </w:r>
            <w:hyperlink r:id="rId17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 xml:space="preserve"> &gt;2)</w:t>
            </w:r>
          </w:p>
        </w:tc>
        <w:tc>
          <w:tcPr>
            <w:tcW w:w="35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B973C11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Safety Procedures/ Practices/Controls/Training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  <w:hideMark/>
          </w:tcPr>
          <w:p w14:paraId="33E81D7C" w14:textId="77777777" w:rsidR="00B54418" w:rsidRDefault="009B2AE4">
            <w:pPr>
              <w:pStyle w:val="SP188593"/>
              <w:ind w:left="113" w:right="113"/>
              <w:jc w:val="center"/>
              <w:rPr>
                <w:b/>
                <w:color w:val="000000"/>
                <w:sz w:val="20"/>
                <w:szCs w:val="20"/>
              </w:rPr>
            </w:pPr>
            <w:hyperlink r:id="rId18" w:anchor="RCDef" w:history="1">
              <w:r w:rsidR="00B54418">
                <w:rPr>
                  <w:rStyle w:val="Hyperlink"/>
                  <w:b/>
                  <w:sz w:val="20"/>
                  <w:szCs w:val="20"/>
                </w:rPr>
                <w:t>Risk Code</w:t>
              </w:r>
            </w:hyperlink>
          </w:p>
          <w:p w14:paraId="6ABFF88F" w14:textId="77777777" w:rsidR="00B54418" w:rsidRDefault="00B54418">
            <w:pPr>
              <w:ind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SC1316"/>
                <w:rFonts w:ascii="Times New Roman" w:hAnsi="Times New Roman"/>
                <w:b/>
                <w:sz w:val="16"/>
                <w:szCs w:val="16"/>
              </w:rPr>
              <w:t>(after mitigation</w:t>
            </w:r>
          </w:p>
        </w:tc>
      </w:tr>
      <w:tr w:rsidR="000E36A4" w14:paraId="38E3685E" w14:textId="77777777" w:rsidTr="000E36A4">
        <w:trPr>
          <w:cantSplit/>
          <w:jc w:val="center"/>
        </w:trPr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7E1F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3CDB" w14:textId="77777777" w:rsidR="000E36A4" w:rsidRDefault="000E36A4" w:rsidP="000E36A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Energize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LTCC </w:t>
            </w:r>
            <w:r w:rsidR="00D34753">
              <w:rPr>
                <w:rFonts w:ascii="Times New Roman" w:hAnsi="Times New Roman"/>
                <w:sz w:val="20"/>
                <w:szCs w:val="20"/>
              </w:rPr>
              <w:t xml:space="preserve"> HVs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(2000 V @ 500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max V/I settings) - possible exposure to high voltage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9657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8050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46EE2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8435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B041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SHV cables terminated</w:t>
            </w:r>
            <w:r w:rsidR="00B45BDC">
              <w:rPr>
                <w:rFonts w:ascii="Times New Roman" w:hAnsi="Times New Roman"/>
                <w:sz w:val="20"/>
                <w:szCs w:val="20"/>
              </w:rPr>
              <w:t xml:space="preserve"> properly at voltage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supply; supply properly grounds to racks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10A700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0E36A4" w14:paraId="0DE7F569" w14:textId="77777777" w:rsidTr="0067132A">
        <w:trPr>
          <w:cantSplit/>
          <w:trHeight w:val="883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AEED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663C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Servicing detector components – </w:t>
            </w:r>
            <w:r w:rsidR="00BF44BE">
              <w:rPr>
                <w:rFonts w:ascii="Times New Roman" w:hAnsi="Times New Roman"/>
                <w:sz w:val="20"/>
                <w:szCs w:val="20"/>
              </w:rPr>
              <w:t>man-lift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or ladder access, potential fall hazards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BEBF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9301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839B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76B3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7D02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Harness training, man</w:t>
            </w:r>
            <w:r w:rsidR="00BF44BE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lift training, ladder training, fall protection training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9D7040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E36A4" w14:paraId="38F9FFB1" w14:textId="77777777" w:rsidTr="0067132A">
        <w:trPr>
          <w:cantSplit/>
          <w:trHeight w:val="820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6C6D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5CAE" w14:textId="77777777" w:rsidR="000E36A4" w:rsidRDefault="00CD42C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Flow</w:t>
            </w:r>
            <w:r w:rsidR="00C10B09">
              <w:rPr>
                <w:rFonts w:ascii="Times New Roman" w:hAnsi="Times New Roman"/>
                <w:sz w:val="20"/>
                <w:szCs w:val="20"/>
              </w:rPr>
              <w:t xml:space="preserve"> / Gas System Maintenance.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32D6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1B5A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1CD8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5971" w14:textId="77777777" w:rsidR="000E36A4" w:rsidRDefault="000E36A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2F1F" w14:textId="77777777" w:rsidR="00C10B09" w:rsidRDefault="00CD42C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is not flammable, class 0 system.</w:t>
            </w:r>
          </w:p>
          <w:p w14:paraId="5762A7C1" w14:textId="77777777" w:rsidR="00550389" w:rsidRDefault="003F4A7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F4A74">
              <w:rPr>
                <w:rFonts w:ascii="Times New Roman" w:hAnsi="Times New Roman"/>
                <w:sz w:val="20"/>
                <w:szCs w:val="20"/>
              </w:rPr>
              <w:t>LTCC Gas Manual and the Hall B Gas Controls Manual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CA7BBD" w14:textId="77777777" w:rsidR="000E36A4" w:rsidRDefault="00C10B0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0078B1" w14:paraId="1DEBEB54" w14:textId="77777777" w:rsidTr="003F4A74">
        <w:trPr>
          <w:cantSplit/>
          <w:trHeight w:val="766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D2F0DB" w14:textId="77777777" w:rsidR="000078B1" w:rsidRDefault="000078B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6EED4E" w14:textId="77777777" w:rsidR="000078B1" w:rsidRDefault="000078B1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Pressure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92AAD2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AFF9D4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10150D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4882A" w14:textId="77777777" w:rsidR="000078B1" w:rsidRDefault="000078B1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E87138" w14:textId="77777777" w:rsidR="000078B1" w:rsidRDefault="004A680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4A6800">
              <w:rPr>
                <w:rFonts w:ascii="Times New Roman" w:hAnsi="Times New Roman"/>
                <w:sz w:val="20"/>
                <w:szCs w:val="20"/>
              </w:rPr>
              <w:t>Detectors pressure and vacuum is limited to a maximum of 4"wc by the Bubbler pressure relief units</w:t>
            </w:r>
            <w:r w:rsidR="004060C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4C79DC" w14:textId="77777777" w:rsidR="000078B1" w:rsidRDefault="004A680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</w:tbl>
    <w:p w14:paraId="7EAFB979" w14:textId="77777777" w:rsidR="00B54418" w:rsidRDefault="00B54418">
      <w:pPr>
        <w:rPr>
          <w:rFonts w:ascii="Times New Roman" w:hAnsi="Times New Roman"/>
        </w:rPr>
      </w:pPr>
    </w:p>
    <w:tbl>
      <w:tblPr>
        <w:tblW w:w="151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80"/>
        <w:gridCol w:w="1260"/>
        <w:gridCol w:w="6288"/>
        <w:gridCol w:w="1092"/>
      </w:tblGrid>
      <w:tr w:rsidR="00B54418" w14:paraId="3F340FFA" w14:textId="77777777">
        <w:trPr>
          <w:cantSplit/>
          <w:jc w:val="center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6B4D7F" w14:textId="77777777" w:rsidR="00B54418" w:rsidRDefault="00B5441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Highest </w:t>
            </w:r>
            <w:hyperlink r:id="rId19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before Mitigation: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88C266" w14:textId="77777777" w:rsidR="00B54418" w:rsidRDefault="00B54418" w:rsidP="00C004F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96A4EA" w14:textId="77777777" w:rsidR="00B54418" w:rsidRDefault="00B54418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Highest </w:t>
            </w:r>
            <w:hyperlink r:id="rId20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after Mitigation: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16107" w14:textId="77777777" w:rsidR="00B54418" w:rsidRDefault="00B5441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B55B9C5" w14:textId="77777777" w:rsidR="00B54418" w:rsidRDefault="00B54418">
      <w:pPr>
        <w:rPr>
          <w:rFonts w:ascii="Times New Roman" w:hAnsi="Times New Roman"/>
        </w:rPr>
      </w:pPr>
    </w:p>
    <w:p w14:paraId="32C48D23" w14:textId="77777777" w:rsidR="00807044" w:rsidRDefault="00B54418">
      <w:pPr>
        <w:rPr>
          <w:rStyle w:val="SC1330"/>
        </w:rPr>
      </w:pPr>
      <w:r>
        <w:rPr>
          <w:rStyle w:val="SC1330"/>
        </w:rPr>
        <w:t xml:space="preserve">When completed, if the analysis indicates that the </w:t>
      </w:r>
      <w:hyperlink r:id="rId21" w:anchor="RCDef" w:history="1">
        <w:r>
          <w:rPr>
            <w:rStyle w:val="Hyperlink"/>
            <w:sz w:val="20"/>
            <w:szCs w:val="20"/>
          </w:rPr>
          <w:t>Risk Code</w:t>
        </w:r>
      </w:hyperlink>
      <w:r>
        <w:rPr>
          <w:rStyle w:val="SC1330"/>
        </w:rPr>
        <w:t xml:space="preserve"> before mitigation for any steps is “medium” or higher (RC≥3), then a formal </w:t>
      </w:r>
      <w:hyperlink r:id="rId22" w:anchor="WCDDef" w:history="1">
        <w:r>
          <w:rPr>
            <w:rStyle w:val="Hyperlink"/>
            <w:sz w:val="20"/>
            <w:szCs w:val="20"/>
          </w:rPr>
          <w:t>Work Control Document</w:t>
        </w:r>
      </w:hyperlink>
      <w:r>
        <w:rPr>
          <w:rStyle w:val="SC1330"/>
        </w:rPr>
        <w:t xml:space="preserve"> (WCD) is developed for the task.  Attach this completed Task Hazard Analysis Worksheet.  Have the package reviewed and approved prior to beginning </w:t>
      </w:r>
      <w:proofErr w:type="gramStart"/>
      <w:r>
        <w:rPr>
          <w:rStyle w:val="SC1330"/>
        </w:rPr>
        <w:t>work.</w:t>
      </w:r>
      <w:proofErr w:type="gramEnd"/>
      <w:r>
        <w:rPr>
          <w:rStyle w:val="SC1330"/>
        </w:rPr>
        <w:t xml:space="preserve">  (See </w:t>
      </w:r>
      <w:hyperlink r:id="rId23" w:history="1">
        <w:r>
          <w:rPr>
            <w:rStyle w:val="Hyperlink"/>
            <w:sz w:val="20"/>
            <w:szCs w:val="20"/>
          </w:rPr>
          <w:t>ES&amp;H Manual Chapter 3310 Operational Safety Procedure Program</w:t>
        </w:r>
      </w:hyperlink>
      <w:r>
        <w:rPr>
          <w:rStyle w:val="SC1330"/>
        </w:rPr>
        <w:t>.)</w:t>
      </w:r>
    </w:p>
    <w:p w14:paraId="39675800" w14:textId="77777777" w:rsidR="00807044" w:rsidRDefault="00807044">
      <w:pPr>
        <w:rPr>
          <w:rStyle w:val="SC1330"/>
        </w:rPr>
      </w:pPr>
      <w:r>
        <w:rPr>
          <w:rStyle w:val="SC1330"/>
        </w:rPr>
        <w:br w:type="page"/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B54418" w14:paraId="4688AFA6" w14:textId="77777777">
        <w:trPr>
          <w:jc w:val="center"/>
        </w:trPr>
        <w:tc>
          <w:tcPr>
            <w:tcW w:w="1065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4CA7BB23" w14:textId="77777777" w:rsidR="00B54418" w:rsidRDefault="00807044">
            <w:pPr>
              <w:jc w:val="center"/>
              <w:rPr>
                <w:sz w:val="20"/>
                <w:szCs w:val="20"/>
              </w:rPr>
            </w:pPr>
            <w:r>
              <w:rPr>
                <w:rStyle w:val="SC1330"/>
              </w:rPr>
              <w:lastRenderedPageBreak/>
              <w:br w:type="page"/>
            </w:r>
            <w:r w:rsidR="00B54418">
              <w:rPr>
                <w:b/>
                <w:sz w:val="20"/>
                <w:szCs w:val="20"/>
              </w:rPr>
              <w:t>Form Revision Summary</w:t>
            </w:r>
          </w:p>
          <w:p w14:paraId="59C2FDF6" w14:textId="77777777" w:rsidR="00DA76EA" w:rsidRPr="00BD1B10" w:rsidRDefault="00DA76EA">
            <w:pPr>
              <w:ind w:left="720"/>
              <w:rPr>
                <w:sz w:val="20"/>
              </w:rPr>
            </w:pPr>
            <w:r>
              <w:rPr>
                <w:b/>
                <w:sz w:val="20"/>
              </w:rPr>
              <w:t xml:space="preserve">Periodic Review – </w:t>
            </w:r>
            <w:r w:rsidR="00BD1B10">
              <w:rPr>
                <w:b/>
                <w:sz w:val="20"/>
              </w:rPr>
              <w:t xml:space="preserve">08/13/15 – </w:t>
            </w:r>
            <w:r w:rsidR="00BD1B10" w:rsidRPr="00BD1B10">
              <w:rPr>
                <w:sz w:val="20"/>
              </w:rPr>
              <w:t>No changes per TPOC</w:t>
            </w:r>
          </w:p>
          <w:p w14:paraId="2895B4D0" w14:textId="77777777" w:rsidR="00B54418" w:rsidRDefault="00B54418">
            <w:pPr>
              <w:ind w:left="720"/>
              <w:rPr>
                <w:sz w:val="20"/>
              </w:rPr>
            </w:pPr>
            <w:r>
              <w:rPr>
                <w:b/>
                <w:sz w:val="20"/>
              </w:rPr>
              <w:t xml:space="preserve">Revision 0.1 – 06/19/12 - </w:t>
            </w:r>
            <w:r>
              <w:rPr>
                <w:sz w:val="20"/>
              </w:rPr>
              <w:t xml:space="preserve">Triennial Review. Update to format. </w:t>
            </w:r>
          </w:p>
          <w:p w14:paraId="12465F5D" w14:textId="77777777" w:rsidR="00B54418" w:rsidRDefault="00B54418">
            <w:pPr>
              <w:ind w:left="3600" w:hanging="288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Revision 0.0 – 10/05/09 – </w:t>
            </w:r>
            <w:r>
              <w:rPr>
                <w:sz w:val="20"/>
              </w:rPr>
              <w:t>Written to document current laboratory operational procedure.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36"/>
              <w:gridCol w:w="1705"/>
              <w:gridCol w:w="2619"/>
              <w:gridCol w:w="1800"/>
              <w:gridCol w:w="2250"/>
              <w:gridCol w:w="620"/>
              <w:gridCol w:w="250"/>
            </w:tblGrid>
            <w:tr w:rsidR="00B54418" w14:paraId="3270AD4B" w14:textId="77777777" w:rsidTr="00807044">
              <w:trPr>
                <w:cantSplit/>
                <w:trHeight w:val="20"/>
                <w:jc w:val="center"/>
              </w:trPr>
              <w:tc>
                <w:tcPr>
                  <w:tcW w:w="0" w:type="auto"/>
                  <w:tcBorders>
                    <w:top w:val="double" w:sz="1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0C5376C" w14:textId="77777777" w:rsidR="00B54418" w:rsidRDefault="00B54418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b/>
                      <w:sz w:val="14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8EBEC66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ISSUING AUTHORITY</w:t>
                  </w:r>
                </w:p>
              </w:tc>
              <w:tc>
                <w:tcPr>
                  <w:tcW w:w="2619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DD8C771" w14:textId="77777777" w:rsidR="00B54418" w:rsidRDefault="00B54418" w:rsidP="00807044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TECHNICAL</w:t>
                  </w:r>
                  <w:r w:rsidR="00807044">
                    <w:rPr>
                      <w:b/>
                      <w:sz w:val="14"/>
                      <w:szCs w:val="14"/>
                    </w:rPr>
                    <w:t xml:space="preserve"> </w:t>
                  </w:r>
                  <w:r>
                    <w:rPr>
                      <w:b/>
                      <w:sz w:val="14"/>
                      <w:szCs w:val="14"/>
                    </w:rPr>
                    <w:t>POINT-OF-CONTACT</w:t>
                  </w:r>
                </w:p>
              </w:tc>
              <w:tc>
                <w:tcPr>
                  <w:tcW w:w="180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0681157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APPROVAL DATE</w:t>
                  </w:r>
                </w:p>
              </w:tc>
              <w:tc>
                <w:tcPr>
                  <w:tcW w:w="225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36E27E5" w14:textId="77777777" w:rsidR="00B54418" w:rsidRDefault="00807044" w:rsidP="00DA76EA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 xml:space="preserve">REVIEW </w:t>
                  </w:r>
                  <w:r w:rsidR="00B54418">
                    <w:rPr>
                      <w:b/>
                      <w:sz w:val="14"/>
                      <w:szCs w:val="14"/>
                    </w:rPr>
                    <w:t>DATE</w:t>
                  </w:r>
                </w:p>
              </w:tc>
              <w:tc>
                <w:tcPr>
                  <w:tcW w:w="62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3FD6E9C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REV.</w:t>
                  </w:r>
                </w:p>
              </w:tc>
              <w:tc>
                <w:tcPr>
                  <w:tcW w:w="250" w:type="dxa"/>
                  <w:tcBorders>
                    <w:top w:val="double" w:sz="1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C891828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6"/>
                    </w:rPr>
                  </w:pPr>
                </w:p>
              </w:tc>
            </w:tr>
            <w:tr w:rsidR="00B54418" w14:paraId="59CEE30E" w14:textId="77777777" w:rsidTr="00807044">
              <w:trPr>
                <w:cantSplit/>
                <w:trHeight w:val="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B4EC57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DB9421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ESH&amp;Q Division</w:t>
                  </w:r>
                </w:p>
              </w:tc>
              <w:tc>
                <w:tcPr>
                  <w:tcW w:w="2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CE9D9E" w14:textId="77777777" w:rsidR="00B54418" w:rsidRDefault="009B2AE4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hyperlink r:id="rId24" w:history="1">
                    <w:r w:rsidR="00B54418">
                      <w:rPr>
                        <w:rStyle w:val="Hyperlink"/>
                        <w:sz w:val="14"/>
                        <w:szCs w:val="20"/>
                      </w:rPr>
                      <w:t>Harry Fanning</w:t>
                    </w:r>
                  </w:hyperlink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8171E4" w14:textId="77777777" w:rsidR="00B54418" w:rsidRDefault="00BD1B10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08/13/15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FB1A36" w14:textId="77777777" w:rsidR="00B54418" w:rsidRDefault="00BD1B10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08/13/18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9500D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0.1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8F0D2AC" w14:textId="77777777" w:rsidR="00B54418" w:rsidRDefault="00B54418">
                  <w:pPr>
                    <w:pStyle w:val="Header"/>
                    <w:jc w:val="center"/>
                    <w:rPr>
                      <w:sz w:val="14"/>
                    </w:rPr>
                  </w:pPr>
                </w:p>
              </w:tc>
            </w:tr>
          </w:tbl>
          <w:p w14:paraId="70E9705E" w14:textId="77777777" w:rsidR="00B54418" w:rsidRDefault="00B54418">
            <w:pPr>
              <w:pStyle w:val="Footer"/>
              <w:tabs>
                <w:tab w:val="clear" w:pos="8640"/>
                <w:tab w:val="right" w:pos="972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This document is controlled as an </w:t>
            </w:r>
            <w:proofErr w:type="gramStart"/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on line</w:t>
            </w:r>
            <w:proofErr w:type="gramEnd"/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file.  It may be printed but the print copy is not a controlled document.  It is the user’s responsibility to ensure that the document is the same revision as the current on line file.  This copy was printed on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instrText xml:space="preserve"> DATE \@ "M/d/yyyy" </w:instrTex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separate"/>
            </w:r>
            <w:r w:rsidR="009A5459">
              <w:rPr>
                <w:rFonts w:ascii="Times New Roman" w:hAnsi="Times New Roman"/>
                <w:b/>
                <w:i/>
                <w:noProof/>
                <w:sz w:val="16"/>
                <w:szCs w:val="16"/>
              </w:rPr>
              <w:t>1/5/2017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.</w:t>
            </w:r>
          </w:p>
        </w:tc>
      </w:tr>
    </w:tbl>
    <w:p w14:paraId="04C7438F" w14:textId="77777777" w:rsidR="00B54418" w:rsidRDefault="00B54418"/>
    <w:sectPr w:rsidR="00B54418">
      <w:headerReference w:type="default" r:id="rId25"/>
      <w:footerReference w:type="default" r:id="rId26"/>
      <w:headerReference w:type="first" r:id="rId27"/>
      <w:footerReference w:type="first" r:id="rId28"/>
      <w:pgSz w:w="15840" w:h="12240" w:orient="landscape"/>
      <w:pgMar w:top="360" w:right="360" w:bottom="360" w:left="360" w:header="36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7BB66" w14:textId="77777777" w:rsidR="009B2AE4" w:rsidRDefault="009B2AE4">
      <w:r>
        <w:separator/>
      </w:r>
    </w:p>
  </w:endnote>
  <w:endnote w:type="continuationSeparator" w:id="0">
    <w:p w14:paraId="57CDB252" w14:textId="77777777" w:rsidR="009B2AE4" w:rsidRDefault="009B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490" w:type="dxa"/>
      <w:jc w:val="center"/>
      <w:tblLook w:val="04A0" w:firstRow="1" w:lastRow="0" w:firstColumn="1" w:lastColumn="0" w:noHBand="0" w:noVBand="1"/>
    </w:tblPr>
    <w:tblGrid>
      <w:gridCol w:w="13500"/>
      <w:gridCol w:w="990"/>
    </w:tblGrid>
    <w:tr w:rsidR="00B54418" w14:paraId="785A13E1" w14:textId="77777777">
      <w:trPr>
        <w:jc w:val="center"/>
      </w:trPr>
      <w:tc>
        <w:tcPr>
          <w:tcW w:w="13500" w:type="dxa"/>
          <w:hideMark/>
        </w:tcPr>
        <w:p w14:paraId="64AE5676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 xml:space="preserve">For questions or comments regarding this form contact the Technical Point-of-Contact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</w:rPr>
              <w:t>Harry Fanning</w:t>
            </w:r>
          </w:hyperlink>
        </w:p>
        <w:p w14:paraId="0F37E3C8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This document is controlled as an </w:t>
          </w:r>
          <w:proofErr w:type="gramStart"/>
          <w:r>
            <w:rPr>
              <w:rFonts w:ascii="Times New Roman" w:hAnsi="Times New Roman"/>
              <w:b/>
              <w:i/>
              <w:sz w:val="16"/>
              <w:szCs w:val="16"/>
            </w:rPr>
            <w:t>on line</w:t>
          </w:r>
          <w:proofErr w:type="gramEnd"/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 file.  It may be printed but the print copy is not a controlled document.  It is the user’s responsibility to ensure that the document is the same revision as the current on line file.  This copy was printed on 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instrText xml:space="preserve"> DATE \@ "M/d/yyyy" </w:instrTex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separate"/>
          </w:r>
          <w:r w:rsidR="009A5459">
            <w:rPr>
              <w:rFonts w:ascii="Times New Roman" w:hAnsi="Times New Roman"/>
              <w:b/>
              <w:i/>
              <w:noProof/>
              <w:sz w:val="16"/>
              <w:szCs w:val="16"/>
            </w:rPr>
            <w:t>1/5/2017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t>.</w:t>
          </w:r>
        </w:p>
      </w:tc>
      <w:tc>
        <w:tcPr>
          <w:tcW w:w="990" w:type="dxa"/>
          <w:hideMark/>
        </w:tcPr>
        <w:p w14:paraId="6E2A2D3F" w14:textId="77777777" w:rsidR="00B54418" w:rsidRDefault="00B54418">
          <w:pPr>
            <w:pStyle w:val="Header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Page </w:t>
          </w:r>
        </w:p>
        <w:p w14:paraId="6316AF90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6"/>
              <w:szCs w:val="16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</w:instrText>
          </w:r>
          <w:r>
            <w:rPr>
              <w:b/>
              <w:sz w:val="14"/>
              <w:szCs w:val="14"/>
            </w:rPr>
            <w:fldChar w:fldCharType="separate"/>
          </w:r>
          <w:r w:rsidR="009A5459">
            <w:rPr>
              <w:b/>
              <w:noProof/>
              <w:sz w:val="14"/>
              <w:szCs w:val="14"/>
            </w:rPr>
            <w:t>2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of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</w:instrText>
          </w:r>
          <w:r>
            <w:rPr>
              <w:b/>
              <w:sz w:val="14"/>
              <w:szCs w:val="14"/>
            </w:rPr>
            <w:fldChar w:fldCharType="separate"/>
          </w:r>
          <w:r w:rsidR="009A5459">
            <w:rPr>
              <w:b/>
              <w:noProof/>
              <w:sz w:val="14"/>
              <w:szCs w:val="14"/>
            </w:rPr>
            <w:t>3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14:paraId="32B9A682" w14:textId="77777777" w:rsidR="00B54418" w:rsidRDefault="00B54418">
    <w:pPr>
      <w:pStyle w:val="Footer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490" w:type="dxa"/>
      <w:jc w:val="center"/>
      <w:tblLook w:val="04A0" w:firstRow="1" w:lastRow="0" w:firstColumn="1" w:lastColumn="0" w:noHBand="0" w:noVBand="1"/>
    </w:tblPr>
    <w:tblGrid>
      <w:gridCol w:w="13500"/>
      <w:gridCol w:w="990"/>
    </w:tblGrid>
    <w:tr w:rsidR="00B54418" w14:paraId="7C3AFACB" w14:textId="77777777">
      <w:trPr>
        <w:jc w:val="center"/>
      </w:trPr>
      <w:tc>
        <w:tcPr>
          <w:tcW w:w="13500" w:type="dxa"/>
          <w:hideMark/>
        </w:tcPr>
        <w:p w14:paraId="44E700B9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 xml:space="preserve">For questions or comments regarding this form contact the Technical Point-of-Contact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</w:rPr>
              <w:t>Harry Fanning</w:t>
            </w:r>
          </w:hyperlink>
        </w:p>
        <w:p w14:paraId="6D138734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This document is controlled as an </w:t>
          </w:r>
          <w:proofErr w:type="gramStart"/>
          <w:r>
            <w:rPr>
              <w:rFonts w:ascii="Times New Roman" w:hAnsi="Times New Roman"/>
              <w:b/>
              <w:i/>
              <w:sz w:val="16"/>
              <w:szCs w:val="16"/>
            </w:rPr>
            <w:t>on line</w:t>
          </w:r>
          <w:proofErr w:type="gramEnd"/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 file.  It may be printed but the print copy is not a controlled document.  It is the user’s responsibility to ensure that the document is the same revision as the current on line file.  This copy was printed on 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instrText xml:space="preserve"> DATE \@ "M/d/yyyy" </w:instrTex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separate"/>
          </w:r>
          <w:r w:rsidR="009A5459">
            <w:rPr>
              <w:rFonts w:ascii="Times New Roman" w:hAnsi="Times New Roman"/>
              <w:b/>
              <w:i/>
              <w:noProof/>
              <w:sz w:val="16"/>
              <w:szCs w:val="16"/>
            </w:rPr>
            <w:t>1/5/2017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t>.</w:t>
          </w:r>
        </w:p>
      </w:tc>
      <w:tc>
        <w:tcPr>
          <w:tcW w:w="990" w:type="dxa"/>
          <w:hideMark/>
        </w:tcPr>
        <w:p w14:paraId="2136D978" w14:textId="77777777" w:rsidR="00B54418" w:rsidRDefault="00B54418">
          <w:pPr>
            <w:pStyle w:val="Header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Page </w:t>
          </w:r>
        </w:p>
        <w:p w14:paraId="50418292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6"/>
              <w:szCs w:val="16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</w:instrText>
          </w:r>
          <w:r>
            <w:rPr>
              <w:b/>
              <w:sz w:val="14"/>
              <w:szCs w:val="14"/>
            </w:rPr>
            <w:fldChar w:fldCharType="separate"/>
          </w:r>
          <w:r w:rsidR="009A5459">
            <w:rPr>
              <w:b/>
              <w:noProof/>
              <w:sz w:val="14"/>
              <w:szCs w:val="14"/>
            </w:rPr>
            <w:t>1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of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</w:instrText>
          </w:r>
          <w:r>
            <w:rPr>
              <w:b/>
              <w:sz w:val="14"/>
              <w:szCs w:val="14"/>
            </w:rPr>
            <w:fldChar w:fldCharType="separate"/>
          </w:r>
          <w:r w:rsidR="009A5459">
            <w:rPr>
              <w:b/>
              <w:noProof/>
              <w:sz w:val="14"/>
              <w:szCs w:val="14"/>
            </w:rPr>
            <w:t>3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14:paraId="7DB44331" w14:textId="77777777" w:rsidR="00B54418" w:rsidRDefault="00B54418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98496" w14:textId="77777777" w:rsidR="009B2AE4" w:rsidRDefault="009B2AE4">
      <w:r>
        <w:separator/>
      </w:r>
    </w:p>
  </w:footnote>
  <w:footnote w:type="continuationSeparator" w:id="0">
    <w:p w14:paraId="1503AC27" w14:textId="77777777" w:rsidR="009B2AE4" w:rsidRDefault="009B2A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FB457" w14:textId="77777777" w:rsidR="00B54418" w:rsidRDefault="00B54418">
    <w:pPr>
      <w:rPr>
        <w:sz w:val="2"/>
        <w:szCs w:val="2"/>
      </w:rPr>
    </w:pPr>
  </w:p>
  <w:tbl>
    <w:tblPr>
      <w:tblW w:w="151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  <w:tblLook w:val="01E0" w:firstRow="1" w:lastRow="1" w:firstColumn="1" w:lastColumn="1" w:noHBand="0" w:noVBand="0"/>
    </w:tblPr>
    <w:tblGrid>
      <w:gridCol w:w="3421"/>
      <w:gridCol w:w="9747"/>
      <w:gridCol w:w="1952"/>
    </w:tblGrid>
    <w:tr w:rsidR="00B54418" w14:paraId="3AC6415C" w14:textId="77777777">
      <w:trPr>
        <w:trHeight w:val="20"/>
        <w:jc w:val="center"/>
      </w:trPr>
      <w:tc>
        <w:tcPr>
          <w:tcW w:w="131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00"/>
          <w:vAlign w:val="center"/>
        </w:tcPr>
        <w:p w14:paraId="11C65948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015BD34F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B54418" w14:paraId="29263E76" w14:textId="77777777">
      <w:trPr>
        <w:trHeight w:val="350"/>
        <w:jc w:val="center"/>
      </w:trPr>
      <w:tc>
        <w:tcPr>
          <w:tcW w:w="3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C64116" w14:textId="59324DC6" w:rsidR="00B54418" w:rsidRDefault="00003BAC">
          <w:pPr>
            <w:pStyle w:val="Header"/>
          </w:pPr>
          <w:r w:rsidRPr="005D127A">
            <w:rPr>
              <w:noProof/>
            </w:rPr>
            <w:drawing>
              <wp:inline distT="0" distB="0" distL="0" distR="0" wp14:anchorId="6388814D" wp14:editId="3BD4439A">
                <wp:extent cx="1946275" cy="470535"/>
                <wp:effectExtent l="0" t="0" r="9525" b="12065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27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ABBC60D" w14:textId="77777777" w:rsidR="00B54418" w:rsidRDefault="009B2AE4">
          <w:pPr>
            <w:pStyle w:val="Header"/>
            <w:jc w:val="center"/>
            <w:rPr>
              <w:b/>
              <w:sz w:val="36"/>
              <w:szCs w:val="36"/>
            </w:rPr>
          </w:pPr>
          <w:hyperlink r:id="rId2" w:anchor="THADef" w:history="1">
            <w:r w:rsidR="00B54418">
              <w:rPr>
                <w:rStyle w:val="Hyperlink"/>
                <w:b/>
                <w:sz w:val="36"/>
                <w:szCs w:val="36"/>
              </w:rPr>
              <w:t>Task Hazard Analysis</w:t>
            </w:r>
          </w:hyperlink>
          <w:r w:rsidR="00B54418">
            <w:rPr>
              <w:b/>
              <w:sz w:val="36"/>
              <w:szCs w:val="36"/>
            </w:rPr>
            <w:t xml:space="preserve"> (THA) Worksheet</w:t>
          </w:r>
        </w:p>
        <w:p w14:paraId="40A9D17D" w14:textId="77777777" w:rsidR="00B54418" w:rsidRDefault="00B54418">
          <w:pPr>
            <w:pStyle w:val="Header"/>
            <w:jc w:val="center"/>
            <w:rPr>
              <w:rStyle w:val="Hyperlink"/>
            </w:rPr>
          </w:pPr>
          <w:r>
            <w:rPr>
              <w:b/>
            </w:rPr>
            <w:t xml:space="preserve">(See </w:t>
          </w:r>
          <w:hyperlink r:id="rId3" w:history="1">
            <w:r>
              <w:rPr>
                <w:rStyle w:val="Hyperlink"/>
                <w:b/>
              </w:rPr>
              <w:t xml:space="preserve">ES&amp;H Manual Chapter 3210 Appendix T1 </w:t>
            </w:r>
          </w:hyperlink>
        </w:p>
        <w:p w14:paraId="4DD69069" w14:textId="77777777" w:rsidR="00B54418" w:rsidRDefault="009B2AE4">
          <w:pPr>
            <w:pStyle w:val="Header"/>
            <w:jc w:val="center"/>
            <w:rPr>
              <w:sz w:val="36"/>
              <w:szCs w:val="36"/>
            </w:rPr>
          </w:pPr>
          <w:hyperlink r:id="rId4" w:history="1">
            <w:r w:rsidR="00B54418">
              <w:rPr>
                <w:rStyle w:val="Hyperlink"/>
                <w:b/>
              </w:rPr>
              <w:t>Work Planning, Control, and Authorization Procedure</w:t>
            </w:r>
          </w:hyperlink>
          <w:r w:rsidR="00B54418">
            <w:rPr>
              <w:b/>
            </w:rPr>
            <w:t>)</w:t>
          </w: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B6EEA7B" w14:textId="77777777" w:rsidR="00B54418" w:rsidRDefault="00B54418">
          <w:pPr>
            <w:pStyle w:val="Header"/>
            <w:jc w:val="center"/>
            <w:rPr>
              <w:b/>
              <w:sz w:val="36"/>
              <w:szCs w:val="36"/>
            </w:rPr>
          </w:pPr>
        </w:p>
      </w:tc>
    </w:tr>
    <w:tr w:rsidR="00B54418" w14:paraId="2F98EF93" w14:textId="77777777">
      <w:trPr>
        <w:trHeight w:val="25"/>
        <w:jc w:val="center"/>
      </w:trPr>
      <w:tc>
        <w:tcPr>
          <w:tcW w:w="131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00"/>
          <w:vAlign w:val="center"/>
        </w:tcPr>
        <w:p w14:paraId="3B36FD2C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479B65B0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</w:tr>
  </w:tbl>
  <w:p w14:paraId="192B9DB1" w14:textId="77777777" w:rsidR="00B54418" w:rsidRDefault="00B5441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10C0F" w14:textId="77777777" w:rsidR="00B54418" w:rsidRDefault="00B54418">
    <w:pPr>
      <w:pStyle w:val="Header"/>
      <w:tabs>
        <w:tab w:val="clear" w:pos="4320"/>
        <w:tab w:val="clear" w:pos="8640"/>
        <w:tab w:val="center" w:pos="4680"/>
        <w:tab w:val="right" w:pos="972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631E0"/>
    <w:multiLevelType w:val="multilevel"/>
    <w:tmpl w:val="C47C50FE"/>
    <w:styleLink w:val="ESHManual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 fillcolor="yellow">
      <v:fill color="yellow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71"/>
    <w:rsid w:val="00003BAC"/>
    <w:rsid w:val="000078B1"/>
    <w:rsid w:val="000513D0"/>
    <w:rsid w:val="000E36A4"/>
    <w:rsid w:val="001B59E5"/>
    <w:rsid w:val="002D1622"/>
    <w:rsid w:val="002E6DCE"/>
    <w:rsid w:val="00361586"/>
    <w:rsid w:val="00397422"/>
    <w:rsid w:val="003F4A74"/>
    <w:rsid w:val="004060CE"/>
    <w:rsid w:val="0041698D"/>
    <w:rsid w:val="004A6800"/>
    <w:rsid w:val="00504FC9"/>
    <w:rsid w:val="00550389"/>
    <w:rsid w:val="00650671"/>
    <w:rsid w:val="0067132A"/>
    <w:rsid w:val="006E6CF3"/>
    <w:rsid w:val="007B355D"/>
    <w:rsid w:val="00807044"/>
    <w:rsid w:val="00934D5D"/>
    <w:rsid w:val="00980A60"/>
    <w:rsid w:val="009A5459"/>
    <w:rsid w:val="009B2AE4"/>
    <w:rsid w:val="009F3903"/>
    <w:rsid w:val="00B45BDC"/>
    <w:rsid w:val="00B54418"/>
    <w:rsid w:val="00BD1B10"/>
    <w:rsid w:val="00BD3B49"/>
    <w:rsid w:val="00BF44BE"/>
    <w:rsid w:val="00C004F7"/>
    <w:rsid w:val="00C05563"/>
    <w:rsid w:val="00C10B09"/>
    <w:rsid w:val="00C63A30"/>
    <w:rsid w:val="00CD42CB"/>
    <w:rsid w:val="00D34753"/>
    <w:rsid w:val="00D8285B"/>
    <w:rsid w:val="00DA76EA"/>
    <w:rsid w:val="00EA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yellow">
      <v:fill color="yellow"/>
    </o:shapedefaults>
    <o:shapelayout v:ext="edit">
      <o:idmap v:ext="edit" data="1"/>
    </o:shapelayout>
  </w:shapeDefaults>
  <w:decimalSymbol w:val="."/>
  <w:listSeparator w:val=","/>
  <w14:docId w14:val="00205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uiPriority w:val="99"/>
    <w:locked/>
    <w:rPr>
      <w:rFonts w:ascii="Times" w:hAnsi="Times" w:cs="Times" w:hint="default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Pr>
      <w:rFonts w:ascii="Times" w:hAnsi="Times" w:cs="Times" w:hint="default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188593">
    <w:name w:val="SP188593"/>
    <w:basedOn w:val="Default"/>
    <w:next w:val="Default"/>
    <w:uiPriority w:val="99"/>
    <w:rPr>
      <w:color w:val="auto"/>
    </w:rPr>
  </w:style>
  <w:style w:type="character" w:customStyle="1" w:styleId="SC1313">
    <w:name w:val="SC1313"/>
    <w:uiPriority w:val="99"/>
    <w:rPr>
      <w:color w:val="000000"/>
    </w:rPr>
  </w:style>
  <w:style w:type="character" w:customStyle="1" w:styleId="SC1316">
    <w:name w:val="SC1316"/>
    <w:uiPriority w:val="99"/>
    <w:rPr>
      <w:color w:val="000000"/>
      <w:sz w:val="18"/>
      <w:szCs w:val="18"/>
    </w:rPr>
  </w:style>
  <w:style w:type="character" w:customStyle="1" w:styleId="SC1330">
    <w:name w:val="SC1330"/>
    <w:uiPriority w:val="99"/>
    <w:rPr>
      <w:color w:val="000000"/>
      <w:sz w:val="20"/>
      <w:szCs w:val="20"/>
    </w:rPr>
  </w:style>
  <w:style w:type="table" w:styleId="TableGrid1">
    <w:name w:val="Table Grid 1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HManual">
    <w:name w:val="ES&amp;HManual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jlab.org/ehs/ehsmanual/Glossary.htm" TargetMode="External"/><Relationship Id="rId20" Type="http://schemas.openxmlformats.org/officeDocument/2006/relationships/hyperlink" Target="http://www.jlab.org/ehs/ehsmanual/Glossary.htm" TargetMode="External"/><Relationship Id="rId21" Type="http://schemas.openxmlformats.org/officeDocument/2006/relationships/hyperlink" Target="http://www.jlab.org/ehs/ehsmanual/Glossary.htm" TargetMode="External"/><Relationship Id="rId22" Type="http://schemas.openxmlformats.org/officeDocument/2006/relationships/hyperlink" Target="http://www.jlab.org/ehs/ehsmanual/Glossary.htm" TargetMode="External"/><Relationship Id="rId23" Type="http://schemas.openxmlformats.org/officeDocument/2006/relationships/hyperlink" Target="http://www.jlab.org/ehs/ehsmanual/manual/3310.html" TargetMode="External"/><Relationship Id="rId24" Type="http://schemas.openxmlformats.org/officeDocument/2006/relationships/hyperlink" Target="mailto:fanning@jlab.org?subject=ESH%20Manual%20Chapter%203210%20Appendix%201%20THA%20Form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header" Target="header2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jlab.org/ehs/ehsmanual/3210T1.htm" TargetMode="External"/><Relationship Id="rId11" Type="http://schemas.openxmlformats.org/officeDocument/2006/relationships/hyperlink" Target="http://www.jlab.org/ehs/ehsmanual/3210T1.htm" TargetMode="External"/><Relationship Id="rId12" Type="http://schemas.openxmlformats.org/officeDocument/2006/relationships/hyperlink" Target="http://www.jlab.org/ehs/ehsmanual/Glossary.htm" TargetMode="External"/><Relationship Id="rId13" Type="http://schemas.openxmlformats.org/officeDocument/2006/relationships/hyperlink" Target="http://www.jlab.org/ehs/workcontrol.html" TargetMode="External"/><Relationship Id="rId14" Type="http://schemas.openxmlformats.org/officeDocument/2006/relationships/hyperlink" Target="http://www.jlab.org/ehs/ehsmanual/Glossary.htm" TargetMode="External"/><Relationship Id="rId15" Type="http://schemas.openxmlformats.org/officeDocument/2006/relationships/hyperlink" Target="http://www.jlab.org/ehs/ehsmanual/Glossary.htm" TargetMode="External"/><Relationship Id="rId16" Type="http://schemas.openxmlformats.org/officeDocument/2006/relationships/hyperlink" Target="http://www.jlab.org/ehs/ehsmanual/Glossary.htm" TargetMode="External"/><Relationship Id="rId17" Type="http://schemas.openxmlformats.org/officeDocument/2006/relationships/hyperlink" Target="http://www.jlab.org/ehs/ehsmanual/Glossary.htm" TargetMode="External"/><Relationship Id="rId18" Type="http://schemas.openxmlformats.org/officeDocument/2006/relationships/hyperlink" Target="http://www.jlab.org/ehs/ehsmanual/Glossary.htm" TargetMode="External"/><Relationship Id="rId19" Type="http://schemas.openxmlformats.org/officeDocument/2006/relationships/hyperlink" Target="http://www.jlab.org/ehs/ehsmanual/Glossary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&amp;H%20Manual%20Chapter%203310%20Appendix%20T1%20OSP%20For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&amp;H%20Manual%20Chapter%203310%20Appendix%20T1%20THA%20For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lab.org/ehs/ehsmanual/3210T1.htm" TargetMode="External"/><Relationship Id="rId4" Type="http://schemas.openxmlformats.org/officeDocument/2006/relationships/hyperlink" Target="http://www.jlab.org/ehs/ehsmanual/3210T1.htm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www.jlab.org/ehs/ehsmanual/Glossary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6C0F2-D027-1243-8AD3-F7B9775A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3210T1 Task Hazard Analysis Worksheet</vt:lpstr>
    </vt:vector>
  </TitlesOfParts>
  <Company>Jefferson Lab</Company>
  <LinksUpToDate>false</LinksUpToDate>
  <CharactersWithSpaces>3761</CharactersWithSpaces>
  <SharedDoc>false</SharedDoc>
  <HLinks>
    <vt:vector size="126" baseType="variant">
      <vt:variant>
        <vt:i4>4915220</vt:i4>
      </vt:variant>
      <vt:variant>
        <vt:i4>48</vt:i4>
      </vt:variant>
      <vt:variant>
        <vt:i4>0</vt:i4>
      </vt:variant>
      <vt:variant>
        <vt:i4>5</vt:i4>
      </vt:variant>
      <vt:variant>
        <vt:lpwstr>mailto:fanning@jlab.org?subject=ESH%20Manual%20Chapter%203210%20Appendix%201%20THA%20Form</vt:lpwstr>
      </vt:variant>
      <vt:variant>
        <vt:lpwstr/>
      </vt:variant>
      <vt:variant>
        <vt:i4>8192101</vt:i4>
      </vt:variant>
      <vt:variant>
        <vt:i4>45</vt:i4>
      </vt:variant>
      <vt:variant>
        <vt:i4>0</vt:i4>
      </vt:variant>
      <vt:variant>
        <vt:i4>5</vt:i4>
      </vt:variant>
      <vt:variant>
        <vt:lpwstr>http://www.jlab.org/ehs/ehsmanual/manual/3310.html</vt:lpwstr>
      </vt:variant>
      <vt:variant>
        <vt:lpwstr/>
      </vt:variant>
      <vt:variant>
        <vt:i4>5373963</vt:i4>
      </vt:variant>
      <vt:variant>
        <vt:i4>42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WCDDef</vt:lpwstr>
      </vt:variant>
      <vt:variant>
        <vt:i4>3473421</vt:i4>
      </vt:variant>
      <vt:variant>
        <vt:i4>39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36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33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30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27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24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3080314</vt:i4>
      </vt:variant>
      <vt:variant>
        <vt:i4>21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ProbabilityLevel</vt:lpwstr>
      </vt:variant>
      <vt:variant>
        <vt:i4>3014763</vt:i4>
      </vt:variant>
      <vt:variant>
        <vt:i4>18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ConsequenceLevel</vt:lpwstr>
      </vt:variant>
      <vt:variant>
        <vt:i4>5374035</vt:i4>
      </vt:variant>
      <vt:variant>
        <vt:i4>15</vt:i4>
      </vt:variant>
      <vt:variant>
        <vt:i4>0</vt:i4>
      </vt:variant>
      <vt:variant>
        <vt:i4>5</vt:i4>
      </vt:variant>
      <vt:variant>
        <vt:lpwstr>http://www.jlab.org/ehs/workcontrol.html</vt:lpwstr>
      </vt:variant>
      <vt:variant>
        <vt:lpwstr/>
      </vt:variant>
      <vt:variant>
        <vt:i4>4259846</vt:i4>
      </vt:variant>
      <vt:variant>
        <vt:i4>12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SPMDef</vt:lpwstr>
      </vt:variant>
      <vt:variant>
        <vt:i4>458754</vt:i4>
      </vt:variant>
      <vt:variant>
        <vt:i4>6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458754</vt:i4>
      </vt:variant>
      <vt:variant>
        <vt:i4>3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983080</vt:i4>
      </vt:variant>
      <vt:variant>
        <vt:i4>0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  <vt:variant>
        <vt:i4>7929973</vt:i4>
      </vt:variant>
      <vt:variant>
        <vt:i4>21</vt:i4>
      </vt:variant>
      <vt:variant>
        <vt:i4>0</vt:i4>
      </vt:variant>
      <vt:variant>
        <vt:i4>5</vt:i4>
      </vt:variant>
      <vt:variant>
        <vt:lpwstr>mailto:fanning@jlab.org?subject=ES&amp;H%20Manual%20Chapter%203310%20Appendix%20T1%20THA%20Form</vt:lpwstr>
      </vt:variant>
      <vt:variant>
        <vt:lpwstr/>
      </vt:variant>
      <vt:variant>
        <vt:i4>7536750</vt:i4>
      </vt:variant>
      <vt:variant>
        <vt:i4>9</vt:i4>
      </vt:variant>
      <vt:variant>
        <vt:i4>0</vt:i4>
      </vt:variant>
      <vt:variant>
        <vt:i4>5</vt:i4>
      </vt:variant>
      <vt:variant>
        <vt:lpwstr>mailto:fanning@jlab.org?subject=ES&amp;H%20Manual%20Chapter%203310%20Appendix%20T1%20OSP%20Form</vt:lpwstr>
      </vt:variant>
      <vt:variant>
        <vt:lpwstr/>
      </vt:variant>
      <vt:variant>
        <vt:i4>458754</vt:i4>
      </vt:variant>
      <vt:variant>
        <vt:i4>6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458754</vt:i4>
      </vt:variant>
      <vt:variant>
        <vt:i4>3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983080</vt:i4>
      </vt:variant>
      <vt:variant>
        <vt:i4>0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3210T1 Task Hazard Analysis Worksheet</dc:title>
  <dc:subject/>
  <dc:creator>Mary Jo Bailey</dc:creator>
  <cp:keywords>3210T1 Task Hazard Analysis Worksheet</cp:keywords>
  <cp:lastModifiedBy>Maurizio Ungaro</cp:lastModifiedBy>
  <cp:revision>3</cp:revision>
  <cp:lastPrinted>2017-01-05T19:31:00Z</cp:lastPrinted>
  <dcterms:created xsi:type="dcterms:W3CDTF">2017-01-05T19:31:00Z</dcterms:created>
  <dcterms:modified xsi:type="dcterms:W3CDTF">2017-01-05T19:31:00Z</dcterms:modified>
</cp:coreProperties>
</file>