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956D" w14:textId="6B5B7383" w:rsidR="006442D3" w:rsidRPr="001E06EB" w:rsidRDefault="006442D3" w:rsidP="001E06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1E06EB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 xml:space="preserve">Slide </w:t>
      </w:r>
      <w:r w:rsidR="001E06EB" w:rsidRPr="001E06EB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2</w:t>
      </w:r>
    </w:p>
    <w:p w14:paraId="569DD7F1" w14:textId="77777777" w:rsidR="006442D3" w:rsidRPr="001E06EB" w:rsidRDefault="006442D3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64146F17" w14:textId="02F33A2D" w:rsidR="00234CC9" w:rsidRDefault="00234CC9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O que é ergonomia?</w:t>
      </w:r>
    </w:p>
    <w:p w14:paraId="24E5780C" w14:textId="77777777" w:rsidR="001017CF" w:rsidRPr="001E06EB" w:rsidRDefault="001017CF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</w:p>
    <w:p w14:paraId="696ADB83" w14:textId="00DFFE54" w:rsidR="00234CC9" w:rsidRPr="001017CF" w:rsidRDefault="001017CF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  <w:r w:rsidRPr="001017CF">
        <w:rPr>
          <w:rFonts w:ascii="Arial" w:hAnsi="Arial" w:cs="Arial"/>
          <w:color w:val="000000"/>
          <w:sz w:val="24"/>
          <w:szCs w:val="24"/>
        </w:rPr>
        <w:t>Ergonomia é a disciplina científica relacionada ao entendimento das interações entre seres humanos e outros elementos de um sistema</w:t>
      </w:r>
      <w:r w:rsidRPr="001017CF">
        <w:rPr>
          <w:rFonts w:ascii="Arial" w:hAnsi="Arial" w:cs="Arial"/>
          <w:color w:val="000000"/>
          <w:sz w:val="24"/>
          <w:szCs w:val="24"/>
        </w:rPr>
        <w:t>.</w:t>
      </w:r>
    </w:p>
    <w:p w14:paraId="49F1E010" w14:textId="77777777" w:rsidR="00234CC9" w:rsidRPr="001E06EB" w:rsidRDefault="00234CC9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67440A32" w14:textId="384804A5" w:rsidR="00D3490C" w:rsidRPr="001E06EB" w:rsidRDefault="00D3490C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DE6F7AC" w14:textId="5D7995C0" w:rsidR="00D3490C" w:rsidRDefault="00D3490C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Como surgiu o termo ergonomia?</w:t>
      </w:r>
    </w:p>
    <w:p w14:paraId="3CC23277" w14:textId="6DC2F5A4" w:rsidR="000C309A" w:rsidRDefault="000C309A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B567AC7" w14:textId="1C72D3C6" w:rsidR="000C309A" w:rsidRDefault="000C309A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Em meados do</w:t>
      </w:r>
      <w:r w:rsidR="006252A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século 19 notou-se a necessidade de sobrevivência e de contornar condições adversas. Apesar do conceito já ser aplicado, o termo só foi utilizado </w:t>
      </w:r>
      <w:r w:rsidR="006252AA">
        <w:rPr>
          <w:rFonts w:ascii="Arial" w:hAnsi="Arial" w:cs="Arial"/>
          <w:color w:val="202124"/>
          <w:sz w:val="24"/>
          <w:szCs w:val="24"/>
          <w:shd w:val="clear" w:color="auto" w:fill="FFFFFF"/>
        </w:rPr>
        <w:t>pela primeira vez no ano de 1857 pelo cientista pelo Jarstembowsky, que acabou definindo ergonomia como “uma ciência do trabalho que requer que entendamos a atividade humana em termos de esforço, pensamento, relacionamento e dedicação”.</w:t>
      </w:r>
    </w:p>
    <w:p w14:paraId="7C33116B" w14:textId="77777777" w:rsidR="000913BD" w:rsidRPr="000C309A" w:rsidRDefault="000913BD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5EA7C7B" w14:textId="03A56A01" w:rsidR="00C8589A" w:rsidRPr="001E06EB" w:rsidRDefault="000913BD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</w:t>
      </w:r>
      <w:r w:rsidRPr="001E06E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o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termo ergonomia</w:t>
      </w:r>
      <w:r w:rsidRPr="001E06E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de software?</w:t>
      </w:r>
    </w:p>
    <w:p w14:paraId="7C450252" w14:textId="77777777" w:rsidR="006252AA" w:rsidRDefault="00C8589A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Embora haja uma divergência em </w:t>
      </w:r>
      <w:r w:rsidR="000C309A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aber de fato quando o termo ergonomia</w:t>
      </w:r>
      <w:r w:rsidR="006252A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software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foi criado</w:t>
      </w:r>
      <w:r w:rsidR="006252AA">
        <w:rPr>
          <w:rFonts w:ascii="Arial" w:hAnsi="Arial" w:cs="Arial"/>
          <w:color w:val="202124"/>
          <w:sz w:val="24"/>
          <w:szCs w:val="24"/>
          <w:shd w:val="clear" w:color="auto" w:fill="FFFFFF"/>
        </w:rPr>
        <w:t>, a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ntes mesmo da segunda guerra mundial</w:t>
      </w:r>
      <w:r w:rsidR="006252A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</w:p>
    <w:p w14:paraId="4C7DA7EB" w14:textId="472C0139" w:rsidR="00D3490C" w:rsidRPr="001E06EB" w:rsidRDefault="006252AA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F</w:t>
      </w:r>
      <w:r w:rsidR="006442D3"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oi</w:t>
      </w:r>
      <w:r w:rsidR="00C8589A"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apenas </w:t>
      </w:r>
      <w:r w:rsidR="006442D3"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em 1949 na Inglaterra que o termo ganhou notoriedade</w:t>
      </w:r>
      <w:r w:rsidR="00C8589A"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quando o primeiro livro sobre de fatores humanos foi publicado. Em 1960 a ergonomia ganhou mais força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quando </w:t>
      </w:r>
      <w:r w:rsidR="00C8589A"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a NASA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incorporou o termo em seus programas</w:t>
      </w:r>
      <w:r w:rsidR="00C8589A"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, além de ser reconhecida pelas indústrias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na época.</w:t>
      </w:r>
    </w:p>
    <w:p w14:paraId="69831856" w14:textId="77777777" w:rsidR="00F412DA" w:rsidRPr="001E06EB" w:rsidRDefault="00F412DA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0842A83" w14:textId="2E942706" w:rsidR="00F412DA" w:rsidRDefault="00F412DA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Com o avanço da tecnologia na década de 70 a noção de </w:t>
      </w:r>
      <w:r w:rsidRPr="001E06E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user interface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levou os pesquisadores a estudarem novos meios </w:t>
      </w:r>
      <w:r w:rsidR="000913BD"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melhoras </w:t>
      </w:r>
      <w:r w:rsidR="000913BD">
        <w:rPr>
          <w:rFonts w:ascii="Arial" w:hAnsi="Arial" w:cs="Arial"/>
          <w:color w:val="202124"/>
          <w:sz w:val="24"/>
          <w:szCs w:val="24"/>
          <w:shd w:val="clear" w:color="auto" w:fill="FFFFFF"/>
        </w:rPr>
        <w:t>no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relacionamento entre homem e o computador, sugerindo então o termo (HIC) </w:t>
      </w:r>
      <w:r w:rsidRPr="001E06E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Human-Computer Interaction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por volta dos anos 80.</w:t>
      </w:r>
    </w:p>
    <w:p w14:paraId="4887DDBD" w14:textId="1F527833" w:rsidR="001017CF" w:rsidRDefault="001017CF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9D9FC84" w14:textId="77777777" w:rsidR="001017CF" w:rsidRDefault="001017CF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F11AD33" w14:textId="2A954A96" w:rsidR="001017CF" w:rsidRDefault="001017CF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1017C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que se dedica a ergonomia de software?</w:t>
      </w:r>
    </w:p>
    <w:p w14:paraId="3C5B2459" w14:textId="77777777" w:rsidR="001017CF" w:rsidRPr="001017CF" w:rsidRDefault="001017CF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39057FAC" w14:textId="04A9CB2E" w:rsidR="001017CF" w:rsidRPr="000C309A" w:rsidRDefault="001017CF" w:rsidP="001017C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rgonomia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é um estudo que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busca 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melhorar a capacidade de utilização</w:t>
      </w:r>
      <w:r w:rsidR="000C30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sistemas, a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usabilidade d</w:t>
      </w:r>
      <w:r w:rsidR="000C309A">
        <w:rPr>
          <w:rFonts w:ascii="Arial" w:hAnsi="Arial" w:cs="Arial"/>
          <w:color w:val="202124"/>
          <w:sz w:val="24"/>
          <w:szCs w:val="24"/>
          <w:shd w:val="clear" w:color="auto" w:fill="FFFFFF"/>
        </w:rPr>
        <w:t>e um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1E06E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software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 por usuários de diferentes características</w:t>
      </w:r>
      <w:r w:rsidR="000913BD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é </w:t>
      </w:r>
      <w:r w:rsidR="000C30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por assim dizer </w:t>
      </w:r>
      <w:r w:rsidRPr="000C309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“a adaptação do sistema informatizado à inteligência humana”</w:t>
      </w:r>
    </w:p>
    <w:p w14:paraId="65F66820" w14:textId="77777777" w:rsidR="001017CF" w:rsidRPr="001E06EB" w:rsidRDefault="001017CF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C82FD26" w14:textId="77777777" w:rsidR="00C8589A" w:rsidRPr="001E06EB" w:rsidRDefault="00C8589A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143EA36" w14:textId="77777777" w:rsidR="00D3490C" w:rsidRPr="001E06EB" w:rsidRDefault="00D3490C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D802D83" w14:textId="43742B19" w:rsidR="00234CC9" w:rsidRPr="001E06EB" w:rsidRDefault="00234CC9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Princípios Básicos</w:t>
      </w:r>
    </w:p>
    <w:p w14:paraId="5AA6373F" w14:textId="77777777" w:rsidR="00234CC9" w:rsidRPr="001E06EB" w:rsidRDefault="00234CC9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1D654F1B" w14:textId="2A49FAE3" w:rsidR="00234CC9" w:rsidRPr="001E06EB" w:rsidRDefault="00234CC9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1 - Esforço Mínimo do Usuário </w:t>
      </w:r>
    </w:p>
    <w:p w14:paraId="732AA570" w14:textId="6DC8E42B" w:rsidR="00234CC9" w:rsidRPr="001E06EB" w:rsidRDefault="00234CC9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Toda ação deve poder ser realizada pelo usuário do sistema, sem estágios burocráticos intermediários. </w:t>
      </w:r>
    </w:p>
    <w:p w14:paraId="08E49227" w14:textId="1BD900D2" w:rsidR="00234CC9" w:rsidRPr="001E06EB" w:rsidRDefault="00234CC9" w:rsidP="00234CC9">
      <w:pPr>
        <w:shd w:val="clear" w:color="auto" w:fill="FFFFFF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  <w:t>Ex.: Em um determinado banco ou cooperativa, cada operação que se faz no caixa eletrônico exige o inicio de uma nova se</w:t>
      </w:r>
      <w:r w:rsidR="0009344B" w:rsidRPr="001E06EB">
        <w:rPr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  <w:t>ss</w:t>
      </w:r>
      <w:r w:rsidRPr="001E06EB">
        <w:rPr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  <w:t>ão</w:t>
      </w:r>
      <w:r w:rsidR="0009344B" w:rsidRPr="001E06EB">
        <w:rPr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  <w:t xml:space="preserve"> </w:t>
      </w:r>
      <w:r w:rsidRPr="001E06EB">
        <w:rPr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  <w:t>(redigitar conta, senha,</w:t>
      </w:r>
      <w:r w:rsidR="0009344B" w:rsidRPr="001E06EB">
        <w:rPr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  <w:t xml:space="preserve"> </w:t>
      </w:r>
      <w:r w:rsidRPr="001E06EB">
        <w:rPr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  <w:t>etc...)</w:t>
      </w:r>
    </w:p>
    <w:p w14:paraId="4EE632DE" w14:textId="6756D2DF" w:rsidR="00234CC9" w:rsidRPr="001E06EB" w:rsidRDefault="00234CC9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0213462C" w14:textId="77777777" w:rsidR="00E14C19" w:rsidRDefault="00E14C19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65D6013C" w14:textId="77777777" w:rsidR="00E14C19" w:rsidRDefault="00E14C19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3DAD08F5" w14:textId="3877C53A" w:rsidR="00234CC9" w:rsidRPr="001E06EB" w:rsidRDefault="00234CC9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2 - Memória Mínima do Usuário </w:t>
      </w:r>
    </w:p>
    <w:p w14:paraId="1DC1AFCE" w14:textId="752B41D0" w:rsidR="0009344B" w:rsidRPr="001E06EB" w:rsidRDefault="0009344B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O usuário deve ter que memorizar o mínimo possível, o aprendizado do sistema deve ser um processo hierárquico e incremental, os comandos do usuário devem ter uma sintaxe natural e simples e não ser complexos e compostos.</w:t>
      </w:r>
    </w:p>
    <w:p w14:paraId="5A3E1C85" w14:textId="77777777" w:rsidR="0009344B" w:rsidRPr="001E06EB" w:rsidRDefault="0009344B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D0F5417" w14:textId="1F2C0BBA" w:rsidR="00234CC9" w:rsidRPr="001E06EB" w:rsidRDefault="00234CC9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3 - Frustração Mínima </w:t>
      </w:r>
    </w:p>
    <w:p w14:paraId="77CA939E" w14:textId="2B453247" w:rsidR="0009344B" w:rsidRPr="001E06EB" w:rsidRDefault="0009344B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Ao usar menus ou executar tarefas, o sistema deve permitir que o usuário experiente vá direto à tarefa desejada, é de suma importância que uma orientação ou “Help” esteja explicito de forma consistente em todo o sistema.</w:t>
      </w:r>
    </w:p>
    <w:p w14:paraId="18A686E4" w14:textId="77777777" w:rsidR="0009344B" w:rsidRPr="001E06EB" w:rsidRDefault="0009344B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2571D73" w14:textId="7968DC20" w:rsidR="0009344B" w:rsidRPr="001E06EB" w:rsidRDefault="0009344B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No caso de uma interrupção de uma série de passos inter-relacionados o sistema deve prover (se necessário) um resumo das ações executadas até o momento;</w:t>
      </w:r>
    </w:p>
    <w:p w14:paraId="46D1BE6C" w14:textId="66466F51" w:rsidR="009E045F" w:rsidRPr="001E06EB" w:rsidRDefault="009E045F" w:rsidP="00234CC9">
      <w:pPr>
        <w:shd w:val="clear" w:color="auto" w:fill="FFFFFF"/>
        <w:spacing w:after="0" w:line="240" w:lineRule="auto"/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  <w:t xml:space="preserve">Ex.: Ao preencher um formulário, cada campo apresenta os dados inseridos pelo usuário anteriormente </w:t>
      </w:r>
    </w:p>
    <w:p w14:paraId="26F8A100" w14:textId="77777777" w:rsidR="0009344B" w:rsidRPr="001E06EB" w:rsidRDefault="0009344B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0FC4AF0" w14:textId="09D39F66" w:rsidR="008C3503" w:rsidRPr="001E06EB" w:rsidRDefault="00234CC9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4 - Maximizar o uso de Padrões e Hábitos</w:t>
      </w:r>
    </w:p>
    <w:p w14:paraId="2335119F" w14:textId="45F1C0D3" w:rsidR="008C3503" w:rsidRPr="001E06EB" w:rsidRDefault="0096494E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Utilizar sempre certas teclas para as mesmas funções, inserir sempre informações similares nas mesmas posições nas telas, uma informação </w:t>
      </w:r>
      <w:r w:rsidR="008C3503"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devolvida </w:t>
      </w: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ao usuário</w:t>
      </w:r>
      <w:r w:rsidR="008C3503"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como resultado de uma ação sua, deve ser posicionada no ponto onde o usuário a espera (geralmente na próxima linha)</w:t>
      </w:r>
    </w:p>
    <w:p w14:paraId="1C4999D7" w14:textId="7AC2EE18" w:rsidR="0096494E" w:rsidRPr="001E06EB" w:rsidRDefault="0096494E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55BDF778" w14:textId="48C2EBAC" w:rsidR="00234CC9" w:rsidRPr="001E06EB" w:rsidRDefault="00234CC9" w:rsidP="00234CC9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5 - Máxima Tolerância para Diferenças Humanas</w:t>
      </w:r>
    </w:p>
    <w:p w14:paraId="78D8034B" w14:textId="1895AA21" w:rsidR="008C3503" w:rsidRPr="001E06EB" w:rsidRDefault="008C3503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>Armazenar perfis sobre a forma em que cada usuário prefere executar as tarefas.</w:t>
      </w:r>
    </w:p>
    <w:p w14:paraId="5B89BE25" w14:textId="0B9FC62E" w:rsidR="00F87053" w:rsidRPr="001E06EB" w:rsidRDefault="008C3503" w:rsidP="00234CC9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E06E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 uso de formas gráficas ou de desenhos para auxiliar a comunicação visual, o uso de métodos visuais e audíveis para chamar a atenção. </w:t>
      </w:r>
    </w:p>
    <w:p w14:paraId="1893B915" w14:textId="77777777" w:rsidR="006442D3" w:rsidRPr="001E06EB" w:rsidRDefault="006442D3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4E2E1548" w14:textId="77777777" w:rsidR="006442D3" w:rsidRPr="001E06EB" w:rsidRDefault="006442D3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5A60580C" w14:textId="3B307CBC" w:rsidR="00234CC9" w:rsidRPr="001E06EB" w:rsidRDefault="00234CC9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Vantagens</w:t>
      </w:r>
    </w:p>
    <w:p w14:paraId="1F60B1A3" w14:textId="5B8B788E" w:rsidR="00F87053" w:rsidRPr="001E06EB" w:rsidRDefault="00F87053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109CBE39" w14:textId="486BE1B1" w:rsidR="00F87053" w:rsidRPr="001E06EB" w:rsidRDefault="009E045F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P</w:t>
      </w:r>
      <w:r w:rsidR="00F87053"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rogramas mais bem documentados</w:t>
      </w:r>
    </w:p>
    <w:p w14:paraId="37B8C648" w14:textId="6115806D" w:rsidR="00F87053" w:rsidRPr="001E06EB" w:rsidRDefault="00F87053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Redução dos custos de manutenção </w:t>
      </w:r>
    </w:p>
    <w:p w14:paraId="10ECAD91" w14:textId="039C7776" w:rsidR="00F87053" w:rsidRPr="001E06EB" w:rsidRDefault="00F87053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Software mais eficiente</w:t>
      </w:r>
    </w:p>
    <w:p w14:paraId="4FBF1A4E" w14:textId="7161065D" w:rsidR="000913BD" w:rsidRPr="001E06EB" w:rsidRDefault="00F87053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Software com funções mais poderosas</w:t>
      </w:r>
      <w:r w:rsidR="000913B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e robustas</w:t>
      </w:r>
    </w:p>
    <w:p w14:paraId="59F95A9B" w14:textId="2EE22CE0" w:rsidR="00F87053" w:rsidRPr="001E06EB" w:rsidRDefault="00F87053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Facilidade de aprendizado </w:t>
      </w:r>
    </w:p>
    <w:p w14:paraId="291234BB" w14:textId="60BA0BB9" w:rsidR="00D3490C" w:rsidRPr="001E06EB" w:rsidRDefault="00F87053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Redução de perturbações psicológicas do usuário em relação ao computador </w:t>
      </w:r>
    </w:p>
    <w:p w14:paraId="5C60987D" w14:textId="00C6DCEA" w:rsidR="00C7763A" w:rsidRPr="001E06EB" w:rsidRDefault="00C7763A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6815A6E4" w14:textId="21B06747" w:rsidR="00C7763A" w:rsidRPr="001E06EB" w:rsidRDefault="00C7763A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0776C3B2" w14:textId="723E4047" w:rsidR="00C7763A" w:rsidRPr="001E06EB" w:rsidRDefault="00C7763A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5934E1F9" w14:textId="77777777" w:rsidR="00C7763A" w:rsidRPr="001E06EB" w:rsidRDefault="00C7763A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05C694DD" w14:textId="77777777" w:rsidR="00D3490C" w:rsidRPr="001E06EB" w:rsidRDefault="00D3490C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592E1E10" w14:textId="77777777" w:rsidR="00D3490C" w:rsidRPr="001E06EB" w:rsidRDefault="00D3490C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2B30B70F" w14:textId="77777777" w:rsidR="00E14C19" w:rsidRDefault="00E14C19" w:rsidP="001E06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14E160DD" w14:textId="77777777" w:rsidR="00E14C19" w:rsidRDefault="00E14C19" w:rsidP="001E06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2FD1C136" w14:textId="77777777" w:rsidR="00E14C19" w:rsidRDefault="00E14C19" w:rsidP="001E06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73EF8D33" w14:textId="77777777" w:rsidR="00E14C19" w:rsidRDefault="00E14C19" w:rsidP="001E06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1469208D" w14:textId="7F0B74C2" w:rsidR="00E14C19" w:rsidRDefault="00E14C19" w:rsidP="001E06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758B219F" w14:textId="7595C75F" w:rsidR="000913BD" w:rsidRDefault="000913BD" w:rsidP="001E06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0E0E7609" w14:textId="77777777" w:rsidR="000913BD" w:rsidRDefault="000913BD" w:rsidP="001E06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25571580" w14:textId="4808CB39" w:rsidR="00D3490C" w:rsidRDefault="003F3D9B" w:rsidP="001E06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  <w:r w:rsidRPr="001E06EB"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  <w:t>Slide 3</w:t>
      </w:r>
    </w:p>
    <w:p w14:paraId="397C66E4" w14:textId="7483FAB0" w:rsidR="00E14C19" w:rsidRPr="000913BD" w:rsidRDefault="00E14C19" w:rsidP="001E06E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pt-BR"/>
        </w:rPr>
      </w:pPr>
    </w:p>
    <w:p w14:paraId="0635252E" w14:textId="0F201783" w:rsidR="00E14C19" w:rsidRPr="000913BD" w:rsidRDefault="00E14C19" w:rsidP="00E14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  <w:r w:rsidRPr="000913B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Existem </w:t>
      </w:r>
      <w:r w:rsidR="00351BCB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alguns</w:t>
      </w:r>
      <w:r w:rsidRPr="000913B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 aspectos que modelam o conceito ergonomia de software</w:t>
      </w:r>
    </w:p>
    <w:p w14:paraId="0D917CA1" w14:textId="77777777" w:rsidR="003115D6" w:rsidRPr="001E06EB" w:rsidRDefault="003115D6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135489BA" w14:textId="1CB48315" w:rsidR="003F3D9B" w:rsidRPr="001E06EB" w:rsidRDefault="003F3D9B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Condução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- A condução favorece o aprendizado e a utilização do sistema por um usuário sem conhecimento técnico.</w:t>
      </w:r>
    </w:p>
    <w:p w14:paraId="44674F63" w14:textId="4A5D4F79" w:rsidR="003F3D9B" w:rsidRPr="001E06EB" w:rsidRDefault="003F3D9B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78BEABDF" w14:textId="2166D208" w:rsidR="003F3D9B" w:rsidRPr="001E06EB" w:rsidRDefault="003F3D9B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Adaptabilidade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de um sistema diz respeito a capacidade de reação conforme o contexto, e conforme as necessidades e preferências do usuário. Dentro da adaptabilidade levam-se em consideração dois aspectos muito importantes como a flexibilidade e </w:t>
      </w:r>
      <w:r w:rsidR="003115D6"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experiência do usuário.</w:t>
      </w:r>
    </w:p>
    <w:p w14:paraId="00943076" w14:textId="5013D125" w:rsidR="003115D6" w:rsidRPr="001E06EB" w:rsidRDefault="003115D6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234B4DB7" w14:textId="3F10341F" w:rsidR="003115D6" w:rsidRPr="001E06EB" w:rsidRDefault="002B5035" w:rsidP="00234CC9">
      <w:pPr>
        <w:shd w:val="clear" w:color="auto" w:fill="FFFFFF"/>
        <w:spacing w:after="0" w:line="240" w:lineRule="auto"/>
        <w:rPr>
          <w:sz w:val="24"/>
          <w:szCs w:val="24"/>
        </w:rPr>
      </w:pPr>
      <w:r w:rsidRPr="001E06EB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Gerenciamento de erro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- </w:t>
      </w:r>
      <w:r w:rsidRPr="001E06EB">
        <w:rPr>
          <w:sz w:val="24"/>
          <w:szCs w:val="24"/>
        </w:rPr>
        <w:t>O gerenciamento de erro envolve os aspectos relacionados à prevenção ou redução de erros, bem como capacidade do sistema autorrecuperar-se a partir de uma ocorrência de erro.</w:t>
      </w:r>
    </w:p>
    <w:p w14:paraId="6BAC559C" w14:textId="77777777" w:rsidR="002B5035" w:rsidRPr="001E06EB" w:rsidRDefault="002B5035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7EA723A3" w14:textId="6D0F1E45" w:rsidR="003F3D9B" w:rsidRPr="001E06EB" w:rsidRDefault="003F3D9B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78093938" w14:textId="5BD2E7BF" w:rsidR="003F3D9B" w:rsidRDefault="003F3D9B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4511783B" w14:textId="4A3E5436" w:rsidR="000913BD" w:rsidRDefault="000913BD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54318138" w14:textId="77777777" w:rsidR="000913BD" w:rsidRPr="001E06EB" w:rsidRDefault="000913BD" w:rsidP="00234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486C2E77" w14:textId="28BCE4C0" w:rsidR="00C97D38" w:rsidRPr="001E06EB" w:rsidRDefault="00C97D38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237A2201" w14:textId="77777777" w:rsidR="00B55CC1" w:rsidRDefault="00B55CC1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71A06D71" w14:textId="1F77563C" w:rsidR="00D3490C" w:rsidRPr="00B55CC1" w:rsidRDefault="00D3490C" w:rsidP="00B55CC1">
      <w:pPr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  <w:r w:rsidRPr="00B55CC1"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  <w:t>Slide 4</w:t>
      </w:r>
    </w:p>
    <w:p w14:paraId="6899C15E" w14:textId="05CD3015" w:rsidR="00D3490C" w:rsidRPr="001E06EB" w:rsidRDefault="00D3490C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 design é um processo de projeto que visa criar as formas e funções dos objetos, produtos e serviços de uso, de forma a torna-los adequados às necessidades d</w:t>
      </w:r>
      <w:r w:rsidR="00E14C19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usuário ou aos efeitos desejados sobre esse.</w:t>
      </w:r>
    </w:p>
    <w:p w14:paraId="71044CDF" w14:textId="4D05F109" w:rsidR="00D3490C" w:rsidRPr="001E06EB" w:rsidRDefault="00D3490C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3785641B" w14:textId="77777777" w:rsidR="001E06EB" w:rsidRPr="001E06EB" w:rsidRDefault="001E06EB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1123067D" w14:textId="77777777" w:rsidR="000913BD" w:rsidRDefault="000913BD" w:rsidP="00B55CC1">
      <w:pPr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6C178866" w14:textId="77777777" w:rsidR="000913BD" w:rsidRDefault="000913BD" w:rsidP="00B55CC1">
      <w:pPr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5AD8FC62" w14:textId="77777777" w:rsidR="000913BD" w:rsidRDefault="000913BD" w:rsidP="00B55CC1">
      <w:pPr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16F7E98B" w14:textId="77777777" w:rsidR="000913BD" w:rsidRDefault="000913BD" w:rsidP="00B55CC1">
      <w:pPr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568284B9" w14:textId="77777777" w:rsidR="000913BD" w:rsidRDefault="000913BD" w:rsidP="00B55CC1">
      <w:pPr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453AAA1F" w14:textId="5BB6AB17" w:rsidR="000913BD" w:rsidRDefault="000913BD" w:rsidP="00B55CC1">
      <w:pPr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09CE887F" w14:textId="77777777" w:rsidR="000913BD" w:rsidRDefault="000913BD" w:rsidP="00B55CC1">
      <w:pPr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0BA61F4D" w14:textId="77777777" w:rsidR="000913BD" w:rsidRDefault="000913BD" w:rsidP="00B55CC1">
      <w:pPr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08C157F2" w14:textId="769D4D29" w:rsidR="00B55CC1" w:rsidRDefault="00DF248F" w:rsidP="00B55CC1">
      <w:pPr>
        <w:jc w:val="center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B55CC1"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  <w:t>Slide 5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</w:p>
    <w:p w14:paraId="2D1C3697" w14:textId="32FBD28A" w:rsidR="00902A89" w:rsidRPr="001E06EB" w:rsidRDefault="00E331B6" w:rsidP="00902A89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USABILIDADE</w:t>
      </w:r>
      <w:r w:rsidR="00B55C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- 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 usabilidade possui três principais pilares</w:t>
      </w:r>
      <w:r w:rsidR="00902A89"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nova (ISO 25010-11)</w:t>
      </w:r>
    </w:p>
    <w:p w14:paraId="0F04FC42" w14:textId="2E671CAB" w:rsidR="00E331B6" w:rsidRPr="001E06EB" w:rsidRDefault="00E331B6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388091DA" w14:textId="01C8D160" w:rsidR="00E331B6" w:rsidRPr="001E06EB" w:rsidRDefault="00E331B6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B55CC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Eficácia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= capacidade de resolver um problema específico</w:t>
      </w:r>
      <w:r w:rsidR="00B55C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;</w:t>
      </w:r>
    </w:p>
    <w:p w14:paraId="48CBDD95" w14:textId="1015102B" w:rsidR="00902A89" w:rsidRPr="001E06EB" w:rsidRDefault="00E331B6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B55CC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Eficiência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= Quantidade de recursos utilizados para </w:t>
      </w:r>
      <w:r w:rsidR="00902A89"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fazer a interação</w:t>
      </w:r>
      <w:r w:rsidR="00B55C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;</w:t>
      </w:r>
    </w:p>
    <w:p w14:paraId="6B6B0127" w14:textId="64FC72D8" w:rsidR="00E331B6" w:rsidRPr="001E06EB" w:rsidRDefault="00E331B6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B55CC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Satisfação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  <w:r w:rsidR="00902A89"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= a utilidade, a confiança, o prazer e o conforto que o usuário obteve na sua experiência ao utilizar determinado software</w:t>
      </w:r>
      <w:r w:rsidR="00B55C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;</w:t>
      </w:r>
    </w:p>
    <w:p w14:paraId="4172A2D2" w14:textId="65DD32CB" w:rsidR="001E06EB" w:rsidRPr="001E06EB" w:rsidRDefault="001E06EB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71F29426" w14:textId="1CD41DBD" w:rsidR="001E06EB" w:rsidRPr="001E06EB" w:rsidRDefault="001E06EB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Dentro destes 3 pilares </w:t>
      </w:r>
      <w:r w:rsidR="00B55C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destacamos os seguintes atributos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: </w:t>
      </w:r>
    </w:p>
    <w:p w14:paraId="653E014F" w14:textId="155B901B" w:rsidR="00E331B6" w:rsidRPr="001E06EB" w:rsidRDefault="00E331B6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74B40BD6" w14:textId="421F0F4F" w:rsidR="0052704F" w:rsidRPr="001E06EB" w:rsidRDefault="0052704F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Mapeamento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– Tem relação entre os controles e os seus efeitos no mundo.</w:t>
      </w:r>
    </w:p>
    <w:p w14:paraId="3C9B1F31" w14:textId="0C215055" w:rsidR="0052704F" w:rsidRPr="001E06EB" w:rsidRDefault="0052704F">
      <w:pP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 xml:space="preserve">Ex.: Um </w:t>
      </w:r>
      <w:r w:rsidR="00713B80" w:rsidRPr="001E06EB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exemplo controle e efeito, são as setas de utilizadas para representar o movimento par cima, para baixo do cursor em um controle remoto de TV.</w:t>
      </w:r>
    </w:p>
    <w:p w14:paraId="50548C7F" w14:textId="77777777" w:rsidR="0052704F" w:rsidRPr="001E06EB" w:rsidRDefault="0052704F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25DF47B7" w14:textId="35C22ACE" w:rsidR="00DF248F" w:rsidRDefault="00C7763A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Feedback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– A qualidade e a rapidez do feedback são dois fatores importantes para</w:t>
      </w:r>
      <w:r w:rsidR="0052704F"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a satisfação e a confiança do usuário, assim como para o entendimento do diálogo. Tais fatores são de extrema relevância para que o usuário te</w:t>
      </w:r>
      <w:r w:rsidR="00E14C19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nha</w:t>
      </w:r>
      <w:r w:rsidR="0052704F"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um melhor entendimento sobre o funcionamento do sistema.</w:t>
      </w:r>
    </w:p>
    <w:p w14:paraId="44B6352F" w14:textId="1E9E81E0" w:rsidR="00E14C19" w:rsidRPr="001E06EB" w:rsidRDefault="00E14C19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Ex.:</w:t>
      </w:r>
    </w:p>
    <w:p w14:paraId="129783E5" w14:textId="77777777" w:rsidR="00713B80" w:rsidRPr="001E06EB" w:rsidRDefault="00713B80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403AB6E2" w14:textId="2FA5E15D" w:rsidR="00713B80" w:rsidRPr="001E06EB" w:rsidRDefault="00713B80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 xml:space="preserve">Visibilidade – 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Refere-se ao quão visível estão os elementos e funções dentro de um sistema, quanto mais visível mais o usuário saberá agir de acordo.</w:t>
      </w:r>
    </w:p>
    <w:p w14:paraId="7BB045E0" w14:textId="6B1F9E0A" w:rsidR="00713B80" w:rsidRPr="001E06EB" w:rsidRDefault="00713B80">
      <w:pP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Ex.: Uma mensagem de notificação ao excluir um arquivo, questionando se realmente o usuário deseja excluir tal arquivo.</w:t>
      </w:r>
    </w:p>
    <w:p w14:paraId="36FEE709" w14:textId="77777777" w:rsidR="001E06EB" w:rsidRPr="001E06EB" w:rsidRDefault="001E06EB">
      <w:pP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</w:p>
    <w:p w14:paraId="72CD7579" w14:textId="77777777" w:rsidR="00B55CC1" w:rsidRDefault="00B55CC1">
      <w:pPr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</w:p>
    <w:p w14:paraId="00DB1793" w14:textId="77777777" w:rsidR="000913BD" w:rsidRDefault="000913BD">
      <w:pPr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</w:p>
    <w:p w14:paraId="34BB5B27" w14:textId="77777777" w:rsidR="000913BD" w:rsidRDefault="000913BD">
      <w:pPr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</w:p>
    <w:p w14:paraId="53541501" w14:textId="77777777" w:rsidR="000913BD" w:rsidRDefault="000913BD">
      <w:pPr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</w:p>
    <w:p w14:paraId="4A1139C1" w14:textId="12A4B22D" w:rsidR="0052704F" w:rsidRPr="001E06EB" w:rsidRDefault="001E06EB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Consistência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– Na sua essência é projetar interface de modo que tenham similaridades e que utilizem elementos parecidos para realizar tarefas similares.</w:t>
      </w:r>
    </w:p>
    <w:p w14:paraId="5725B5F0" w14:textId="2C53AF62" w:rsidR="001E06EB" w:rsidRPr="001E06EB" w:rsidRDefault="001E06EB">
      <w:pP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Ex.: Os botões de avançar, retroceder ou parar em uma interface de um sistema que reproduz músicas.</w:t>
      </w:r>
    </w:p>
    <w:p w14:paraId="2E80D48D" w14:textId="77777777" w:rsidR="001E06EB" w:rsidRPr="001E06EB" w:rsidRDefault="001E06EB">
      <w:pP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</w:p>
    <w:p w14:paraId="57F88EDA" w14:textId="46C14FAC" w:rsidR="00DF248F" w:rsidRPr="001E06EB" w:rsidRDefault="00DF248F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Affordance</w:t>
      </w:r>
      <w:r w:rsidRPr="001E06E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– O affordance relacionado à área de IHC, significa uma característica do objeto capaz de revelar ao usuário o quer ele se propõe a fazer, tornando a interação humano-computador intuitiva.</w:t>
      </w:r>
    </w:p>
    <w:p w14:paraId="7A3DE8FE" w14:textId="1E417A16" w:rsidR="00DF248F" w:rsidRPr="001E06EB" w:rsidRDefault="00DF248F">
      <w:pP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  <w:r w:rsidRPr="001E06EB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 xml:space="preserve">Ex.: A maçaneta de uma porta. Se tem uma maçaneta significa que eu posso puxar a porta para abri-la, caso contrário dá-se o entendimento que a ação para a abrir seria empurra-la.  </w:t>
      </w:r>
    </w:p>
    <w:p w14:paraId="50F56D14" w14:textId="77777777" w:rsidR="001E06EB" w:rsidRPr="001E06EB" w:rsidRDefault="001E06EB">
      <w:pP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</w:p>
    <w:p w14:paraId="106882DB" w14:textId="5F1F5199" w:rsidR="00234CC9" w:rsidRPr="00B55CC1" w:rsidRDefault="00713B80">
      <w:pPr>
        <w:rPr>
          <w:rFonts w:ascii="Arial" w:hAnsi="Arial" w:cs="Arial"/>
          <w:sz w:val="24"/>
          <w:szCs w:val="24"/>
        </w:rPr>
      </w:pPr>
      <w:r w:rsidRPr="00B55CC1">
        <w:rPr>
          <w:rFonts w:ascii="Arial" w:hAnsi="Arial" w:cs="Arial"/>
          <w:b/>
          <w:bCs/>
          <w:sz w:val="24"/>
          <w:szCs w:val="24"/>
        </w:rPr>
        <w:t>Restrições</w:t>
      </w:r>
      <w:r w:rsidRPr="00B55CC1">
        <w:rPr>
          <w:rFonts w:ascii="Arial" w:hAnsi="Arial" w:cs="Arial"/>
          <w:sz w:val="24"/>
          <w:szCs w:val="24"/>
        </w:rPr>
        <w:t xml:space="preserve"> – Essa atividade limita o usuário em determinado momento durante o uso do sistema, diminuindo a chance de erro.</w:t>
      </w:r>
    </w:p>
    <w:p w14:paraId="4F8A33F9" w14:textId="4FE45C61" w:rsidR="00713B80" w:rsidRPr="00B55CC1" w:rsidRDefault="00713B80">
      <w:pPr>
        <w:rPr>
          <w:rFonts w:ascii="Arial" w:hAnsi="Arial" w:cs="Arial"/>
          <w:i/>
          <w:iCs/>
          <w:color w:val="FF0000"/>
          <w:sz w:val="24"/>
          <w:szCs w:val="24"/>
        </w:rPr>
      </w:pPr>
      <w:r w:rsidRPr="00B55CC1">
        <w:rPr>
          <w:rFonts w:ascii="Arial" w:hAnsi="Arial" w:cs="Arial"/>
          <w:i/>
          <w:iCs/>
          <w:color w:val="FF0000"/>
          <w:sz w:val="24"/>
          <w:szCs w:val="24"/>
        </w:rPr>
        <w:t xml:space="preserve">Ex.: Um documento </w:t>
      </w:r>
      <w:r w:rsidR="000913BD" w:rsidRPr="00B55CC1">
        <w:rPr>
          <w:rFonts w:ascii="Arial" w:hAnsi="Arial" w:cs="Arial"/>
          <w:i/>
          <w:iCs/>
          <w:color w:val="FF0000"/>
          <w:sz w:val="24"/>
          <w:szCs w:val="24"/>
        </w:rPr>
        <w:t>Excel</w:t>
      </w:r>
      <w:r w:rsidRPr="00B55CC1">
        <w:rPr>
          <w:rFonts w:ascii="Arial" w:hAnsi="Arial" w:cs="Arial"/>
          <w:i/>
          <w:iCs/>
          <w:color w:val="FF0000"/>
          <w:sz w:val="24"/>
          <w:szCs w:val="24"/>
        </w:rPr>
        <w:t xml:space="preserve"> por exemplo pode conter uma restrição afim de proteger os dados de uma planilha.</w:t>
      </w:r>
    </w:p>
    <w:sectPr w:rsidR="00713B80" w:rsidRPr="00B55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FD7"/>
    <w:multiLevelType w:val="multilevel"/>
    <w:tmpl w:val="4F3C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5605"/>
        </w:tabs>
        <w:ind w:left="56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C9"/>
    <w:rsid w:val="000913BD"/>
    <w:rsid w:val="0009344B"/>
    <w:rsid w:val="000C309A"/>
    <w:rsid w:val="001017CF"/>
    <w:rsid w:val="00160592"/>
    <w:rsid w:val="001E06EB"/>
    <w:rsid w:val="00234CC9"/>
    <w:rsid w:val="002B5035"/>
    <w:rsid w:val="003115D6"/>
    <w:rsid w:val="00351BCB"/>
    <w:rsid w:val="003F3D9B"/>
    <w:rsid w:val="0052704F"/>
    <w:rsid w:val="00556E7E"/>
    <w:rsid w:val="00595DBE"/>
    <w:rsid w:val="006252AA"/>
    <w:rsid w:val="006442D3"/>
    <w:rsid w:val="00713B80"/>
    <w:rsid w:val="008C3503"/>
    <w:rsid w:val="00902A89"/>
    <w:rsid w:val="0096494E"/>
    <w:rsid w:val="009E045F"/>
    <w:rsid w:val="00B55CC1"/>
    <w:rsid w:val="00C7763A"/>
    <w:rsid w:val="00C8589A"/>
    <w:rsid w:val="00C97D38"/>
    <w:rsid w:val="00D3490C"/>
    <w:rsid w:val="00DF248F"/>
    <w:rsid w:val="00E14C19"/>
    <w:rsid w:val="00E331B6"/>
    <w:rsid w:val="00F412DA"/>
    <w:rsid w:val="00F8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BB1A6"/>
  <w15:chartTrackingRefBased/>
  <w15:docId w15:val="{7483B5EE-C37C-4516-BFDF-8EEC354D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mod">
    <w:name w:val="vmod"/>
    <w:basedOn w:val="Normal"/>
    <w:rsid w:val="00234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39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698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355727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153">
                      <w:marLeft w:val="-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1253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56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1004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Campos</dc:creator>
  <cp:keywords/>
  <dc:description/>
  <cp:lastModifiedBy>Jefferson Campos</cp:lastModifiedBy>
  <cp:revision>6</cp:revision>
  <dcterms:created xsi:type="dcterms:W3CDTF">2021-06-17T11:47:00Z</dcterms:created>
  <dcterms:modified xsi:type="dcterms:W3CDTF">2021-06-18T22:49:00Z</dcterms:modified>
</cp:coreProperties>
</file>