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8B3A2" w14:textId="77777777" w:rsidR="00EC6E6A" w:rsidRDefault="00EC6E6A"/>
    <w:p w14:paraId="724910F0" w14:textId="348F3E68" w:rsidR="00EC6E6A" w:rsidRPr="00691828" w:rsidRDefault="00EC6E6A">
      <w:pPr>
        <w:rPr>
          <w:sz w:val="28"/>
          <w:szCs w:val="28"/>
        </w:rPr>
      </w:pPr>
      <w:r w:rsidRPr="00691828">
        <w:rPr>
          <w:sz w:val="28"/>
          <w:szCs w:val="28"/>
        </w:rPr>
        <w:t>A</w:t>
      </w:r>
      <w:r w:rsidRPr="00691828">
        <w:rPr>
          <w:rFonts w:hint="eastAsia"/>
          <w:sz w:val="28"/>
          <w:szCs w:val="28"/>
        </w:rPr>
        <w:t>bstract</w:t>
      </w:r>
    </w:p>
    <w:p w14:paraId="6BD403D5" w14:textId="74801F98" w:rsidR="007C3DF5" w:rsidRPr="00691828" w:rsidRDefault="00EC6E6A">
      <w:pPr>
        <w:rPr>
          <w:sz w:val="28"/>
          <w:szCs w:val="28"/>
        </w:rPr>
      </w:pPr>
      <w:r w:rsidRPr="00691828">
        <w:rPr>
          <w:sz w:val="28"/>
          <w:szCs w:val="28"/>
        </w:rPr>
        <w:t>提出一种结合神经网络和基于张力的图形切割方法来精确提取肾脏和肾动脉的全自动分割方法。首先，我们使用卷积神经网络定位肾脏区域，并用基于张力的图像切割方法提取微小的肾动脉。然后我们生成一个Voronoi图，以分叶状肾和肾动脉为基础估计肾血管优势区域。</w:t>
      </w:r>
    </w:p>
    <w:p w14:paraId="0C0AF076" w14:textId="1AB78528" w:rsidR="00EC6E6A" w:rsidRPr="00691828" w:rsidRDefault="00EC6E6A">
      <w:pPr>
        <w:rPr>
          <w:sz w:val="28"/>
          <w:szCs w:val="28"/>
        </w:rPr>
      </w:pPr>
    </w:p>
    <w:p w14:paraId="0D7C2268" w14:textId="323CF5A5" w:rsidR="00EC6E6A" w:rsidRDefault="00691828">
      <w:pPr>
        <w:rPr>
          <w:sz w:val="28"/>
          <w:szCs w:val="28"/>
        </w:rPr>
      </w:pPr>
      <w:r w:rsidRPr="00691828">
        <w:rPr>
          <w:sz w:val="28"/>
          <w:szCs w:val="28"/>
        </w:rPr>
        <w:t>we segment the kidney regions with a 3D U-Net-like fully convolutional network (FCN) architecture. U-Net</w:t>
      </w:r>
      <w:r>
        <w:rPr>
          <w:sz w:val="28"/>
          <w:szCs w:val="28"/>
        </w:rPr>
        <w:t xml:space="preserve"> </w:t>
      </w:r>
      <w:r w:rsidRPr="00691828">
        <w:rPr>
          <w:sz w:val="28"/>
          <w:szCs w:val="28"/>
        </w:rPr>
        <w:t>architecture</w:t>
      </w:r>
    </w:p>
    <w:p w14:paraId="67A88D10" w14:textId="72C784C4" w:rsidR="00691828" w:rsidRPr="00691828" w:rsidRDefault="00691828">
      <w:pPr>
        <w:rPr>
          <w:sz w:val="28"/>
          <w:szCs w:val="28"/>
        </w:rPr>
      </w:pPr>
      <w:r w:rsidRPr="00691828">
        <w:rPr>
          <w:sz w:val="28"/>
          <w:szCs w:val="28"/>
        </w:rPr>
        <w:t>Our network is based on previous 3D U-Net-like architecture</w:t>
      </w:r>
    </w:p>
    <w:p w14:paraId="0E262173" w14:textId="4B7DA298" w:rsidR="00691828" w:rsidRPr="00691828" w:rsidRDefault="00691828">
      <w:pPr>
        <w:rPr>
          <w:sz w:val="28"/>
          <w:szCs w:val="28"/>
        </w:rPr>
      </w:pPr>
      <w:r w:rsidRPr="00691828">
        <w:rPr>
          <w:sz w:val="28"/>
          <w:szCs w:val="28"/>
        </w:rPr>
        <w:t>we introduce spa-</w:t>
      </w:r>
      <w:proofErr w:type="spellStart"/>
      <w:r w:rsidRPr="00691828">
        <w:rPr>
          <w:sz w:val="28"/>
          <w:szCs w:val="28"/>
        </w:rPr>
        <w:t>tial</w:t>
      </w:r>
      <w:proofErr w:type="spellEnd"/>
      <w:r w:rsidRPr="00691828">
        <w:rPr>
          <w:sz w:val="28"/>
          <w:szCs w:val="28"/>
        </w:rPr>
        <w:t xml:space="preserve"> position information into 3D U-Net-like architecture to impose</w:t>
      </w:r>
      <w:r>
        <w:rPr>
          <w:sz w:val="28"/>
          <w:szCs w:val="28"/>
        </w:rPr>
        <w:t xml:space="preserve"> </w:t>
      </w:r>
      <w:r w:rsidRPr="00691828">
        <w:rPr>
          <w:sz w:val="28"/>
          <w:szCs w:val="28"/>
        </w:rPr>
        <w:t>the spatial information of each cropped sub-volume into our FCN</w:t>
      </w:r>
      <w:r>
        <w:rPr>
          <w:sz w:val="28"/>
          <w:szCs w:val="28"/>
        </w:rPr>
        <w:t xml:space="preserve"> </w:t>
      </w:r>
      <w:r w:rsidRPr="00691828">
        <w:rPr>
          <w:sz w:val="28"/>
          <w:szCs w:val="28"/>
        </w:rPr>
        <w:t>architecture. Our proposed network is illustrated in Fig. 2. The back-bone U-Net-like structure, which is based on a previous work</w:t>
      </w:r>
    </w:p>
    <w:p w14:paraId="4A9A4A4F" w14:textId="29891DFF" w:rsidR="00691828" w:rsidRDefault="00691828">
      <w:pPr>
        <w:rPr>
          <w:sz w:val="28"/>
          <w:szCs w:val="28"/>
        </w:rPr>
      </w:pPr>
      <w:r w:rsidRPr="00691828">
        <w:rPr>
          <w:sz w:val="28"/>
          <w:szCs w:val="28"/>
        </w:rPr>
        <w:t>Inspired by the work of Chen et al. (2017), we introduce spa-</w:t>
      </w:r>
      <w:proofErr w:type="spellStart"/>
      <w:r w:rsidRPr="00691828">
        <w:rPr>
          <w:sz w:val="28"/>
          <w:szCs w:val="28"/>
        </w:rPr>
        <w:t>tial</w:t>
      </w:r>
      <w:proofErr w:type="spellEnd"/>
      <w:r w:rsidRPr="00691828">
        <w:rPr>
          <w:sz w:val="28"/>
          <w:szCs w:val="28"/>
        </w:rPr>
        <w:t xml:space="preserve"> position information into 3D U-Net-like architecture to </w:t>
      </w:r>
      <w:proofErr w:type="spellStart"/>
      <w:r w:rsidRPr="00691828">
        <w:rPr>
          <w:sz w:val="28"/>
          <w:szCs w:val="28"/>
        </w:rPr>
        <w:t>imposethe</w:t>
      </w:r>
      <w:proofErr w:type="spellEnd"/>
      <w:r w:rsidRPr="00691828">
        <w:rPr>
          <w:sz w:val="28"/>
          <w:szCs w:val="28"/>
        </w:rPr>
        <w:t xml:space="preserve"> spatial information of each cropped sub-volume into our FCN</w:t>
      </w:r>
      <w:r>
        <w:rPr>
          <w:sz w:val="28"/>
          <w:szCs w:val="28"/>
        </w:rPr>
        <w:t xml:space="preserve"> </w:t>
      </w:r>
      <w:r w:rsidRPr="00691828">
        <w:rPr>
          <w:sz w:val="28"/>
          <w:szCs w:val="28"/>
        </w:rPr>
        <w:t>architecture.</w:t>
      </w:r>
    </w:p>
    <w:p w14:paraId="0C508224" w14:textId="270562A1" w:rsidR="00691828" w:rsidRDefault="0044513E">
      <w:pPr>
        <w:rPr>
          <w:sz w:val="28"/>
          <w:szCs w:val="28"/>
        </w:rPr>
      </w:pPr>
      <w:r w:rsidRPr="0044513E">
        <w:rPr>
          <w:noProof/>
          <w:sz w:val="28"/>
          <w:szCs w:val="28"/>
        </w:rPr>
        <w:lastRenderedPageBreak/>
        <w:drawing>
          <wp:inline distT="0" distB="0" distL="0" distR="0" wp14:anchorId="762E0150" wp14:editId="6A645B09">
            <wp:extent cx="5274310" cy="24542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54275"/>
                    </a:xfrm>
                    <a:prstGeom prst="rect">
                      <a:avLst/>
                    </a:prstGeom>
                    <a:noFill/>
                    <a:ln>
                      <a:noFill/>
                    </a:ln>
                  </pic:spPr>
                </pic:pic>
              </a:graphicData>
            </a:graphic>
          </wp:inline>
        </w:drawing>
      </w:r>
    </w:p>
    <w:p w14:paraId="14A585B8" w14:textId="467F6D5E" w:rsidR="0044513E" w:rsidRDefault="0044513E">
      <w:pPr>
        <w:rPr>
          <w:sz w:val="28"/>
          <w:szCs w:val="28"/>
        </w:rPr>
      </w:pPr>
      <w:proofErr w:type="spellStart"/>
      <w:r w:rsidRPr="0044513E">
        <w:rPr>
          <w:sz w:val="28"/>
          <w:szCs w:val="28"/>
        </w:rPr>
        <w:t>TrainingIn</w:t>
      </w:r>
      <w:proofErr w:type="spellEnd"/>
      <w:r w:rsidRPr="0044513E">
        <w:rPr>
          <w:sz w:val="28"/>
          <w:szCs w:val="28"/>
        </w:rPr>
        <w:t xml:space="preserve"> this work, the input volume size of our network is fixed </w:t>
      </w:r>
      <w:proofErr w:type="spellStart"/>
      <w:r w:rsidRPr="0044513E">
        <w:rPr>
          <w:sz w:val="28"/>
          <w:szCs w:val="28"/>
        </w:rPr>
        <w:t>toNx</w:t>
      </w:r>
      <w:proofErr w:type="spellEnd"/>
      <w:r w:rsidRPr="0044513E">
        <w:rPr>
          <w:sz w:val="28"/>
          <w:szCs w:val="28"/>
        </w:rPr>
        <w:t xml:space="preserve"> Ny </w:t>
      </w:r>
      <w:proofErr w:type="spellStart"/>
      <w:r w:rsidRPr="0044513E">
        <w:rPr>
          <w:sz w:val="28"/>
          <w:szCs w:val="28"/>
        </w:rPr>
        <w:t>Nz</w:t>
      </w:r>
      <w:proofErr w:type="spellEnd"/>
      <w:r w:rsidRPr="0044513E">
        <w:rPr>
          <w:sz w:val="28"/>
          <w:szCs w:val="28"/>
        </w:rPr>
        <w:t xml:space="preserve">. At each epoch, n sub-volumes are cropped from </w:t>
      </w:r>
      <w:proofErr w:type="spellStart"/>
      <w:r w:rsidRPr="0044513E">
        <w:rPr>
          <w:sz w:val="28"/>
          <w:szCs w:val="28"/>
        </w:rPr>
        <w:t>theoriginal</w:t>
      </w:r>
      <w:proofErr w:type="spellEnd"/>
      <w:r w:rsidRPr="0044513E">
        <w:rPr>
          <w:sz w:val="28"/>
          <w:szCs w:val="28"/>
        </w:rPr>
        <w:t xml:space="preserve"> CT volume and fed to the neural network. </w:t>
      </w:r>
    </w:p>
    <w:p w14:paraId="21937FEC" w14:textId="5AF0AB8B" w:rsidR="0044513E" w:rsidRDefault="0044513E">
      <w:pPr>
        <w:rPr>
          <w:sz w:val="28"/>
          <w:szCs w:val="28"/>
        </w:rPr>
      </w:pPr>
      <w:proofErr w:type="spellStart"/>
      <w:r w:rsidRPr="0044513E">
        <w:rPr>
          <w:sz w:val="28"/>
          <w:szCs w:val="28"/>
        </w:rPr>
        <w:t>TrainingIn</w:t>
      </w:r>
      <w:proofErr w:type="spellEnd"/>
      <w:r w:rsidRPr="0044513E">
        <w:rPr>
          <w:sz w:val="28"/>
          <w:szCs w:val="28"/>
        </w:rPr>
        <w:t xml:space="preserve"> this work, the input volume size of our network is fixed </w:t>
      </w:r>
      <w:proofErr w:type="spellStart"/>
      <w:r w:rsidRPr="0044513E">
        <w:rPr>
          <w:sz w:val="28"/>
          <w:szCs w:val="28"/>
        </w:rPr>
        <w:t>toNx</w:t>
      </w:r>
      <w:proofErr w:type="spellEnd"/>
      <w:r w:rsidRPr="0044513E">
        <w:rPr>
          <w:sz w:val="28"/>
          <w:szCs w:val="28"/>
        </w:rPr>
        <w:t xml:space="preserve"> Ny </w:t>
      </w:r>
      <w:proofErr w:type="spellStart"/>
      <w:r w:rsidRPr="0044513E">
        <w:rPr>
          <w:sz w:val="28"/>
          <w:szCs w:val="28"/>
        </w:rPr>
        <w:t>Nz</w:t>
      </w:r>
      <w:proofErr w:type="spellEnd"/>
      <w:r w:rsidRPr="0044513E">
        <w:rPr>
          <w:sz w:val="28"/>
          <w:szCs w:val="28"/>
        </w:rPr>
        <w:t xml:space="preserve">. At each epoch, n sub-volumes are cropped from </w:t>
      </w:r>
      <w:proofErr w:type="spellStart"/>
      <w:r w:rsidRPr="0044513E">
        <w:rPr>
          <w:sz w:val="28"/>
          <w:szCs w:val="28"/>
        </w:rPr>
        <w:t>theoriginal</w:t>
      </w:r>
      <w:proofErr w:type="spellEnd"/>
      <w:r w:rsidRPr="0044513E">
        <w:rPr>
          <w:sz w:val="28"/>
          <w:szCs w:val="28"/>
        </w:rPr>
        <w:t xml:space="preserve"> CT volume and fed to the neural network. </w:t>
      </w:r>
    </w:p>
    <w:p w14:paraId="5DF1CBD6" w14:textId="2025B081" w:rsidR="001C1D4F" w:rsidRDefault="001C1D4F">
      <w:pPr>
        <w:rPr>
          <w:sz w:val="28"/>
          <w:szCs w:val="28"/>
        </w:rPr>
      </w:pPr>
    </w:p>
    <w:p w14:paraId="60F0FD95" w14:textId="2DF83BA2" w:rsidR="001C1D4F" w:rsidRDefault="001C1D4F">
      <w:pPr>
        <w:rPr>
          <w:sz w:val="28"/>
          <w:szCs w:val="28"/>
        </w:rPr>
      </w:pPr>
      <w:r w:rsidRPr="001C1D4F">
        <w:rPr>
          <w:sz w:val="28"/>
          <w:szCs w:val="28"/>
        </w:rPr>
        <w:t>我们的网络是基于以前的三维u - net类架构(Roth等人，2018a;申等人，2018)。Roth等人提出了一种用于三维医学图像器官分割的u - net样结构，并获得了最先进的分割结果(Roth等人，2018a)。为了解决GPU内存限制问题，他们使用了滑动窗口策略来处理大型医疗数据。然而，这些编制的子卷是独立训练的，即训练过程中忽略了子卷的空间位置信息。空间信息是器官分割的一个重要特征，因为患者之间人体器官的相对空间位置通常是不变的。利用空间信息提高器官分割的准确性。许多作品将空间信息纳入网络。</w:t>
      </w:r>
      <w:proofErr w:type="spellStart"/>
      <w:r w:rsidRPr="001C1D4F">
        <w:rPr>
          <w:sz w:val="28"/>
          <w:szCs w:val="28"/>
        </w:rPr>
        <w:t>Brust</w:t>
      </w:r>
      <w:proofErr w:type="spellEnd"/>
      <w:r w:rsidRPr="001C1D4F">
        <w:rPr>
          <w:sz w:val="28"/>
          <w:szCs w:val="28"/>
        </w:rPr>
        <w:t>等人直接将绝对位置信息合并到完全连接的层中(</w:t>
      </w:r>
      <w:proofErr w:type="spellStart"/>
      <w:r w:rsidRPr="001C1D4F">
        <w:rPr>
          <w:sz w:val="28"/>
          <w:szCs w:val="28"/>
        </w:rPr>
        <w:t>Brust</w:t>
      </w:r>
      <w:proofErr w:type="spellEnd"/>
      <w:r w:rsidRPr="001C1D4F">
        <w:rPr>
          <w:sz w:val="28"/>
          <w:szCs w:val="28"/>
        </w:rPr>
        <w:t>等人，2015)。</w:t>
      </w:r>
      <w:proofErr w:type="spellStart"/>
      <w:r w:rsidRPr="001C1D4F">
        <w:rPr>
          <w:sz w:val="28"/>
          <w:szCs w:val="28"/>
        </w:rPr>
        <w:t>Akoury</w:t>
      </w:r>
      <w:proofErr w:type="spellEnd"/>
      <w:r w:rsidRPr="001C1D4F">
        <w:rPr>
          <w:sz w:val="28"/>
          <w:szCs w:val="28"/>
        </w:rPr>
        <w:t>等人提</w:t>
      </w:r>
      <w:r w:rsidRPr="001C1D4F">
        <w:rPr>
          <w:sz w:val="28"/>
          <w:szCs w:val="28"/>
        </w:rPr>
        <w:lastRenderedPageBreak/>
        <w:t xml:space="preserve">出了一种空间像素- </w:t>
      </w:r>
      <w:proofErr w:type="spellStart"/>
      <w:r w:rsidRPr="001C1D4F">
        <w:rPr>
          <w:sz w:val="28"/>
          <w:szCs w:val="28"/>
        </w:rPr>
        <w:t>cnn</w:t>
      </w:r>
      <w:proofErr w:type="spellEnd"/>
      <w:r w:rsidRPr="001C1D4F">
        <w:rPr>
          <w:sz w:val="28"/>
          <w:szCs w:val="28"/>
        </w:rPr>
        <w:t>，利用空间先验信息来维持生成的合成图像的一致性(</w:t>
      </w:r>
      <w:proofErr w:type="spellStart"/>
      <w:r w:rsidRPr="001C1D4F">
        <w:rPr>
          <w:sz w:val="28"/>
          <w:szCs w:val="28"/>
        </w:rPr>
        <w:t>Akoury</w:t>
      </w:r>
      <w:proofErr w:type="spellEnd"/>
      <w:r w:rsidRPr="001C1D4F">
        <w:rPr>
          <w:sz w:val="28"/>
          <w:szCs w:val="28"/>
        </w:rPr>
        <w:t xml:space="preserve"> and Nguyen, 2017)。</w:t>
      </w:r>
      <w:proofErr w:type="spellStart"/>
      <w:r w:rsidRPr="001C1D4F">
        <w:rPr>
          <w:sz w:val="28"/>
          <w:szCs w:val="28"/>
        </w:rPr>
        <w:t>Chenet</w:t>
      </w:r>
      <w:proofErr w:type="spellEnd"/>
      <w:r w:rsidRPr="001C1D4F">
        <w:rPr>
          <w:sz w:val="28"/>
          <w:szCs w:val="28"/>
        </w:rPr>
        <w:t>等人将空间信息合并到编码器的末端(</w:t>
      </w:r>
      <w:proofErr w:type="spellStart"/>
      <w:r w:rsidRPr="001C1D4F">
        <w:rPr>
          <w:sz w:val="28"/>
          <w:szCs w:val="28"/>
        </w:rPr>
        <w:t>abottom</w:t>
      </w:r>
      <w:proofErr w:type="spellEnd"/>
      <w:r w:rsidRPr="001C1D4F">
        <w:rPr>
          <w:sz w:val="28"/>
          <w:szCs w:val="28"/>
        </w:rPr>
        <w:t xml:space="preserve"> feature map) (Chen et al.， 2017;Wolterink等人，2015)。</w:t>
      </w:r>
      <w:proofErr w:type="spellStart"/>
      <w:r w:rsidRPr="001C1D4F">
        <w:rPr>
          <w:sz w:val="28"/>
          <w:szCs w:val="28"/>
        </w:rPr>
        <w:t>Zhuet</w:t>
      </w:r>
      <w:proofErr w:type="spellEnd"/>
      <w:r w:rsidRPr="001C1D4F">
        <w:rPr>
          <w:sz w:val="28"/>
          <w:szCs w:val="28"/>
        </w:rPr>
        <w:t>等人将空间结构化学习纳入到一个用于乳房x线照片质量分割的反算法中(Zhu et al.， 2018d)。</w:t>
      </w:r>
    </w:p>
    <w:p w14:paraId="27147B9D" w14:textId="57D6EDA1" w:rsidR="001C1D4F" w:rsidRDefault="001C1D4F">
      <w:pPr>
        <w:rPr>
          <w:sz w:val="28"/>
          <w:szCs w:val="28"/>
        </w:rPr>
      </w:pPr>
    </w:p>
    <w:p w14:paraId="6B673125" w14:textId="0021F43A" w:rsidR="001C1D4F" w:rsidRDefault="001C1D4F">
      <w:pPr>
        <w:rPr>
          <w:sz w:val="28"/>
          <w:szCs w:val="28"/>
        </w:rPr>
      </w:pPr>
      <w:r w:rsidRPr="001C1D4F">
        <w:rPr>
          <w:sz w:val="28"/>
          <w:szCs w:val="28"/>
        </w:rPr>
        <w:t>受Chen等人(2017)的启发，我们将部分位置信息引入到三维u - net类建筑中，将每个裁剪后的子体量的空间信息嵌入到我们的</w:t>
      </w:r>
      <w:proofErr w:type="spellStart"/>
      <w:r w:rsidRPr="001C1D4F">
        <w:rPr>
          <w:sz w:val="28"/>
          <w:szCs w:val="28"/>
        </w:rPr>
        <w:t>FCNarchitecture</w:t>
      </w:r>
      <w:proofErr w:type="spellEnd"/>
      <w:r w:rsidRPr="001C1D4F">
        <w:rPr>
          <w:sz w:val="28"/>
          <w:szCs w:val="28"/>
        </w:rPr>
        <w:t>中。我们提出的网络如图2所示。u - net样的脊骨结构是基于以前的工作(</w:t>
      </w:r>
      <w:proofErr w:type="spellStart"/>
      <w:r w:rsidRPr="001C1D4F">
        <w:rPr>
          <w:sz w:val="28"/>
          <w:szCs w:val="28"/>
        </w:rPr>
        <w:t>Rothet</w:t>
      </w:r>
      <w:proofErr w:type="spellEnd"/>
      <w:r w:rsidRPr="001C1D4F">
        <w:rPr>
          <w:sz w:val="28"/>
          <w:szCs w:val="28"/>
        </w:rPr>
        <w:t xml:space="preserve"> al.， 2018d)，包括四个分辨率级别。在每一层，</w:t>
      </w:r>
      <w:proofErr w:type="spellStart"/>
      <w:r w:rsidRPr="001C1D4F">
        <w:rPr>
          <w:sz w:val="28"/>
          <w:szCs w:val="28"/>
        </w:rPr>
        <w:t>askip</w:t>
      </w:r>
      <w:proofErr w:type="spellEnd"/>
      <w:proofErr w:type="gramStart"/>
      <w:r w:rsidRPr="001C1D4F">
        <w:rPr>
          <w:sz w:val="28"/>
          <w:szCs w:val="28"/>
        </w:rPr>
        <w:t>连接连接</w:t>
      </w:r>
      <w:proofErr w:type="gramEnd"/>
      <w:r w:rsidRPr="001C1D4F">
        <w:rPr>
          <w:sz w:val="28"/>
          <w:szCs w:val="28"/>
        </w:rPr>
        <w:t>收缩路径和对应的对称扩展路径，为对称扩展路径提供更高的分辨率特性。与原来的U-Net架构不同，这个网络中的跳转连接是求和而不是连接。汇总连接首次合并到U-Net由Roth等人(2018c)。他们的实验结果表明，在胰腺分割任务中，累加连接略优于原始连接。在压缩和对称扩展路径中，每个分辨率层都包含两个系列的卷积层，batch归一化层和</w:t>
      </w:r>
      <w:proofErr w:type="spellStart"/>
      <w:r w:rsidRPr="001C1D4F">
        <w:rPr>
          <w:sz w:val="28"/>
          <w:szCs w:val="28"/>
        </w:rPr>
        <w:t>ReLU</w:t>
      </w:r>
      <w:proofErr w:type="spellEnd"/>
      <w:r w:rsidRPr="001C1D4F">
        <w:rPr>
          <w:sz w:val="28"/>
          <w:szCs w:val="28"/>
        </w:rPr>
        <w:t>激活层。我们的网络中所有的体积和反体积层的核大小都固定在33。</w:t>
      </w:r>
      <w:proofErr w:type="gramStart"/>
      <w:r w:rsidRPr="001C1D4F">
        <w:rPr>
          <w:sz w:val="28"/>
          <w:szCs w:val="28"/>
        </w:rPr>
        <w:t>最大池层的</w:t>
      </w:r>
      <w:proofErr w:type="gramEnd"/>
      <w:r w:rsidRPr="001C1D4F">
        <w:rPr>
          <w:sz w:val="28"/>
          <w:szCs w:val="28"/>
        </w:rPr>
        <w:t>内核大小固定为2 2 2。</w:t>
      </w:r>
    </w:p>
    <w:p w14:paraId="31A30EB1" w14:textId="577769ED" w:rsidR="001C1D4F" w:rsidRDefault="001C1D4F">
      <w:pPr>
        <w:rPr>
          <w:sz w:val="28"/>
          <w:szCs w:val="28"/>
        </w:rPr>
      </w:pPr>
    </w:p>
    <w:p w14:paraId="1B279838" w14:textId="59075E21" w:rsidR="001C1D4F" w:rsidRDefault="001C1D4F">
      <w:pPr>
        <w:rPr>
          <w:sz w:val="28"/>
          <w:szCs w:val="28"/>
        </w:rPr>
      </w:pPr>
    </w:p>
    <w:p w14:paraId="0AB30443" w14:textId="660F3E2F" w:rsidR="001C1D4F" w:rsidRDefault="001C1D4F">
      <w:pPr>
        <w:rPr>
          <w:sz w:val="28"/>
          <w:szCs w:val="28"/>
        </w:rPr>
      </w:pPr>
      <w:r w:rsidRPr="001C1D4F">
        <w:rPr>
          <w:sz w:val="28"/>
          <w:szCs w:val="28"/>
        </w:rPr>
        <w:t>在这项工作中，我们的网络的输入容量大小是固定的。在每个epoch中，从原始CT卷中裁剪出n个子卷并反馈到神经网络。这里n表示</w:t>
      </w:r>
      <w:r w:rsidRPr="001C1D4F">
        <w:rPr>
          <w:sz w:val="28"/>
          <w:szCs w:val="28"/>
        </w:rPr>
        <w:lastRenderedPageBreak/>
        <w:t>批大小。为了获得最佳的分割性能，我们采用了转移学习技术，并在多器官分割数据集上对我们的模型进行了</w:t>
      </w:r>
      <w:proofErr w:type="gramStart"/>
      <w:r w:rsidRPr="001C1D4F">
        <w:rPr>
          <w:sz w:val="28"/>
          <w:szCs w:val="28"/>
        </w:rPr>
        <w:t>预训练</w:t>
      </w:r>
      <w:proofErr w:type="gramEnd"/>
      <w:r w:rsidRPr="001C1D4F">
        <w:rPr>
          <w:sz w:val="28"/>
          <w:szCs w:val="28"/>
        </w:rPr>
        <w:t>(Roth等，2018c;其中不包含任何肾脏注释，并对肾脏数据集的模型进行了微调。这个多器官分割数据集包含377例，其中340</w:t>
      </w:r>
      <w:proofErr w:type="gramStart"/>
      <w:r w:rsidRPr="001C1D4F">
        <w:rPr>
          <w:sz w:val="28"/>
          <w:szCs w:val="28"/>
        </w:rPr>
        <w:t>例用于</w:t>
      </w:r>
      <w:proofErr w:type="gramEnd"/>
      <w:r w:rsidRPr="001C1D4F">
        <w:rPr>
          <w:sz w:val="28"/>
          <w:szCs w:val="28"/>
        </w:rPr>
        <w:t>预训练，37</w:t>
      </w:r>
      <w:proofErr w:type="gramStart"/>
      <w:r w:rsidRPr="001C1D4F">
        <w:rPr>
          <w:sz w:val="28"/>
          <w:szCs w:val="28"/>
        </w:rPr>
        <w:t>例用于</w:t>
      </w:r>
      <w:proofErr w:type="gramEnd"/>
      <w:r w:rsidRPr="001C1D4F">
        <w:rPr>
          <w:sz w:val="28"/>
          <w:szCs w:val="28"/>
        </w:rPr>
        <w:t>验证。验证性能最好的模型用于微调。除了最后一个分类层，我们使用了所有的</w:t>
      </w:r>
      <w:proofErr w:type="gramStart"/>
      <w:r w:rsidRPr="001C1D4F">
        <w:rPr>
          <w:sz w:val="28"/>
          <w:szCs w:val="28"/>
        </w:rPr>
        <w:t>预训练层</w:t>
      </w:r>
      <w:proofErr w:type="gramEnd"/>
      <w:r w:rsidRPr="001C1D4F">
        <w:rPr>
          <w:sz w:val="28"/>
          <w:szCs w:val="28"/>
        </w:rPr>
        <w:t>。所有层都进行了微调。</w:t>
      </w:r>
    </w:p>
    <w:p w14:paraId="71D18104" w14:textId="0D4F5E88" w:rsidR="00371172" w:rsidRDefault="00371172">
      <w:pPr>
        <w:rPr>
          <w:sz w:val="28"/>
          <w:szCs w:val="28"/>
        </w:rPr>
      </w:pPr>
    </w:p>
    <w:p w14:paraId="38EA466C" w14:textId="3F992145" w:rsidR="00371172" w:rsidRDefault="00371172">
      <w:pPr>
        <w:rPr>
          <w:sz w:val="28"/>
          <w:szCs w:val="28"/>
        </w:rPr>
      </w:pPr>
      <w:r w:rsidRPr="00371172">
        <w:rPr>
          <w:sz w:val="28"/>
          <w:szCs w:val="28"/>
        </w:rPr>
        <w:t>在这项工作中，我们使用伪骰子损失代替传统的交叉</w:t>
      </w:r>
      <w:proofErr w:type="gramStart"/>
      <w:r w:rsidRPr="00371172">
        <w:rPr>
          <w:sz w:val="28"/>
          <w:szCs w:val="28"/>
        </w:rPr>
        <w:t>熵</w:t>
      </w:r>
      <w:proofErr w:type="gramEnd"/>
      <w:r w:rsidRPr="00371172">
        <w:rPr>
          <w:sz w:val="28"/>
          <w:szCs w:val="28"/>
        </w:rPr>
        <w:t>损失。</w:t>
      </w:r>
    </w:p>
    <w:p w14:paraId="709E3459" w14:textId="004B23D6" w:rsidR="00371172" w:rsidRDefault="00371172">
      <w:pPr>
        <w:rPr>
          <w:sz w:val="28"/>
          <w:szCs w:val="28"/>
        </w:rPr>
      </w:pPr>
    </w:p>
    <w:p w14:paraId="6FC59BC7" w14:textId="3003027E" w:rsidR="00CF453F" w:rsidRPr="00CF453F" w:rsidRDefault="00CF453F" w:rsidP="00CF453F">
      <w:pPr>
        <w:rPr>
          <w:sz w:val="28"/>
          <w:szCs w:val="28"/>
        </w:rPr>
      </w:pPr>
      <w:r w:rsidRPr="00CF453F">
        <w:rPr>
          <w:sz w:val="28"/>
          <w:szCs w:val="28"/>
        </w:rPr>
        <w:drawing>
          <wp:inline distT="0" distB="0" distL="0" distR="0" wp14:anchorId="092BC8DE" wp14:editId="76262269">
            <wp:extent cx="5274310" cy="15805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80515"/>
                    </a:xfrm>
                    <a:prstGeom prst="rect">
                      <a:avLst/>
                    </a:prstGeom>
                    <a:noFill/>
                    <a:ln>
                      <a:noFill/>
                    </a:ln>
                  </pic:spPr>
                </pic:pic>
              </a:graphicData>
            </a:graphic>
          </wp:inline>
        </w:drawing>
      </w:r>
    </w:p>
    <w:p w14:paraId="5DAA72A0" w14:textId="436C21F4" w:rsidR="00371172" w:rsidRPr="001C1D4F" w:rsidRDefault="00371172">
      <w:pPr>
        <w:rPr>
          <w:rFonts w:hint="eastAsia"/>
          <w:sz w:val="28"/>
          <w:szCs w:val="28"/>
        </w:rPr>
      </w:pPr>
      <w:bookmarkStart w:id="0" w:name="_GoBack"/>
      <w:bookmarkEnd w:id="0"/>
    </w:p>
    <w:sectPr w:rsidR="00371172" w:rsidRPr="001C1D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53A32" w14:textId="77777777" w:rsidR="007E7490" w:rsidRDefault="007E7490" w:rsidP="00EC6E6A">
      <w:r>
        <w:separator/>
      </w:r>
    </w:p>
  </w:endnote>
  <w:endnote w:type="continuationSeparator" w:id="0">
    <w:p w14:paraId="198B56F0" w14:textId="77777777" w:rsidR="007E7490" w:rsidRDefault="007E7490" w:rsidP="00EC6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4B848" w14:textId="77777777" w:rsidR="007E7490" w:rsidRDefault="007E7490" w:rsidP="00EC6E6A">
      <w:r>
        <w:separator/>
      </w:r>
    </w:p>
  </w:footnote>
  <w:footnote w:type="continuationSeparator" w:id="0">
    <w:p w14:paraId="443A77F9" w14:textId="77777777" w:rsidR="007E7490" w:rsidRDefault="007E7490" w:rsidP="00EC6E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3A"/>
    <w:rsid w:val="001C1D4F"/>
    <w:rsid w:val="00363F55"/>
    <w:rsid w:val="00371172"/>
    <w:rsid w:val="0044513E"/>
    <w:rsid w:val="004B60F5"/>
    <w:rsid w:val="00691828"/>
    <w:rsid w:val="007C3DF5"/>
    <w:rsid w:val="007E7490"/>
    <w:rsid w:val="00A3123A"/>
    <w:rsid w:val="00CF453F"/>
    <w:rsid w:val="00E57154"/>
    <w:rsid w:val="00EC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9D2BA"/>
  <w15:chartTrackingRefBased/>
  <w15:docId w15:val="{11F88BF1-2D48-4328-9077-3AB6D51A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6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6E6A"/>
    <w:rPr>
      <w:sz w:val="18"/>
      <w:szCs w:val="18"/>
    </w:rPr>
  </w:style>
  <w:style w:type="paragraph" w:styleId="a5">
    <w:name w:val="footer"/>
    <w:basedOn w:val="a"/>
    <w:link w:val="a6"/>
    <w:uiPriority w:val="99"/>
    <w:unhideWhenUsed/>
    <w:rsid w:val="00EC6E6A"/>
    <w:pPr>
      <w:tabs>
        <w:tab w:val="center" w:pos="4153"/>
        <w:tab w:val="right" w:pos="8306"/>
      </w:tabs>
      <w:snapToGrid w:val="0"/>
      <w:jc w:val="left"/>
    </w:pPr>
    <w:rPr>
      <w:sz w:val="18"/>
      <w:szCs w:val="18"/>
    </w:rPr>
  </w:style>
  <w:style w:type="character" w:customStyle="1" w:styleId="a6">
    <w:name w:val="页脚 字符"/>
    <w:basedOn w:val="a0"/>
    <w:link w:val="a5"/>
    <w:uiPriority w:val="99"/>
    <w:rsid w:val="00EC6E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04484">
      <w:bodyDiv w:val="1"/>
      <w:marLeft w:val="0"/>
      <w:marRight w:val="0"/>
      <w:marTop w:val="0"/>
      <w:marBottom w:val="0"/>
      <w:divBdr>
        <w:top w:val="none" w:sz="0" w:space="0" w:color="auto"/>
        <w:left w:val="none" w:sz="0" w:space="0" w:color="auto"/>
        <w:bottom w:val="none" w:sz="0" w:space="0" w:color="auto"/>
        <w:right w:val="none" w:sz="0" w:space="0" w:color="auto"/>
      </w:divBdr>
      <w:divsChild>
        <w:div w:id="1492134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Yehua Cai</dc:creator>
  <cp:keywords/>
  <dc:description/>
  <cp:lastModifiedBy>Yehua</cp:lastModifiedBy>
  <cp:revision>4</cp:revision>
  <dcterms:created xsi:type="dcterms:W3CDTF">2020-02-21T06:08:00Z</dcterms:created>
  <dcterms:modified xsi:type="dcterms:W3CDTF">2020-02-25T07:04:00Z</dcterms:modified>
</cp:coreProperties>
</file>