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06221" w14:textId="77777777" w:rsidR="00155DE8" w:rsidRDefault="00155DE8" w:rsidP="00155DE8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通过使用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glVertexAttribPointer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，我们能够指定顶点数组缓冲内容的属性布局。在顶点数组缓冲中，我们对属性进行了交错(Interleave)处理，也就是说，我们将每一个顶点的位置、发现和/或纹理坐标紧密放置在一起。既然我们现在已经对缓冲有了更多的了解，我们可以采取另一种方式。</w:t>
      </w:r>
    </w:p>
    <w:p w14:paraId="5E914EAC" w14:textId="77777777" w:rsidR="00155DE8" w:rsidRDefault="00155DE8" w:rsidP="00155DE8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 w:hint="eastAsia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我们可以做的是，将每一种属性类型的向量数据打包(Batch)为一个大的区块，而不是对它们进行交错储存。与交错布局123123123123不同，我们将采用分批(Batched)的方式111122223333。</w:t>
      </w:r>
    </w:p>
    <w:p w14:paraId="45C15BF7" w14:textId="7ED87032" w:rsidR="005E4F6C" w:rsidRDefault="00155DE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当从文件中加载顶点数据的时候，你通常获取到的是一个位置数组、一个法线数组和/或一个纹理坐标数组。我们需要花点力气才能将这些数组转化为一个大的交错数据数组。使用分批的方式会是更简单的解决方案，我们可以很容易使用</w:t>
      </w:r>
      <w:proofErr w:type="spellStart"/>
      <w:r>
        <w:t>glBufferSubData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函数实现：</w:t>
      </w:r>
    </w:p>
    <w:p w14:paraId="6075ABE7" w14:textId="77777777" w:rsidR="00155DE8" w:rsidRDefault="00155DE8" w:rsidP="00155DE8">
      <w:proofErr w:type="spellStart"/>
      <w:r>
        <w:t>loat</w:t>
      </w:r>
      <w:proofErr w:type="spellEnd"/>
      <w:r>
        <w:t xml:space="preserve"> </w:t>
      </w:r>
      <w:proofErr w:type="gramStart"/>
      <w:r>
        <w:t>positions[</w:t>
      </w:r>
      <w:proofErr w:type="gramEnd"/>
      <w:r>
        <w:t>] = { ... };</w:t>
      </w:r>
    </w:p>
    <w:p w14:paraId="1D50A286" w14:textId="77777777" w:rsidR="00155DE8" w:rsidRDefault="00155DE8" w:rsidP="00155DE8">
      <w:r>
        <w:t xml:space="preserve">float </w:t>
      </w:r>
      <w:proofErr w:type="spellStart"/>
      <w:proofErr w:type="gramStart"/>
      <w:r>
        <w:t>normals</w:t>
      </w:r>
      <w:proofErr w:type="spellEnd"/>
      <w:r>
        <w:t>[</w:t>
      </w:r>
      <w:proofErr w:type="gramEnd"/>
      <w:r>
        <w:t>] = { ... };</w:t>
      </w:r>
    </w:p>
    <w:p w14:paraId="3977ADD8" w14:textId="77777777" w:rsidR="00155DE8" w:rsidRDefault="00155DE8" w:rsidP="00155DE8">
      <w:r>
        <w:t xml:space="preserve">float </w:t>
      </w:r>
      <w:proofErr w:type="spellStart"/>
      <w:proofErr w:type="gramStart"/>
      <w:r>
        <w:t>tex</w:t>
      </w:r>
      <w:proofErr w:type="spellEnd"/>
      <w:r>
        <w:t>[</w:t>
      </w:r>
      <w:proofErr w:type="gramEnd"/>
      <w:r>
        <w:t>] = { ... };</w:t>
      </w:r>
    </w:p>
    <w:p w14:paraId="3F551607" w14:textId="77777777" w:rsidR="00155DE8" w:rsidRDefault="00155DE8" w:rsidP="00155DE8">
      <w:r>
        <w:t>// 填充缓冲</w:t>
      </w:r>
    </w:p>
    <w:p w14:paraId="3E3AED39" w14:textId="77777777" w:rsidR="00155DE8" w:rsidRDefault="00155DE8" w:rsidP="00155DE8">
      <w:proofErr w:type="spellStart"/>
      <w:proofErr w:type="gramStart"/>
      <w:r>
        <w:t>glBufferSubData</w:t>
      </w:r>
      <w:proofErr w:type="spellEnd"/>
      <w:r>
        <w:t>(</w:t>
      </w:r>
      <w:proofErr w:type="gramEnd"/>
      <w:r>
        <w:t xml:space="preserve">GL_ARRAY_BUFFER, 0, </w:t>
      </w:r>
      <w:proofErr w:type="spellStart"/>
      <w:r>
        <w:t>sizeof</w:t>
      </w:r>
      <w:proofErr w:type="spellEnd"/>
      <w:r>
        <w:t>(positions), &amp;positions);</w:t>
      </w:r>
    </w:p>
    <w:p w14:paraId="75AB8603" w14:textId="77777777" w:rsidR="00155DE8" w:rsidRDefault="00155DE8" w:rsidP="00155DE8">
      <w:proofErr w:type="spellStart"/>
      <w:proofErr w:type="gramStart"/>
      <w:r>
        <w:t>glBufferSubData</w:t>
      </w:r>
      <w:proofErr w:type="spellEnd"/>
      <w:r>
        <w:t>(</w:t>
      </w:r>
      <w:proofErr w:type="gramEnd"/>
      <w:r>
        <w:t xml:space="preserve">GL_ARRAY_BUFFER, </w:t>
      </w:r>
      <w:proofErr w:type="spellStart"/>
      <w:r>
        <w:t>sizeof</w:t>
      </w:r>
      <w:proofErr w:type="spellEnd"/>
      <w:r>
        <w:t xml:space="preserve">(positions), </w:t>
      </w:r>
      <w:proofErr w:type="spellStart"/>
      <w:r>
        <w:t>sizeof</w:t>
      </w:r>
      <w:proofErr w:type="spellEnd"/>
      <w:r>
        <w:t>(</w:t>
      </w:r>
      <w:proofErr w:type="spellStart"/>
      <w:r>
        <w:t>normals</w:t>
      </w:r>
      <w:proofErr w:type="spellEnd"/>
      <w:r>
        <w:t>), &amp;</w:t>
      </w:r>
      <w:proofErr w:type="spellStart"/>
      <w:r>
        <w:t>normals</w:t>
      </w:r>
      <w:proofErr w:type="spellEnd"/>
      <w:r>
        <w:t>);</w:t>
      </w:r>
    </w:p>
    <w:p w14:paraId="50553423" w14:textId="769508C7" w:rsidR="00155DE8" w:rsidRDefault="00155DE8" w:rsidP="00155DE8">
      <w:proofErr w:type="spellStart"/>
      <w:proofErr w:type="gramStart"/>
      <w:r>
        <w:t>glBufferSubData</w:t>
      </w:r>
      <w:proofErr w:type="spellEnd"/>
      <w:r>
        <w:t>(</w:t>
      </w:r>
      <w:proofErr w:type="gramEnd"/>
      <w:r>
        <w:t xml:space="preserve">GL_ARRAY_BUFFER, </w:t>
      </w:r>
      <w:proofErr w:type="spellStart"/>
      <w:r>
        <w:t>sizeof</w:t>
      </w:r>
      <w:proofErr w:type="spellEnd"/>
      <w:r>
        <w:t xml:space="preserve">(positions) + </w:t>
      </w:r>
      <w:proofErr w:type="spellStart"/>
      <w:r>
        <w:t>sizeof</w:t>
      </w:r>
      <w:proofErr w:type="spellEnd"/>
      <w:r>
        <w:t>(</w:t>
      </w:r>
      <w:proofErr w:type="spellStart"/>
      <w:r>
        <w:t>normals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tex</w:t>
      </w:r>
      <w:proofErr w:type="spellEnd"/>
      <w:r>
        <w:t>), &amp;</w:t>
      </w:r>
      <w:proofErr w:type="spellStart"/>
      <w:r>
        <w:t>tex</w:t>
      </w:r>
      <w:proofErr w:type="spellEnd"/>
      <w:r>
        <w:t>);</w:t>
      </w:r>
    </w:p>
    <w:p w14:paraId="4E7EB0AE" w14:textId="6D4CDCBF" w:rsidR="00155DE8" w:rsidRDefault="00155DE8" w:rsidP="00155DE8"/>
    <w:p w14:paraId="0627B3A9" w14:textId="77777777" w:rsidR="00155DE8" w:rsidRDefault="00155DE8" w:rsidP="00155DE8">
      <w:proofErr w:type="spellStart"/>
      <w:proofErr w:type="gramStart"/>
      <w:r>
        <w:t>glVertexAttribPointer</w:t>
      </w:r>
      <w:proofErr w:type="spellEnd"/>
      <w:r>
        <w:t>(</w:t>
      </w:r>
      <w:proofErr w:type="gramEnd"/>
      <w:r>
        <w:t xml:space="preserve">0, 3, GL_FLOAT, GL_FALSE, 3 * </w:t>
      </w:r>
      <w:proofErr w:type="spellStart"/>
      <w:r>
        <w:t>sizeof</w:t>
      </w:r>
      <w:proofErr w:type="spellEnd"/>
      <w:r>
        <w:t xml:space="preserve">(float), 0);  </w:t>
      </w:r>
    </w:p>
    <w:p w14:paraId="3C23FECF" w14:textId="77777777" w:rsidR="00155DE8" w:rsidRDefault="00155DE8" w:rsidP="00155DE8">
      <w:proofErr w:type="spellStart"/>
      <w:proofErr w:type="gramStart"/>
      <w:r>
        <w:t>glVertexAttribPointer</w:t>
      </w:r>
      <w:proofErr w:type="spellEnd"/>
      <w:r>
        <w:t>(</w:t>
      </w:r>
      <w:proofErr w:type="gramEnd"/>
      <w:r>
        <w:t xml:space="preserve">1, 3, GL_FLOAT, GL_FALSE, 3 * </w:t>
      </w:r>
      <w:proofErr w:type="spellStart"/>
      <w:r>
        <w:t>sizeof</w:t>
      </w:r>
      <w:proofErr w:type="spellEnd"/>
      <w:r>
        <w:t>(float), (void*)(</w:t>
      </w:r>
      <w:proofErr w:type="spellStart"/>
      <w:r>
        <w:t>sizeof</w:t>
      </w:r>
      <w:proofErr w:type="spellEnd"/>
      <w:r>
        <w:t xml:space="preserve">(positions)));  </w:t>
      </w:r>
    </w:p>
    <w:p w14:paraId="4BF32FAD" w14:textId="77777777" w:rsidR="00155DE8" w:rsidRDefault="00155DE8" w:rsidP="00155DE8">
      <w:proofErr w:type="spellStart"/>
      <w:proofErr w:type="gramStart"/>
      <w:r>
        <w:t>glVertexAttribPointer</w:t>
      </w:r>
      <w:proofErr w:type="spellEnd"/>
      <w:r>
        <w:t>(</w:t>
      </w:r>
      <w:proofErr w:type="gramEnd"/>
    </w:p>
    <w:p w14:paraId="38BD8DEA" w14:textId="7999C032" w:rsidR="00155DE8" w:rsidRDefault="00155DE8" w:rsidP="00155DE8">
      <w:r>
        <w:t xml:space="preserve">  2, 2, GL_FLOAT, GL_FALSE, 2 * </w:t>
      </w:r>
      <w:proofErr w:type="spellStart"/>
      <w:r>
        <w:t>sizeof</w:t>
      </w:r>
      <w:proofErr w:type="spellEnd"/>
      <w:r>
        <w:t>(float), (void</w:t>
      </w:r>
      <w:proofErr w:type="gramStart"/>
      <w:r>
        <w:t>*)(</w:t>
      </w:r>
      <w:proofErr w:type="spellStart"/>
      <w:proofErr w:type="gramEnd"/>
      <w:r>
        <w:t>sizeof</w:t>
      </w:r>
      <w:proofErr w:type="spellEnd"/>
      <w:r>
        <w:t xml:space="preserve">(positions) + </w:t>
      </w:r>
      <w:proofErr w:type="spellStart"/>
      <w:r>
        <w:t>sizeof</w:t>
      </w:r>
      <w:proofErr w:type="spellEnd"/>
      <w:r>
        <w:t>(</w:t>
      </w:r>
      <w:proofErr w:type="spellStart"/>
      <w:r>
        <w:t>normals</w:t>
      </w:r>
      <w:proofErr w:type="spellEnd"/>
      <w:r>
        <w:t>)));</w:t>
      </w:r>
    </w:p>
    <w:p w14:paraId="1A6F4197" w14:textId="39340869" w:rsidR="00155DE8" w:rsidRDefault="00155DE8" w:rsidP="00155DE8"/>
    <w:p w14:paraId="128622AF" w14:textId="77777777" w:rsidR="00155DE8" w:rsidRPr="00155DE8" w:rsidRDefault="00155DE8" w:rsidP="00155DE8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155DE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当你的缓冲已经填充好数据之后，你可能会想与其它的缓冲共享其中的数据，或者想要将缓冲的内容复制到另一个缓冲当中。</w:t>
      </w:r>
      <w:proofErr w:type="spellStart"/>
      <w:r w:rsidRPr="00155DE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glCopyBufferSubData</w:t>
      </w:r>
      <w:proofErr w:type="spellEnd"/>
      <w:r w:rsidRPr="00155DE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能够让我们相对容易地从一个缓冲中复制数据到另一个缓冲中。这个函数的原型如下：</w:t>
      </w:r>
    </w:p>
    <w:p w14:paraId="3EED3C90" w14:textId="77777777" w:rsidR="00155DE8" w:rsidRPr="00155DE8" w:rsidRDefault="00155DE8" w:rsidP="00155D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</w:pPr>
      <w:r w:rsidRPr="00155DE8">
        <w:rPr>
          <w:rFonts w:ascii="Consolas" w:eastAsia="宋体" w:hAnsi="Consolas" w:cs="宋体"/>
          <w:color w:val="6679CC"/>
          <w:kern w:val="0"/>
          <w:sz w:val="24"/>
          <w:szCs w:val="24"/>
          <w:bdr w:val="none" w:sz="0" w:space="0" w:color="auto" w:frame="1"/>
          <w:shd w:val="clear" w:color="auto" w:fill="F5F7FF"/>
        </w:rPr>
        <w:lastRenderedPageBreak/>
        <w:t>void</w:t>
      </w:r>
      <w:r w:rsidRPr="00155DE8"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 </w:t>
      </w:r>
      <w:proofErr w:type="spellStart"/>
      <w:proofErr w:type="gramStart"/>
      <w:r w:rsidRPr="00155DE8">
        <w:rPr>
          <w:rFonts w:ascii="Consolas" w:eastAsia="宋体" w:hAnsi="Consolas" w:cs="宋体"/>
          <w:color w:val="3D8FD1"/>
          <w:kern w:val="0"/>
          <w:sz w:val="24"/>
          <w:szCs w:val="24"/>
          <w:bdr w:val="none" w:sz="0" w:space="0" w:color="auto" w:frame="1"/>
          <w:shd w:val="clear" w:color="auto" w:fill="F5F7FF"/>
        </w:rPr>
        <w:t>glCopyBufferSubData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(</w:t>
      </w:r>
      <w:proofErr w:type="spellStart"/>
      <w:proofErr w:type="gram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GLenum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readtarget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,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GLenum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writetarget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,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GLintptr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readoffset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,</w:t>
      </w:r>
    </w:p>
    <w:p w14:paraId="2E393881" w14:textId="77777777" w:rsidR="00155DE8" w:rsidRPr="00155DE8" w:rsidRDefault="00155DE8" w:rsidP="00155D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                        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GLintptr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writeoffset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, </w:t>
      </w:r>
      <w:proofErr w:type="spellStart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>GLsizeiptr</w:t>
      </w:r>
      <w:proofErr w:type="spellEnd"/>
      <w:r w:rsidRPr="00155DE8">
        <w:rPr>
          <w:rFonts w:ascii="Consolas" w:eastAsia="宋体" w:hAnsi="Consolas" w:cs="宋体"/>
          <w:color w:val="C76B29"/>
          <w:kern w:val="0"/>
          <w:sz w:val="24"/>
          <w:szCs w:val="24"/>
          <w:bdr w:val="none" w:sz="0" w:space="0" w:color="auto" w:frame="1"/>
          <w:shd w:val="clear" w:color="auto" w:fill="F5F7FF"/>
        </w:rPr>
        <w:t xml:space="preserve"> size)</w:t>
      </w:r>
      <w:r w:rsidRPr="00155DE8">
        <w:rPr>
          <w:rFonts w:ascii="Consolas" w:eastAsia="宋体" w:hAnsi="Consolas" w:cs="宋体"/>
          <w:color w:val="5E6687"/>
          <w:kern w:val="0"/>
          <w:sz w:val="24"/>
          <w:szCs w:val="24"/>
          <w:bdr w:val="none" w:sz="0" w:space="0" w:color="auto" w:frame="1"/>
          <w:shd w:val="clear" w:color="auto" w:fill="F5F7FF"/>
        </w:rPr>
        <w:t>;</w:t>
      </w:r>
    </w:p>
    <w:p w14:paraId="1C3373B9" w14:textId="77777777" w:rsidR="00155DE8" w:rsidRDefault="00155DE8" w:rsidP="00155DE8">
      <w:pPr>
        <w:rPr>
          <w:rFonts w:hint="eastAsia"/>
        </w:rPr>
      </w:pPr>
    </w:p>
    <w:sectPr w:rsidR="00155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24"/>
    <w:rsid w:val="00025DA9"/>
    <w:rsid w:val="00155DE8"/>
    <w:rsid w:val="00861585"/>
    <w:rsid w:val="00F1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5FAE"/>
  <w15:chartTrackingRefBased/>
  <w15:docId w15:val="{5D783B51-AFF1-40B6-BA56-33260D36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5D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5DE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55DE8"/>
  </w:style>
  <w:style w:type="character" w:customStyle="1" w:styleId="hljs-keyword">
    <w:name w:val="hljs-keyword"/>
    <w:basedOn w:val="a0"/>
    <w:rsid w:val="00155DE8"/>
  </w:style>
  <w:style w:type="character" w:customStyle="1" w:styleId="hljs-title">
    <w:name w:val="hljs-title"/>
    <w:basedOn w:val="a0"/>
    <w:rsid w:val="00155DE8"/>
  </w:style>
  <w:style w:type="character" w:customStyle="1" w:styleId="hljs-params">
    <w:name w:val="hljs-params"/>
    <w:basedOn w:val="a0"/>
    <w:rsid w:val="00155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2020-12-11T04:29:00Z</dcterms:created>
  <dcterms:modified xsi:type="dcterms:W3CDTF">2020-12-11T04:32:00Z</dcterms:modified>
</cp:coreProperties>
</file>