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TriagePal Demonstration: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https://youtu.be/iWexRJbRS0E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iWexRJbRS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