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1BDB2" w14:textId="77777777" w:rsidR="00000000" w:rsidRDefault="005D6D8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第一编·第二章·审计计划</w:t>
      </w:r>
    </w:p>
    <w:p w14:paraId="54A72743" w14:textId="77777777" w:rsidR="00000000" w:rsidRDefault="005D6D8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B9A07C3" w14:textId="77777777" w:rsidR="00000000" w:rsidRDefault="005D6D8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重要性</w:t>
      </w:r>
    </w:p>
    <w:p w14:paraId="4F28962F" w14:textId="77777777" w:rsidR="00000000" w:rsidRDefault="005D6D88">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二、重要性的确定</w:t>
      </w:r>
    </w:p>
    <w:p w14:paraId="63167AD0" w14:textId="77777777" w:rsidR="00000000" w:rsidRDefault="005D6D8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（二）特定类别的交易、账户余额或披露的重要性水平</w:t>
      </w:r>
    </w:p>
    <w:p w14:paraId="7072736C"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71C2EBB8"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特定类别的交易、账户余额或披露发生错报时，即使错报金额低于财务报表整体的重要性，但如果能够合理预期该错报可能影响报表使用者作出的</w:t>
      </w:r>
      <w:r>
        <w:rPr>
          <w:rFonts w:cs="Calibri" w:hint="eastAsia"/>
          <w:b/>
          <w:bCs/>
          <w:color w:val="FF0000"/>
          <w:sz w:val="21"/>
          <w:szCs w:val="21"/>
        </w:rPr>
        <w:t>经济决策</w:t>
      </w:r>
      <w:r>
        <w:rPr>
          <w:rFonts w:cs="Calibri" w:hint="eastAsia"/>
          <w:color w:val="3F3F3F"/>
          <w:sz w:val="21"/>
          <w:szCs w:val="21"/>
        </w:rPr>
        <w:t>，应确定</w:t>
      </w:r>
      <w:r>
        <w:rPr>
          <w:rFonts w:cs="Calibri" w:hint="eastAsia"/>
          <w:b/>
          <w:bCs/>
          <w:color w:val="FF0000"/>
          <w:sz w:val="21"/>
          <w:szCs w:val="21"/>
        </w:rPr>
        <w:t>该认定</w:t>
      </w:r>
      <w:r>
        <w:rPr>
          <w:rFonts w:cs="Calibri" w:hint="eastAsia"/>
          <w:color w:val="3F3F3F"/>
          <w:sz w:val="21"/>
          <w:szCs w:val="21"/>
        </w:rPr>
        <w:t>的重要性水平。</w:t>
      </w:r>
    </w:p>
    <w:p w14:paraId="5DD9EADA" w14:textId="77777777" w:rsidR="00000000" w:rsidRDefault="005D6D8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确定方法</w:t>
      </w:r>
      <w:r>
        <w:rPr>
          <w:rFonts w:cs="Calibri" w:hint="eastAsia"/>
          <w:b/>
          <w:bCs/>
          <w:color w:val="FF0000"/>
          <w:sz w:val="21"/>
          <w:szCs w:val="21"/>
        </w:rPr>
        <w:t>【单选题</w:t>
      </w:r>
      <w:r>
        <w:rPr>
          <w:rFonts w:cs="Calibri" w:hint="eastAsia"/>
          <w:b/>
          <w:bCs/>
          <w:color w:val="FF0000"/>
          <w:sz w:val="21"/>
          <w:szCs w:val="21"/>
        </w:rPr>
        <w:t>/</w:t>
      </w:r>
      <w:r>
        <w:rPr>
          <w:rFonts w:cs="Calibri" w:hint="eastAsia"/>
          <w:b/>
          <w:bCs/>
          <w:color w:val="FF0000"/>
          <w:sz w:val="21"/>
          <w:szCs w:val="21"/>
        </w:rPr>
        <w:t>简答题必考点】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479"/>
        <w:gridCol w:w="5191"/>
        <w:gridCol w:w="2835"/>
      </w:tblGrid>
      <w:tr w:rsidR="00000000" w14:paraId="5E214B46" w14:textId="77777777">
        <w:trPr>
          <w:trHeight w:val="153"/>
          <w:jc w:val="center"/>
        </w:trPr>
        <w:tc>
          <w:tcPr>
            <w:tcW w:w="479"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0C139486" w14:textId="77777777" w:rsidR="00000000" w:rsidRDefault="005D6D88">
            <w:pPr>
              <w:rPr>
                <w:rFonts w:eastAsia="微软雅黑" w:cs="Calibri"/>
                <w:color w:val="3F3F3F"/>
                <w:szCs w:val="21"/>
              </w:rPr>
            </w:pPr>
          </w:p>
        </w:tc>
        <w:tc>
          <w:tcPr>
            <w:tcW w:w="5191"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66359EA9"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考虑因素</w:t>
            </w:r>
          </w:p>
        </w:tc>
        <w:tc>
          <w:tcPr>
            <w:tcW w:w="2835"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3214AC43"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举例</w:t>
            </w:r>
          </w:p>
        </w:tc>
      </w:tr>
      <w:tr w:rsidR="00000000" w14:paraId="1ABB9E4E" w14:textId="77777777">
        <w:trPr>
          <w:trHeight w:val="450"/>
          <w:jc w:val="center"/>
        </w:trPr>
        <w:tc>
          <w:tcPr>
            <w:tcW w:w="479"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E519A77"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w:t>
            </w:r>
          </w:p>
        </w:tc>
        <w:tc>
          <w:tcPr>
            <w:tcW w:w="5191" w:type="dxa"/>
            <w:tcBorders>
              <w:top w:val="nil"/>
              <w:left w:val="nil"/>
              <w:bottom w:val="single" w:sz="8" w:space="0" w:color="auto"/>
              <w:right w:val="single" w:sz="8" w:space="0" w:color="auto"/>
            </w:tcBorders>
            <w:tcMar>
              <w:top w:w="15" w:type="dxa"/>
              <w:left w:w="108" w:type="dxa"/>
              <w:bottom w:w="0" w:type="dxa"/>
              <w:right w:w="108" w:type="dxa"/>
            </w:tcMar>
            <w:vAlign w:val="center"/>
          </w:tcPr>
          <w:p w14:paraId="5B9F9F7F"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法律法规</w:t>
            </w:r>
            <w:r>
              <w:rPr>
                <w:rFonts w:cs="Calibri" w:hint="eastAsia"/>
                <w:color w:val="333333"/>
                <w:sz w:val="21"/>
                <w:szCs w:val="21"/>
              </w:rPr>
              <w:t>或适用的财务报告编制基础是否影响财务报表使用者对特定项目计量或披露的预期</w:t>
            </w:r>
          </w:p>
        </w:tc>
        <w:tc>
          <w:tcPr>
            <w:tcW w:w="2835" w:type="dxa"/>
            <w:tcBorders>
              <w:top w:val="nil"/>
              <w:left w:val="nil"/>
              <w:bottom w:val="single" w:sz="8" w:space="0" w:color="auto"/>
              <w:right w:val="single" w:sz="8" w:space="0" w:color="auto"/>
            </w:tcBorders>
            <w:tcMar>
              <w:top w:w="15" w:type="dxa"/>
              <w:left w:w="108" w:type="dxa"/>
              <w:bottom w:w="0" w:type="dxa"/>
              <w:right w:w="108" w:type="dxa"/>
            </w:tcMar>
            <w:vAlign w:val="center"/>
          </w:tcPr>
          <w:p w14:paraId="15B6A3EE"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关联方交易、管理层和治理层的薪酬等</w:t>
            </w:r>
          </w:p>
        </w:tc>
      </w:tr>
      <w:tr w:rsidR="00000000" w14:paraId="3EEE9FD6" w14:textId="77777777">
        <w:trPr>
          <w:trHeight w:val="302"/>
          <w:jc w:val="center"/>
        </w:trPr>
        <w:tc>
          <w:tcPr>
            <w:tcW w:w="479"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AB4DCB2"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b</w:t>
            </w:r>
          </w:p>
        </w:tc>
        <w:tc>
          <w:tcPr>
            <w:tcW w:w="5191" w:type="dxa"/>
            <w:tcBorders>
              <w:top w:val="nil"/>
              <w:left w:val="nil"/>
              <w:bottom w:val="single" w:sz="8" w:space="0" w:color="auto"/>
              <w:right w:val="single" w:sz="8" w:space="0" w:color="auto"/>
            </w:tcBorders>
            <w:tcMar>
              <w:top w:w="15" w:type="dxa"/>
              <w:left w:w="108" w:type="dxa"/>
              <w:bottom w:w="0" w:type="dxa"/>
              <w:right w:w="108" w:type="dxa"/>
            </w:tcMar>
            <w:vAlign w:val="center"/>
          </w:tcPr>
          <w:p w14:paraId="778361A4"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与被审计单位所处行业相关的</w:t>
            </w:r>
            <w:r>
              <w:rPr>
                <w:rFonts w:cs="Calibri" w:hint="eastAsia"/>
                <w:b/>
                <w:bCs/>
                <w:color w:val="FF0000"/>
                <w:sz w:val="21"/>
                <w:szCs w:val="21"/>
              </w:rPr>
              <w:t>关</w:t>
            </w:r>
            <w:r>
              <w:rPr>
                <w:rFonts w:cs="Calibri" w:hint="eastAsia"/>
                <w:b/>
                <w:bCs/>
                <w:color w:val="FF0000"/>
                <w:sz w:val="21"/>
                <w:szCs w:val="21"/>
              </w:rPr>
              <w:t>键性披露</w:t>
            </w:r>
          </w:p>
        </w:tc>
        <w:tc>
          <w:tcPr>
            <w:tcW w:w="2835" w:type="dxa"/>
            <w:tcBorders>
              <w:top w:val="nil"/>
              <w:left w:val="nil"/>
              <w:bottom w:val="single" w:sz="8" w:space="0" w:color="auto"/>
              <w:right w:val="single" w:sz="8" w:space="0" w:color="auto"/>
            </w:tcBorders>
            <w:tcMar>
              <w:top w:w="15" w:type="dxa"/>
              <w:left w:w="108" w:type="dxa"/>
              <w:bottom w:w="0" w:type="dxa"/>
              <w:right w:w="108" w:type="dxa"/>
            </w:tcMar>
            <w:vAlign w:val="center"/>
          </w:tcPr>
          <w:p w14:paraId="0645CDA3"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制药企业的研究与开发成本等</w:t>
            </w:r>
          </w:p>
        </w:tc>
      </w:tr>
      <w:tr w:rsidR="00000000" w14:paraId="471AFB76" w14:textId="77777777">
        <w:trPr>
          <w:trHeight w:val="323"/>
          <w:jc w:val="center"/>
        </w:trPr>
        <w:tc>
          <w:tcPr>
            <w:tcW w:w="479"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376A25E"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c</w:t>
            </w:r>
          </w:p>
        </w:tc>
        <w:tc>
          <w:tcPr>
            <w:tcW w:w="5191" w:type="dxa"/>
            <w:tcBorders>
              <w:top w:val="nil"/>
              <w:left w:val="nil"/>
              <w:bottom w:val="single" w:sz="8" w:space="0" w:color="auto"/>
              <w:right w:val="single" w:sz="8" w:space="0" w:color="auto"/>
            </w:tcBorders>
            <w:tcMar>
              <w:top w:w="15" w:type="dxa"/>
              <w:left w:w="108" w:type="dxa"/>
              <w:bottom w:w="0" w:type="dxa"/>
              <w:right w:w="108" w:type="dxa"/>
            </w:tcMar>
            <w:vAlign w:val="center"/>
          </w:tcPr>
          <w:p w14:paraId="593FD0E1"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财务报表使用者是否特别关注财务报表中单独披露的业务的</w:t>
            </w:r>
            <w:r>
              <w:rPr>
                <w:rFonts w:cs="Calibri" w:hint="eastAsia"/>
                <w:b/>
                <w:bCs/>
                <w:color w:val="FF0000"/>
                <w:sz w:val="21"/>
                <w:szCs w:val="21"/>
              </w:rPr>
              <w:t>特定方面</w:t>
            </w:r>
          </w:p>
        </w:tc>
        <w:tc>
          <w:tcPr>
            <w:tcW w:w="2835" w:type="dxa"/>
            <w:tcBorders>
              <w:top w:val="nil"/>
              <w:left w:val="nil"/>
              <w:bottom w:val="single" w:sz="8" w:space="0" w:color="auto"/>
              <w:right w:val="single" w:sz="8" w:space="0" w:color="auto"/>
            </w:tcBorders>
            <w:tcMar>
              <w:top w:w="15" w:type="dxa"/>
              <w:left w:w="108" w:type="dxa"/>
              <w:bottom w:w="0" w:type="dxa"/>
              <w:right w:w="108" w:type="dxa"/>
            </w:tcMar>
            <w:vAlign w:val="center"/>
          </w:tcPr>
          <w:p w14:paraId="003D34B0"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新收购的业务等</w:t>
            </w:r>
          </w:p>
        </w:tc>
      </w:tr>
    </w:tbl>
    <w:p w14:paraId="712DA832" w14:textId="77777777" w:rsidR="00000000" w:rsidRDefault="005D6D8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实际操作</w:t>
      </w:r>
    </w:p>
    <w:p w14:paraId="7F9A7594" w14:textId="77777777" w:rsidR="00000000" w:rsidRDefault="005D6D8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特定类别交易、账户余额或披露的重要性水平应低于财务报表整体的重要性；</w:t>
      </w:r>
    </w:p>
    <w:p w14:paraId="639DB2DD" w14:textId="77777777" w:rsidR="00000000" w:rsidRDefault="005D6D8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与财务报表层次的重要性相同，认定层次的重要性也需要相应确定实际执行的重要性。</w:t>
      </w:r>
    </w:p>
    <w:p w14:paraId="33E3AB1E" w14:textId="77777777" w:rsidR="00000000" w:rsidRDefault="005D6D88">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02867C7"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69221AE0"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关于特定类别交易、账户余额或披露的重要性水平，下列说法中，错误的是（　　）。</w:t>
      </w:r>
    </w:p>
    <w:p w14:paraId="5C6DFE8E"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只有在适用时，才需确定特定类别交易、账户余额或披露的重要性水平</w:t>
      </w:r>
    </w:p>
    <w:p w14:paraId="02CB7F1B"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确定时，可将与被审计单位</w:t>
      </w:r>
      <w:r>
        <w:rPr>
          <w:rFonts w:cs="Calibri" w:hint="eastAsia"/>
          <w:color w:val="3F3F3F"/>
          <w:sz w:val="21"/>
          <w:szCs w:val="21"/>
        </w:rPr>
        <w:t>所处行业相关的关键性披露作为一项考虑因素</w:t>
      </w:r>
    </w:p>
    <w:p w14:paraId="53D7E967"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特定类别交易、账户余额或披露的重要性水平应低于财务报表整体的重要性</w:t>
      </w:r>
    </w:p>
    <w:p w14:paraId="1D21EFE9"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不需确定特定类别交易、账户余额或披露的实际执行的重要性</w:t>
      </w:r>
    </w:p>
    <w:p w14:paraId="39FD7FCF"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r>
        <w:rPr>
          <w:rFonts w:ascii="Calibri" w:eastAsia="微软雅黑" w:hAnsi="Calibri" w:cs="Calibri"/>
          <w:color w:val="3F3F3F"/>
          <w:sz w:val="21"/>
          <w:szCs w:val="21"/>
        </w:rPr>
        <w:pict w14:anchorId="48060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alt="0纸质教材" style="width:210.75pt;height:13.5pt">
            <v:fill o:detectmouseclick="t"/>
            <v:imagedata r:id="rId6" o:title="0纸质教材"/>
          </v:shape>
        </w:pict>
      </w:r>
    </w:p>
    <w:p w14:paraId="4D1CEA96"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中，与财务报表层次的重要性相同，认定层次的重要性</w:t>
      </w:r>
      <w:r>
        <w:rPr>
          <w:rFonts w:cs="Calibri" w:hint="eastAsia"/>
          <w:b/>
          <w:bCs/>
          <w:color w:val="FF0000"/>
          <w:sz w:val="21"/>
          <w:szCs w:val="21"/>
        </w:rPr>
        <w:t>也需要</w:t>
      </w:r>
      <w:r>
        <w:rPr>
          <w:rFonts w:cs="Calibri" w:hint="eastAsia"/>
          <w:color w:val="3F3F3F"/>
          <w:sz w:val="21"/>
          <w:szCs w:val="21"/>
        </w:rPr>
        <w:t>相应确定实际执行的重要性。</w:t>
      </w:r>
    </w:p>
    <w:p w14:paraId="696053C8" w14:textId="77777777" w:rsidR="00000000" w:rsidRDefault="005D6D8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（三）实际执行的重要性</w:t>
      </w:r>
    </w:p>
    <w:p w14:paraId="2F7B10F3"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r>
        <w:rPr>
          <w:rFonts w:cs="Calibri" w:hint="eastAsia"/>
          <w:b/>
          <w:bCs/>
          <w:color w:val="FF0000"/>
          <w:sz w:val="21"/>
          <w:szCs w:val="21"/>
        </w:rPr>
        <w:t>【单选题必考点】</w:t>
      </w:r>
    </w:p>
    <w:p w14:paraId="1F460655"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财务报表层次实际执行的</w:t>
      </w:r>
      <w:r>
        <w:rPr>
          <w:rFonts w:cs="Calibri" w:hint="eastAsia"/>
          <w:b/>
          <w:bCs/>
          <w:color w:val="FF0000"/>
          <w:sz w:val="21"/>
          <w:szCs w:val="21"/>
        </w:rPr>
        <w:t>重要性</w:t>
      </w:r>
      <w:r>
        <w:rPr>
          <w:rFonts w:cs="Calibri" w:hint="eastAsia"/>
          <w:color w:val="3F3F3F"/>
          <w:sz w:val="21"/>
          <w:szCs w:val="21"/>
        </w:rPr>
        <w:t>，旨在将</w:t>
      </w:r>
      <w:r>
        <w:rPr>
          <w:rFonts w:cs="Calibri" w:hint="eastAsia"/>
          <w:b/>
          <w:bCs/>
          <w:color w:val="FF0000"/>
          <w:sz w:val="21"/>
          <w:szCs w:val="21"/>
        </w:rPr>
        <w:t>未更正</w:t>
      </w:r>
      <w:r>
        <w:rPr>
          <w:rFonts w:cs="Calibri" w:hint="eastAsia"/>
          <w:color w:val="3F3F3F"/>
          <w:sz w:val="21"/>
          <w:szCs w:val="21"/>
        </w:rPr>
        <w:t>和</w:t>
      </w:r>
      <w:r>
        <w:rPr>
          <w:rFonts w:cs="Calibri" w:hint="eastAsia"/>
          <w:b/>
          <w:bCs/>
          <w:color w:val="FF0000"/>
          <w:sz w:val="21"/>
          <w:szCs w:val="21"/>
        </w:rPr>
        <w:t>未发现</w:t>
      </w:r>
      <w:r>
        <w:rPr>
          <w:rFonts w:cs="Calibri" w:hint="eastAsia"/>
          <w:color w:val="3F3F3F"/>
          <w:sz w:val="21"/>
          <w:szCs w:val="21"/>
        </w:rPr>
        <w:t>错报的</w:t>
      </w:r>
      <w:r>
        <w:rPr>
          <w:rFonts w:cs="Calibri" w:hint="eastAsia"/>
          <w:b/>
          <w:bCs/>
          <w:color w:val="FF0000"/>
          <w:sz w:val="21"/>
          <w:szCs w:val="21"/>
        </w:rPr>
        <w:t>汇总数超过</w:t>
      </w:r>
      <w:r>
        <w:rPr>
          <w:rFonts w:cs="Calibri" w:hint="eastAsia"/>
          <w:color w:val="3F3F3F"/>
          <w:sz w:val="21"/>
          <w:szCs w:val="21"/>
        </w:rPr>
        <w:t>财务报表整体重要性的</w:t>
      </w:r>
      <w:r>
        <w:rPr>
          <w:rFonts w:cs="Calibri" w:hint="eastAsia"/>
          <w:b/>
          <w:bCs/>
          <w:color w:val="FF0000"/>
          <w:sz w:val="21"/>
          <w:szCs w:val="21"/>
        </w:rPr>
        <w:t>可能性</w:t>
      </w:r>
      <w:r>
        <w:rPr>
          <w:rFonts w:cs="Calibri" w:hint="eastAsia"/>
          <w:color w:val="3F3F3F"/>
          <w:sz w:val="21"/>
          <w:szCs w:val="21"/>
        </w:rPr>
        <w:t>降至适当的低水平；</w:t>
      </w:r>
    </w:p>
    <w:p w14:paraId="5C6DAC5D"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低于</w:t>
      </w:r>
      <w:r>
        <w:rPr>
          <w:rFonts w:cs="Calibri" w:hint="eastAsia"/>
          <w:color w:val="3F3F3F"/>
          <w:sz w:val="21"/>
          <w:szCs w:val="21"/>
        </w:rPr>
        <w:t>财务报表整体的重要性；</w:t>
      </w:r>
    </w:p>
    <w:p w14:paraId="767A628B"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b/>
          <w:bCs/>
          <w:color w:val="FF0000"/>
          <w:sz w:val="21"/>
          <w:szCs w:val="21"/>
        </w:rPr>
        <w:t>还指</w:t>
      </w:r>
      <w:r>
        <w:rPr>
          <w:rFonts w:cs="Calibri" w:hint="eastAsia"/>
          <w:color w:val="3F3F3F"/>
          <w:sz w:val="21"/>
          <w:szCs w:val="21"/>
        </w:rPr>
        <w:t>为特定类别的交易</w:t>
      </w:r>
      <w:r>
        <w:rPr>
          <w:rFonts w:cs="Calibri" w:hint="eastAsia"/>
          <w:color w:val="3F3F3F"/>
          <w:sz w:val="21"/>
          <w:szCs w:val="21"/>
        </w:rPr>
        <w:t>、账户余额或披露确定的实际执行重要性。</w:t>
      </w:r>
    </w:p>
    <w:p w14:paraId="50236AE0" w14:textId="77777777" w:rsidR="00000000" w:rsidRDefault="005D6D8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确定方法</w:t>
      </w:r>
    </w:p>
    <w:p w14:paraId="79C8014B" w14:textId="77777777" w:rsidR="00000000" w:rsidRDefault="005D6D8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确定实际执行的重要性并非简单机械的计算，需要运用职业判断。</w:t>
      </w:r>
    </w:p>
    <w:p w14:paraId="08E685FF" w14:textId="77777777" w:rsidR="00000000" w:rsidRDefault="005D6D8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考虑因素</w:t>
      </w:r>
      <w:r>
        <w:rPr>
          <w:rFonts w:cs="Calibri" w:hint="eastAsia"/>
          <w:b/>
          <w:bCs/>
          <w:color w:val="FF0000"/>
          <w:sz w:val="21"/>
          <w:szCs w:val="21"/>
        </w:rPr>
        <w:t>【多选题必考点】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206"/>
        <w:gridCol w:w="7299"/>
      </w:tblGrid>
      <w:tr w:rsidR="00000000" w14:paraId="344C6446" w14:textId="77777777">
        <w:trPr>
          <w:trHeight w:val="309"/>
          <w:jc w:val="center"/>
        </w:trPr>
        <w:tc>
          <w:tcPr>
            <w:tcW w:w="1206"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0EAF42E9"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w:t>
            </w:r>
          </w:p>
        </w:tc>
        <w:tc>
          <w:tcPr>
            <w:tcW w:w="7299"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74A68BC1"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对被审计单位的</w:t>
            </w:r>
            <w:r>
              <w:rPr>
                <w:rFonts w:cs="Calibri" w:hint="eastAsia"/>
                <w:b/>
                <w:bCs/>
                <w:color w:val="FF0000"/>
                <w:sz w:val="21"/>
                <w:szCs w:val="21"/>
              </w:rPr>
              <w:t>了解</w:t>
            </w:r>
          </w:p>
        </w:tc>
      </w:tr>
      <w:tr w:rsidR="00000000" w14:paraId="07869304" w14:textId="77777777">
        <w:trPr>
          <w:trHeight w:val="309"/>
          <w:jc w:val="center"/>
        </w:trPr>
        <w:tc>
          <w:tcPr>
            <w:tcW w:w="120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71AFA054"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b</w:t>
            </w:r>
          </w:p>
        </w:tc>
        <w:tc>
          <w:tcPr>
            <w:tcW w:w="7299" w:type="dxa"/>
            <w:tcBorders>
              <w:top w:val="nil"/>
              <w:left w:val="nil"/>
              <w:bottom w:val="single" w:sz="8" w:space="0" w:color="auto"/>
              <w:right w:val="single" w:sz="8" w:space="0" w:color="auto"/>
            </w:tcBorders>
            <w:tcMar>
              <w:top w:w="15" w:type="dxa"/>
              <w:left w:w="108" w:type="dxa"/>
              <w:bottom w:w="0" w:type="dxa"/>
              <w:right w:w="108" w:type="dxa"/>
            </w:tcMar>
            <w:vAlign w:val="center"/>
          </w:tcPr>
          <w:p w14:paraId="79A69A9E"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前期</w:t>
            </w:r>
            <w:r>
              <w:rPr>
                <w:rFonts w:cs="Calibri" w:hint="eastAsia"/>
                <w:color w:val="333333"/>
                <w:sz w:val="21"/>
                <w:szCs w:val="21"/>
              </w:rPr>
              <w:t>审计工作中识别出的错报的性质和范围</w:t>
            </w:r>
          </w:p>
        </w:tc>
      </w:tr>
      <w:tr w:rsidR="00000000" w14:paraId="309E716F" w14:textId="77777777">
        <w:trPr>
          <w:trHeight w:val="309"/>
          <w:jc w:val="center"/>
        </w:trPr>
        <w:tc>
          <w:tcPr>
            <w:tcW w:w="120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0C2BE6B"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c</w:t>
            </w:r>
          </w:p>
        </w:tc>
        <w:tc>
          <w:tcPr>
            <w:tcW w:w="7299" w:type="dxa"/>
            <w:tcBorders>
              <w:top w:val="nil"/>
              <w:left w:val="nil"/>
              <w:bottom w:val="single" w:sz="8" w:space="0" w:color="auto"/>
              <w:right w:val="single" w:sz="8" w:space="0" w:color="auto"/>
            </w:tcBorders>
            <w:tcMar>
              <w:top w:w="15" w:type="dxa"/>
              <w:left w:w="108" w:type="dxa"/>
              <w:bottom w:w="0" w:type="dxa"/>
              <w:right w:w="108" w:type="dxa"/>
            </w:tcMar>
            <w:vAlign w:val="center"/>
          </w:tcPr>
          <w:p w14:paraId="5A0FF107"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根据</w:t>
            </w:r>
            <w:r>
              <w:rPr>
                <w:rFonts w:cs="Calibri" w:hint="eastAsia"/>
                <w:color w:val="333333"/>
                <w:sz w:val="21"/>
                <w:szCs w:val="21"/>
              </w:rPr>
              <w:t>前期识别出的错报对本期错报作出的预期</w:t>
            </w:r>
          </w:p>
        </w:tc>
      </w:tr>
    </w:tbl>
    <w:p w14:paraId="49728BA3" w14:textId="77777777" w:rsidR="00000000" w:rsidRDefault="005D6D88">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"http://webupload.admin.dongao.com/biz/handout/img/2019/20190422/20190422112104329001.png" \* MERGEFORM</w:instrText>
      </w:r>
      <w:r>
        <w:rPr>
          <w:rFonts w:ascii="Calibri" w:eastAsia="微软雅黑" w:hAnsi="Calibri" w:cs="Calibri"/>
          <w:color w:val="3F3F3F"/>
          <w:sz w:val="21"/>
          <w:szCs w:val="21"/>
        </w:rPr>
        <w:instrText xml:space="preserve">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2A252662">
          <v:shape id="图片 2" o:spid="_x0000_i1026" type="#_x0000_t75" style="width:420pt;height:366.75pt;mso-wrap-style:square;mso-position-horizontal-relative:page;mso-position-vertical-relative:page">
            <v:imagedata r:id="rId7" r:href="rId8"/>
          </v:shape>
        </w:pict>
      </w:r>
      <w:r>
        <w:rPr>
          <w:rFonts w:ascii="Calibri" w:eastAsia="微软雅黑" w:hAnsi="Calibri" w:cs="Calibri"/>
          <w:color w:val="3F3F3F"/>
          <w:sz w:val="21"/>
          <w:szCs w:val="21"/>
        </w:rPr>
        <w:fldChar w:fldCharType="end"/>
      </w:r>
    </w:p>
    <w:p w14:paraId="4A63BDA9"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实际操作：财务报表层次实际执行的重要性通常为财务报表整体重要性的</w:t>
      </w:r>
      <w:r>
        <w:rPr>
          <w:rFonts w:cs="Calibri" w:hint="eastAsia"/>
          <w:color w:val="3F3F3F"/>
          <w:sz w:val="21"/>
          <w:szCs w:val="21"/>
        </w:rPr>
        <w:t>50%-75%</w:t>
      </w:r>
      <w:r>
        <w:rPr>
          <w:rFonts w:cs="Calibri" w:hint="eastAsia"/>
          <w:color w:val="3F3F3F"/>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1422"/>
        <w:gridCol w:w="7083"/>
      </w:tblGrid>
      <w:tr w:rsidR="00000000" w14:paraId="3101F33D" w14:textId="77777777">
        <w:trPr>
          <w:trHeight w:val="304"/>
          <w:jc w:val="center"/>
        </w:trPr>
        <w:tc>
          <w:tcPr>
            <w:tcW w:w="1422"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6F6FE73D"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比例</w:t>
            </w:r>
          </w:p>
        </w:tc>
        <w:tc>
          <w:tcPr>
            <w:tcW w:w="7083"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3307101D"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情形</w:t>
            </w:r>
          </w:p>
        </w:tc>
      </w:tr>
      <w:tr w:rsidR="00000000" w14:paraId="11007834" w14:textId="77777777">
        <w:trPr>
          <w:trHeight w:val="931"/>
          <w:jc w:val="center"/>
        </w:trPr>
        <w:tc>
          <w:tcPr>
            <w:tcW w:w="142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2DD48AC"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较高</w:t>
            </w:r>
          </w:p>
          <w:p w14:paraId="6E39BC55"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r>
              <w:rPr>
                <w:rFonts w:cs="Calibri" w:hint="eastAsia"/>
                <w:b/>
                <w:bCs/>
                <w:color w:val="FF0000"/>
                <w:sz w:val="21"/>
                <w:szCs w:val="21"/>
              </w:rPr>
              <w:t>从宽</w:t>
            </w:r>
            <w:r>
              <w:rPr>
                <w:rFonts w:cs="Calibri" w:hint="eastAsia"/>
                <w:b/>
                <w:bCs/>
                <w:color w:val="FF0000"/>
                <w:sz w:val="21"/>
                <w:szCs w:val="21"/>
              </w:rPr>
              <w:t>]</w:t>
            </w:r>
          </w:p>
        </w:tc>
        <w:tc>
          <w:tcPr>
            <w:tcW w:w="7083" w:type="dxa"/>
            <w:tcBorders>
              <w:top w:val="nil"/>
              <w:left w:val="nil"/>
              <w:bottom w:val="single" w:sz="8" w:space="0" w:color="auto"/>
              <w:right w:val="single" w:sz="8" w:space="0" w:color="auto"/>
            </w:tcBorders>
            <w:tcMar>
              <w:top w:w="15" w:type="dxa"/>
              <w:left w:w="108" w:type="dxa"/>
              <w:bottom w:w="0" w:type="dxa"/>
              <w:right w:w="108" w:type="dxa"/>
            </w:tcMar>
            <w:vAlign w:val="center"/>
          </w:tcPr>
          <w:p w14:paraId="37FAFE84"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连续审计项目，以前年度审计</w:t>
            </w:r>
            <w:r>
              <w:rPr>
                <w:rFonts w:cs="Calibri" w:hint="eastAsia"/>
                <w:b/>
                <w:bCs/>
                <w:color w:val="FF0000"/>
                <w:sz w:val="21"/>
                <w:szCs w:val="21"/>
              </w:rPr>
              <w:t>调整较少</w:t>
            </w:r>
          </w:p>
          <w:p w14:paraId="3302EEB0"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项目总体</w:t>
            </w:r>
            <w:r>
              <w:rPr>
                <w:rFonts w:cs="Calibri" w:hint="eastAsia"/>
                <w:b/>
                <w:bCs/>
                <w:color w:val="FF0000"/>
                <w:sz w:val="21"/>
                <w:szCs w:val="21"/>
              </w:rPr>
              <w:t>风险为低</w:t>
            </w:r>
            <w:r>
              <w:rPr>
                <w:rFonts w:cs="Calibri" w:hint="eastAsia"/>
                <w:color w:val="333333"/>
                <w:sz w:val="21"/>
                <w:szCs w:val="21"/>
              </w:rPr>
              <w:t>到中等</w:t>
            </w:r>
          </w:p>
          <w:p w14:paraId="128B9C86"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以前期间的审计经验表明</w:t>
            </w:r>
            <w:r>
              <w:rPr>
                <w:rFonts w:cs="Calibri" w:hint="eastAsia"/>
                <w:b/>
                <w:bCs/>
                <w:color w:val="FF0000"/>
                <w:sz w:val="21"/>
                <w:szCs w:val="21"/>
              </w:rPr>
              <w:t>内控运行有效</w:t>
            </w:r>
          </w:p>
        </w:tc>
      </w:tr>
      <w:tr w:rsidR="00000000" w14:paraId="34208689" w14:textId="77777777">
        <w:trPr>
          <w:trHeight w:val="1246"/>
          <w:jc w:val="center"/>
        </w:trPr>
        <w:tc>
          <w:tcPr>
            <w:tcW w:w="142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A102D38"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较低</w:t>
            </w:r>
          </w:p>
          <w:p w14:paraId="39A39E60"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r>
              <w:rPr>
                <w:rFonts w:cs="Calibri" w:hint="eastAsia"/>
                <w:b/>
                <w:bCs/>
                <w:color w:val="FF0000"/>
                <w:sz w:val="21"/>
                <w:szCs w:val="21"/>
              </w:rPr>
              <w:t>从严</w:t>
            </w:r>
            <w:r>
              <w:rPr>
                <w:rFonts w:cs="Calibri" w:hint="eastAsia"/>
                <w:b/>
                <w:bCs/>
                <w:color w:val="FF0000"/>
                <w:sz w:val="21"/>
                <w:szCs w:val="21"/>
              </w:rPr>
              <w:t>]</w:t>
            </w:r>
          </w:p>
        </w:tc>
        <w:tc>
          <w:tcPr>
            <w:tcW w:w="7083" w:type="dxa"/>
            <w:tcBorders>
              <w:top w:val="nil"/>
              <w:left w:val="nil"/>
              <w:bottom w:val="single" w:sz="8" w:space="0" w:color="auto"/>
              <w:right w:val="single" w:sz="8" w:space="0" w:color="auto"/>
            </w:tcBorders>
            <w:tcMar>
              <w:top w:w="15" w:type="dxa"/>
              <w:left w:w="108" w:type="dxa"/>
              <w:bottom w:w="0" w:type="dxa"/>
              <w:right w:w="108" w:type="dxa"/>
            </w:tcMar>
            <w:vAlign w:val="center"/>
          </w:tcPr>
          <w:p w14:paraId="54FFAB54"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b/>
                <w:bCs/>
                <w:color w:val="FF0000"/>
                <w:sz w:val="21"/>
                <w:szCs w:val="21"/>
              </w:rPr>
              <w:t>首次</w:t>
            </w:r>
            <w:r>
              <w:rPr>
                <w:rFonts w:cs="Calibri" w:hint="eastAsia"/>
                <w:color w:val="333333"/>
                <w:sz w:val="21"/>
                <w:szCs w:val="21"/>
              </w:rPr>
              <w:t>接受委托的审计项目</w:t>
            </w:r>
          </w:p>
          <w:p w14:paraId="6F5CA947"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连续审计项目，以前年度审计</w:t>
            </w:r>
            <w:r>
              <w:rPr>
                <w:rFonts w:cs="Calibri" w:hint="eastAsia"/>
                <w:b/>
                <w:bCs/>
                <w:color w:val="FF0000"/>
                <w:sz w:val="21"/>
                <w:szCs w:val="21"/>
              </w:rPr>
              <w:t>调整较多</w:t>
            </w:r>
          </w:p>
          <w:p w14:paraId="50D6FAFC"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项目总体</w:t>
            </w:r>
            <w:r>
              <w:rPr>
                <w:rFonts w:cs="Calibri" w:hint="eastAsia"/>
                <w:b/>
                <w:bCs/>
                <w:color w:val="FF0000"/>
                <w:sz w:val="21"/>
                <w:szCs w:val="21"/>
              </w:rPr>
              <w:t>风险较高</w:t>
            </w:r>
          </w:p>
          <w:p w14:paraId="6267687E" w14:textId="77777777" w:rsidR="00000000" w:rsidRDefault="005D6D8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存在或预期存在值得关注的</w:t>
            </w:r>
            <w:r>
              <w:rPr>
                <w:rFonts w:cs="Calibri" w:hint="eastAsia"/>
                <w:b/>
                <w:bCs/>
                <w:color w:val="FF0000"/>
                <w:sz w:val="21"/>
                <w:szCs w:val="21"/>
              </w:rPr>
              <w:t>内控缺陷</w:t>
            </w:r>
          </w:p>
        </w:tc>
      </w:tr>
    </w:tbl>
    <w:p w14:paraId="5ED60AA9" w14:textId="77777777" w:rsidR="00000000" w:rsidRDefault="005D6D88">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463EDE1"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18A9AD94"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下列情形中，注册会计师通常考虑采用较高的百分比确定实际执行的重要性的</w:t>
      </w:r>
      <w:r>
        <w:rPr>
          <w:rFonts w:cs="Calibri" w:hint="eastAsia"/>
          <w:color w:val="3F3F3F"/>
          <w:sz w:val="21"/>
          <w:szCs w:val="21"/>
        </w:rPr>
        <w:t>是（　　）。</w:t>
      </w:r>
    </w:p>
    <w:p w14:paraId="4074BC44"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首次接受委托执行审计</w:t>
      </w:r>
    </w:p>
    <w:p w14:paraId="59674AB4"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预期本年被审计单位存在值得关注的内部控制缺陷</w:t>
      </w:r>
    </w:p>
    <w:p w14:paraId="6AA9B899"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以前年度审计调整较少</w:t>
      </w:r>
    </w:p>
    <w:p w14:paraId="0C1BC44A"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本年被审计单位面临较大的市场竞争压力</w:t>
      </w:r>
    </w:p>
    <w:p w14:paraId="20460448" w14:textId="77777777" w:rsidR="00000000" w:rsidRDefault="005D6D88">
      <w:pPr>
        <w:pStyle w:val="a9"/>
        <w:shd w:val="clear" w:color="auto" w:fill="FFFFFF"/>
        <w:spacing w:before="0" w:beforeAutospacing="0" w:after="0" w:afterAutospacing="0"/>
        <w:ind w:firstLine="420"/>
        <w:jc w:val="both"/>
        <w:rPr>
          <w:rFonts w:cs="Calibri" w:hint="eastAsia"/>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391EF6E1"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pict w14:anchorId="6E3E38A4">
          <v:shape id="图片 4" o:spid="_x0000_i1028" type="#_x0000_t75" alt="100506更新速度" style="width:387.75pt;height:12.75pt">
            <v:fill o:detectmouseclick="t"/>
            <v:imagedata r:id="rId9" o:title="100506更新速度"/>
          </v:shape>
        </w:pict>
      </w: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w:t>
      </w:r>
      <w:r>
        <w:rPr>
          <w:rFonts w:cs="Calibri" w:hint="eastAsia"/>
          <w:color w:val="3F3F3F"/>
          <w:sz w:val="21"/>
          <w:szCs w:val="21"/>
        </w:rPr>
        <w:t>B</w:t>
      </w:r>
      <w:r>
        <w:rPr>
          <w:rFonts w:cs="Calibri" w:hint="eastAsia"/>
          <w:color w:val="3F3F3F"/>
          <w:sz w:val="21"/>
          <w:szCs w:val="21"/>
        </w:rPr>
        <w:t>、</w:t>
      </w:r>
      <w:r>
        <w:rPr>
          <w:rFonts w:cs="Calibri" w:hint="eastAsia"/>
          <w:color w:val="3F3F3F"/>
          <w:sz w:val="21"/>
          <w:szCs w:val="21"/>
        </w:rPr>
        <w:t>D</w:t>
      </w:r>
      <w:r>
        <w:rPr>
          <w:rFonts w:cs="Calibri" w:hint="eastAsia"/>
          <w:color w:val="3F3F3F"/>
          <w:sz w:val="21"/>
          <w:szCs w:val="21"/>
        </w:rPr>
        <w:t>属于注册会计师可能考虑选择较低百分比来确定实际执行的重要性的情况。</w:t>
      </w:r>
    </w:p>
    <w:p w14:paraId="73F1DC78"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20A3D36B"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下列情形中，注册会计师通常采用较高的百分比确定实际执行的重要性的是（　　）。</w:t>
      </w:r>
    </w:p>
    <w:p w14:paraId="47F27208"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以前期间的审计经验表明被审计单位的内部控制运行有效</w:t>
      </w:r>
    </w:p>
    <w:p w14:paraId="3B0D85A8"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注册会计师首次接受委托</w:t>
      </w:r>
    </w:p>
    <w:p w14:paraId="10CD5553"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C.</w:t>
      </w:r>
      <w:r>
        <w:rPr>
          <w:rFonts w:cs="Calibri" w:hint="eastAsia"/>
          <w:color w:val="3F3F3F"/>
          <w:sz w:val="21"/>
          <w:szCs w:val="21"/>
        </w:rPr>
        <w:t>被审计单位面临较大的市场竞争压力</w:t>
      </w:r>
    </w:p>
    <w:p w14:paraId="304F1C15"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被审计单位管理层</w:t>
      </w:r>
      <w:r>
        <w:rPr>
          <w:rFonts w:cs="Calibri" w:hint="eastAsia"/>
          <w:color w:val="3F3F3F"/>
          <w:sz w:val="21"/>
          <w:szCs w:val="21"/>
        </w:rPr>
        <w:t>能力欠缺</w:t>
      </w:r>
    </w:p>
    <w:p w14:paraId="65F51DAE"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w:t>
      </w:r>
    </w:p>
    <w:p w14:paraId="07808411"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w:t>
      </w:r>
      <w:r>
        <w:rPr>
          <w:rFonts w:cs="Calibri" w:hint="eastAsia"/>
          <w:color w:val="3F3F3F"/>
          <w:sz w:val="21"/>
          <w:szCs w:val="21"/>
        </w:rPr>
        <w:t>C</w:t>
      </w:r>
      <w:r>
        <w:rPr>
          <w:rFonts w:cs="Calibri" w:hint="eastAsia"/>
          <w:color w:val="3F3F3F"/>
          <w:sz w:val="21"/>
          <w:szCs w:val="21"/>
        </w:rPr>
        <w:t>、</w:t>
      </w:r>
      <w:r>
        <w:rPr>
          <w:rFonts w:cs="Calibri" w:hint="eastAsia"/>
          <w:color w:val="3F3F3F"/>
          <w:sz w:val="21"/>
          <w:szCs w:val="21"/>
        </w:rPr>
        <w:t>D</w:t>
      </w:r>
      <w:r>
        <w:rPr>
          <w:rFonts w:cs="Calibri" w:hint="eastAsia"/>
          <w:color w:val="3F3F3F"/>
          <w:sz w:val="21"/>
          <w:szCs w:val="21"/>
        </w:rPr>
        <w:t>属于注册会计师可能考虑选择较低百分比来确定实际执行的重要性的情况。</w:t>
      </w:r>
    </w:p>
    <w:p w14:paraId="68572A35"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2011</w:t>
      </w:r>
      <w:r>
        <w:rPr>
          <w:rFonts w:cs="Calibri" w:hint="eastAsia"/>
          <w:b/>
          <w:bCs/>
          <w:color w:val="3F3F3F"/>
          <w:sz w:val="21"/>
          <w:szCs w:val="21"/>
        </w:rPr>
        <w:t>年真题】</w:t>
      </w:r>
    </w:p>
    <w:p w14:paraId="72FB2FA2"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在确定实际执行的重要性时，下列各项因素中，注册会计师认为应当考虑的有（　　）。</w:t>
      </w:r>
    </w:p>
    <w:p w14:paraId="295F47C6"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财务报表整体的重要性</w:t>
      </w:r>
    </w:p>
    <w:p w14:paraId="47513C63"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前期审计工作中识别出的错报的性质和范围</w:t>
      </w:r>
    </w:p>
    <w:p w14:paraId="12868A6B"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实施风险评估程序的结果</w:t>
      </w:r>
    </w:p>
    <w:p w14:paraId="4E78E64A"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被审计单位管理层和治理层的期望值</w:t>
      </w:r>
    </w:p>
    <w:p w14:paraId="0F27804C"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w:t>
      </w:r>
    </w:p>
    <w:p w14:paraId="7971AE29"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中，注册会计师根据评估的财务报表整体的重要性确定实际执行的重要性；此外，下列因素均为确定实际执行的重要性的考虑因素：</w:t>
      </w:r>
      <w:r>
        <w:rPr>
          <w:rFonts w:cs="Calibri" w:hint="eastAsia"/>
          <w:color w:val="3F3F3F"/>
          <w:sz w:val="21"/>
          <w:szCs w:val="21"/>
        </w:rPr>
        <w:t>(1)</w:t>
      </w:r>
      <w:r>
        <w:rPr>
          <w:rFonts w:cs="Calibri" w:hint="eastAsia"/>
          <w:color w:val="3F3F3F"/>
          <w:sz w:val="21"/>
          <w:szCs w:val="21"/>
        </w:rPr>
        <w:t>对</w:t>
      </w:r>
      <w:r>
        <w:rPr>
          <w:rFonts w:cs="Calibri" w:hint="eastAsia"/>
          <w:color w:val="3F3F3F"/>
          <w:sz w:val="21"/>
          <w:szCs w:val="21"/>
        </w:rPr>
        <w:t>被审计单位的了解</w:t>
      </w:r>
      <w:r>
        <w:rPr>
          <w:rFonts w:cs="Calibri" w:hint="eastAsia"/>
          <w:color w:val="3F3F3F"/>
          <w:sz w:val="21"/>
          <w:szCs w:val="21"/>
        </w:rPr>
        <w:t>(</w:t>
      </w:r>
      <w:r>
        <w:rPr>
          <w:rFonts w:cs="Calibri" w:hint="eastAsia"/>
          <w:color w:val="3F3F3F"/>
          <w:sz w:val="21"/>
          <w:szCs w:val="21"/>
        </w:rPr>
        <w:t>即选项</w:t>
      </w:r>
      <w:r>
        <w:rPr>
          <w:rFonts w:cs="Calibri" w:hint="eastAsia"/>
          <w:color w:val="3F3F3F"/>
          <w:sz w:val="21"/>
          <w:szCs w:val="21"/>
        </w:rPr>
        <w:t>C)</w:t>
      </w: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前期审计工作中识别出的错报的性质和范围</w:t>
      </w:r>
      <w:r>
        <w:rPr>
          <w:rFonts w:cs="Calibri" w:hint="eastAsia"/>
          <w:color w:val="3F3F3F"/>
          <w:sz w:val="21"/>
          <w:szCs w:val="21"/>
        </w:rPr>
        <w:t>(</w:t>
      </w:r>
      <w:r>
        <w:rPr>
          <w:rFonts w:cs="Calibri" w:hint="eastAsia"/>
          <w:color w:val="3F3F3F"/>
          <w:sz w:val="21"/>
          <w:szCs w:val="21"/>
        </w:rPr>
        <w:t>即选项</w:t>
      </w:r>
      <w:r>
        <w:rPr>
          <w:rFonts w:cs="Calibri" w:hint="eastAsia"/>
          <w:color w:val="3F3F3F"/>
          <w:sz w:val="21"/>
          <w:szCs w:val="21"/>
        </w:rPr>
        <w:t>B)</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根据前期识别出的错报对本期错报作出的预期。选项</w:t>
      </w:r>
      <w:r>
        <w:rPr>
          <w:rFonts w:cs="Calibri" w:hint="eastAsia"/>
          <w:color w:val="3F3F3F"/>
          <w:sz w:val="21"/>
          <w:szCs w:val="21"/>
        </w:rPr>
        <w:t>D</w:t>
      </w:r>
      <w:r>
        <w:rPr>
          <w:rFonts w:cs="Calibri" w:hint="eastAsia"/>
          <w:color w:val="3F3F3F"/>
          <w:sz w:val="21"/>
          <w:szCs w:val="21"/>
        </w:rPr>
        <w:t>中，注册会计师不应考虑被审计单位管理层和治理层的期望值，而应当独立作出判断，这是一个常识性考点。</w:t>
      </w:r>
    </w:p>
    <w:p w14:paraId="193350D6"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60B0D19F"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下列关于实际执行的重要性的说法中，错误的是（　　）。</w:t>
      </w:r>
    </w:p>
    <w:p w14:paraId="7A669D38"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实际执行的重要性是指注册会计师确定的低于财务报表整体重要性的一个或多个金额</w:t>
      </w:r>
    </w:p>
    <w:p w14:paraId="4DAA7317"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注册会计师应当根据对报表项目风险评估的结果，确定一个或多个实际执行的重要性</w:t>
      </w:r>
    </w:p>
    <w:p w14:paraId="1F0E1C0A"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确定实际执行的重要性，旨在将未更</w:t>
      </w:r>
      <w:r>
        <w:rPr>
          <w:rFonts w:cs="Calibri" w:hint="eastAsia"/>
          <w:color w:val="3F3F3F"/>
          <w:sz w:val="21"/>
          <w:szCs w:val="21"/>
        </w:rPr>
        <w:t>正和未发现错报的汇总数超过财务报表整体重要性的可能性降至适当的低水平</w:t>
      </w:r>
    </w:p>
    <w:p w14:paraId="7B566792"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以前年度审计调整越多，评估的项目总体风险越高，实际执行的重要性越接近财务报表整体的重要性</w:t>
      </w:r>
    </w:p>
    <w:p w14:paraId="3CD0583B"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p>
    <w:p w14:paraId="1FD5A395"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中，如果以前年度审计调整越多，评估的项目总体风险越高，实际执行的重要性越接近财务报表整体重要性的</w:t>
      </w:r>
      <w:r>
        <w:rPr>
          <w:rFonts w:cs="Calibri" w:hint="eastAsia"/>
          <w:color w:val="3F3F3F"/>
          <w:sz w:val="21"/>
          <w:szCs w:val="21"/>
        </w:rPr>
        <w:t>50%</w:t>
      </w:r>
      <w:r>
        <w:rPr>
          <w:rFonts w:cs="Calibri" w:hint="eastAsia"/>
          <w:color w:val="3F3F3F"/>
          <w:sz w:val="21"/>
          <w:szCs w:val="21"/>
        </w:rPr>
        <w:t>，即越“远离”财务报表整体重要性。这个选项可以进行多种变形，同学们必须举一反三。</w:t>
      </w:r>
    </w:p>
    <w:p w14:paraId="61F13DEE" w14:textId="77777777" w:rsidR="00000000" w:rsidRDefault="005D6D8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运用</w:t>
      </w:r>
      <w:r>
        <w:rPr>
          <w:rFonts w:cs="Calibri" w:hint="eastAsia"/>
          <w:b/>
          <w:bCs/>
          <w:color w:val="FF0000"/>
          <w:sz w:val="21"/>
          <w:szCs w:val="21"/>
        </w:rPr>
        <w:t>【多选题</w:t>
      </w:r>
      <w:r>
        <w:rPr>
          <w:rFonts w:cs="Calibri" w:hint="eastAsia"/>
          <w:b/>
          <w:bCs/>
          <w:color w:val="FF0000"/>
          <w:sz w:val="21"/>
          <w:szCs w:val="21"/>
        </w:rPr>
        <w:t>/</w:t>
      </w:r>
      <w:r>
        <w:rPr>
          <w:rFonts w:cs="Calibri" w:hint="eastAsia"/>
          <w:b/>
          <w:bCs/>
          <w:color w:val="FF0000"/>
          <w:sz w:val="21"/>
          <w:szCs w:val="21"/>
        </w:rPr>
        <w:t>简答题高频考点】</w:t>
      </w:r>
    </w:p>
    <w:p w14:paraId="7EE1B324" w14:textId="77777777" w:rsidR="00000000" w:rsidRDefault="005D6D88">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w:instrText>
      </w:r>
      <w:r>
        <w:rPr>
          <w:rFonts w:ascii="Calibri" w:eastAsia="微软雅黑" w:hAnsi="Calibri" w:cs="Calibri"/>
          <w:color w:val="3F3F3F"/>
          <w:sz w:val="21"/>
          <w:szCs w:val="21"/>
        </w:rPr>
        <w:instrText xml:space="preserve">/biz/handout/img/2019/20190422/20190422112104556002.png"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3" o:spid="_x0000_i1029" type="#_x0000_t75" style="width:420pt;height:327.75pt;mso-wrap-style:square;mso-position-horizontal-relative:page;mso-position-vertical-relative:page">
            <v:imagedata r:id="rId10" r:href="rId11"/>
          </v:shape>
        </w:pict>
      </w:r>
      <w:r>
        <w:rPr>
          <w:rFonts w:ascii="Calibri" w:eastAsia="微软雅黑" w:hAnsi="Calibri"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1415"/>
        <w:gridCol w:w="7090"/>
      </w:tblGrid>
      <w:tr w:rsidR="00000000" w14:paraId="78DEBACD" w14:textId="77777777">
        <w:trPr>
          <w:trHeight w:val="220"/>
          <w:jc w:val="center"/>
        </w:trPr>
        <w:tc>
          <w:tcPr>
            <w:tcW w:w="8505" w:type="dxa"/>
            <w:gridSpan w:val="2"/>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33A26A8F"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注册会计师在计划审计工作时可以根据实际执行的重要性确定需要对哪些类型的交易、账户余额和披露实施进一步审计程序，即通常选取金额</w:t>
            </w:r>
            <w:r>
              <w:rPr>
                <w:rFonts w:cs="Calibri" w:hint="eastAsia"/>
                <w:b/>
                <w:bCs/>
                <w:color w:val="FF0000"/>
                <w:sz w:val="21"/>
                <w:szCs w:val="21"/>
              </w:rPr>
              <w:t>超过</w:t>
            </w:r>
            <w:r>
              <w:rPr>
                <w:rFonts w:cs="Calibri" w:hint="eastAsia"/>
                <w:color w:val="333333"/>
                <w:sz w:val="21"/>
                <w:szCs w:val="21"/>
              </w:rPr>
              <w:t>实际执行的重要性的财务报表项目</w:t>
            </w:r>
          </w:p>
        </w:tc>
      </w:tr>
      <w:tr w:rsidR="00000000" w14:paraId="106E647F" w14:textId="77777777">
        <w:trPr>
          <w:trHeight w:val="220"/>
          <w:jc w:val="center"/>
        </w:trPr>
        <w:tc>
          <w:tcPr>
            <w:tcW w:w="8505" w:type="dxa"/>
            <w:gridSpan w:val="2"/>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3B135EC"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但是</w:t>
            </w:r>
            <w:r>
              <w:rPr>
                <w:rFonts w:cs="Calibri" w:hint="eastAsia"/>
                <w:b/>
                <w:bCs/>
                <w:color w:val="FF0000"/>
                <w:sz w:val="21"/>
                <w:szCs w:val="21"/>
              </w:rPr>
              <w:t>不代表</w:t>
            </w:r>
            <w:r>
              <w:rPr>
                <w:rFonts w:cs="Calibri" w:hint="eastAsia"/>
                <w:color w:val="333333"/>
                <w:sz w:val="21"/>
                <w:szCs w:val="21"/>
              </w:rPr>
              <w:t>注册会计师可以对所有金额</w:t>
            </w:r>
            <w:r>
              <w:rPr>
                <w:rFonts w:cs="Calibri" w:hint="eastAsia"/>
                <w:b/>
                <w:bCs/>
                <w:color w:val="FF0000"/>
                <w:sz w:val="21"/>
                <w:szCs w:val="21"/>
              </w:rPr>
              <w:t>低于</w:t>
            </w:r>
            <w:r>
              <w:rPr>
                <w:rFonts w:cs="Calibri" w:hint="eastAsia"/>
                <w:color w:val="333333"/>
                <w:sz w:val="21"/>
                <w:szCs w:val="21"/>
              </w:rPr>
              <w:t>实际执行的重要性的财务报表项目</w:t>
            </w:r>
            <w:r>
              <w:rPr>
                <w:rFonts w:cs="Calibri" w:hint="eastAsia"/>
                <w:b/>
                <w:bCs/>
                <w:color w:val="FF0000"/>
                <w:sz w:val="21"/>
                <w:szCs w:val="21"/>
              </w:rPr>
              <w:t>不实施</w:t>
            </w:r>
            <w:r>
              <w:rPr>
                <w:rFonts w:cs="Calibri" w:hint="eastAsia"/>
                <w:color w:val="333333"/>
                <w:sz w:val="21"/>
                <w:szCs w:val="21"/>
              </w:rPr>
              <w:t>进一步审计程序</w:t>
            </w:r>
          </w:p>
        </w:tc>
      </w:tr>
      <w:tr w:rsidR="00000000" w14:paraId="47CD7834" w14:textId="77777777">
        <w:trPr>
          <w:trHeight w:val="329"/>
          <w:jc w:val="center"/>
        </w:trPr>
        <w:tc>
          <w:tcPr>
            <w:tcW w:w="141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761213BB"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a)</w:t>
            </w:r>
            <w:r>
              <w:rPr>
                <w:rFonts w:cs="Calibri" w:hint="eastAsia"/>
                <w:b/>
                <w:bCs/>
                <w:color w:val="FF0000"/>
                <w:sz w:val="21"/>
                <w:szCs w:val="21"/>
              </w:rPr>
              <w:t>汇总</w:t>
            </w:r>
          </w:p>
        </w:tc>
        <w:tc>
          <w:tcPr>
            <w:tcW w:w="7090" w:type="dxa"/>
            <w:tcBorders>
              <w:top w:val="nil"/>
              <w:left w:val="nil"/>
              <w:bottom w:val="single" w:sz="8" w:space="0" w:color="auto"/>
              <w:right w:val="single" w:sz="8" w:space="0" w:color="auto"/>
            </w:tcBorders>
            <w:tcMar>
              <w:top w:w="15" w:type="dxa"/>
              <w:left w:w="108" w:type="dxa"/>
              <w:bottom w:w="0" w:type="dxa"/>
              <w:right w:w="108" w:type="dxa"/>
            </w:tcMar>
            <w:vAlign w:val="center"/>
          </w:tcPr>
          <w:p w14:paraId="2E8BE498"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单个金额低于实际执行的重要性的财务报表项目汇总起来可能金额重大，注册会计师需</w:t>
            </w:r>
            <w:r>
              <w:rPr>
                <w:rFonts w:cs="Calibri" w:hint="eastAsia"/>
                <w:color w:val="333333"/>
                <w:sz w:val="21"/>
                <w:szCs w:val="21"/>
              </w:rPr>
              <w:t>要考虑汇总后的潜在错报风险</w:t>
            </w:r>
          </w:p>
        </w:tc>
      </w:tr>
      <w:tr w:rsidR="00000000" w14:paraId="7A866568" w14:textId="77777777">
        <w:trPr>
          <w:trHeight w:val="329"/>
          <w:jc w:val="center"/>
        </w:trPr>
        <w:tc>
          <w:tcPr>
            <w:tcW w:w="141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0894CB1"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b)</w:t>
            </w:r>
            <w:r>
              <w:rPr>
                <w:rFonts w:cs="Calibri" w:hint="eastAsia"/>
                <w:b/>
                <w:bCs/>
                <w:color w:val="FF0000"/>
                <w:sz w:val="21"/>
                <w:szCs w:val="21"/>
              </w:rPr>
              <w:t>低估</w:t>
            </w:r>
          </w:p>
        </w:tc>
        <w:tc>
          <w:tcPr>
            <w:tcW w:w="7090" w:type="dxa"/>
            <w:tcBorders>
              <w:top w:val="nil"/>
              <w:left w:val="nil"/>
              <w:bottom w:val="single" w:sz="8" w:space="0" w:color="auto"/>
              <w:right w:val="single" w:sz="8" w:space="0" w:color="auto"/>
            </w:tcBorders>
            <w:tcMar>
              <w:top w:w="15" w:type="dxa"/>
              <w:left w:w="108" w:type="dxa"/>
              <w:bottom w:w="0" w:type="dxa"/>
              <w:right w:w="108" w:type="dxa"/>
            </w:tcMar>
            <w:vAlign w:val="center"/>
          </w:tcPr>
          <w:p w14:paraId="1E4FE810"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对于存在</w:t>
            </w:r>
            <w:r>
              <w:rPr>
                <w:rFonts w:cs="Calibri" w:hint="eastAsia"/>
                <w:b/>
                <w:bCs/>
                <w:color w:val="FF0000"/>
                <w:sz w:val="21"/>
                <w:szCs w:val="21"/>
              </w:rPr>
              <w:t>低估风险</w:t>
            </w:r>
            <w:r>
              <w:rPr>
                <w:rFonts w:cs="Calibri" w:hint="eastAsia"/>
                <w:color w:val="333333"/>
                <w:sz w:val="21"/>
                <w:szCs w:val="21"/>
              </w:rPr>
              <w:t>的财务报表项目，不能仅仅因为其金额低于实际执行的重要性而不实施进一步审计程序</w:t>
            </w:r>
          </w:p>
        </w:tc>
      </w:tr>
      <w:tr w:rsidR="00000000" w14:paraId="14350D12" w14:textId="77777777">
        <w:trPr>
          <w:trHeight w:val="329"/>
          <w:jc w:val="center"/>
        </w:trPr>
        <w:tc>
          <w:tcPr>
            <w:tcW w:w="141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0ED3E72"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C)</w:t>
            </w:r>
            <w:r>
              <w:rPr>
                <w:rFonts w:cs="Calibri" w:hint="eastAsia"/>
                <w:b/>
                <w:bCs/>
                <w:color w:val="FF0000"/>
                <w:sz w:val="21"/>
                <w:szCs w:val="21"/>
              </w:rPr>
              <w:t>舞弊</w:t>
            </w:r>
          </w:p>
        </w:tc>
        <w:tc>
          <w:tcPr>
            <w:tcW w:w="7090" w:type="dxa"/>
            <w:tcBorders>
              <w:top w:val="nil"/>
              <w:left w:val="nil"/>
              <w:bottom w:val="single" w:sz="8" w:space="0" w:color="auto"/>
              <w:right w:val="single" w:sz="8" w:space="0" w:color="auto"/>
            </w:tcBorders>
            <w:tcMar>
              <w:top w:w="15" w:type="dxa"/>
              <w:left w:w="108" w:type="dxa"/>
              <w:bottom w:w="0" w:type="dxa"/>
              <w:right w:w="108" w:type="dxa"/>
            </w:tcMar>
            <w:vAlign w:val="center"/>
          </w:tcPr>
          <w:p w14:paraId="78815209"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对于识别出存在</w:t>
            </w:r>
            <w:r>
              <w:rPr>
                <w:rFonts w:cs="Calibri" w:hint="eastAsia"/>
                <w:b/>
                <w:bCs/>
                <w:color w:val="FF0000"/>
                <w:sz w:val="21"/>
                <w:szCs w:val="21"/>
              </w:rPr>
              <w:t>舞弊风险</w:t>
            </w:r>
            <w:r>
              <w:rPr>
                <w:rFonts w:cs="Calibri" w:hint="eastAsia"/>
                <w:color w:val="333333"/>
                <w:sz w:val="21"/>
                <w:szCs w:val="21"/>
              </w:rPr>
              <w:t>的财务报表项目，不能因为其金额低于实际执行的重要性而不实施进一步审计程序</w:t>
            </w:r>
          </w:p>
        </w:tc>
      </w:tr>
    </w:tbl>
    <w:p w14:paraId="5243314C" w14:textId="77777777" w:rsidR="00000000" w:rsidRDefault="005D6D8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（四）明显微小错报的临界值</w:t>
      </w:r>
    </w:p>
    <w:p w14:paraId="76C70E91"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4D86C856"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如果注册会计师将低于某一金额的错报界定为明显微小的错报，意味着这些错报无论从</w:t>
      </w:r>
      <w:r>
        <w:rPr>
          <w:rFonts w:cs="Calibri" w:hint="eastAsia"/>
          <w:b/>
          <w:bCs/>
          <w:color w:val="FF0000"/>
          <w:sz w:val="21"/>
          <w:szCs w:val="21"/>
        </w:rPr>
        <w:t>规模、性质</w:t>
      </w:r>
      <w:r>
        <w:rPr>
          <w:rFonts w:cs="Calibri" w:hint="eastAsia"/>
          <w:color w:val="3F3F3F"/>
          <w:sz w:val="21"/>
          <w:szCs w:val="21"/>
        </w:rPr>
        <w:t>或其发生的</w:t>
      </w:r>
      <w:r>
        <w:rPr>
          <w:rFonts w:cs="Calibri" w:hint="eastAsia"/>
          <w:b/>
          <w:bCs/>
          <w:color w:val="FF0000"/>
          <w:sz w:val="21"/>
          <w:szCs w:val="21"/>
        </w:rPr>
        <w:t>环境</w:t>
      </w:r>
      <w:r>
        <w:rPr>
          <w:rFonts w:cs="Calibri" w:hint="eastAsia"/>
          <w:color w:val="3F3F3F"/>
          <w:sz w:val="21"/>
          <w:szCs w:val="21"/>
        </w:rPr>
        <w:t>，无论</w:t>
      </w:r>
      <w:r>
        <w:rPr>
          <w:rFonts w:cs="Calibri" w:hint="eastAsia"/>
          <w:b/>
          <w:bCs/>
          <w:color w:val="FF0000"/>
          <w:sz w:val="21"/>
          <w:szCs w:val="21"/>
        </w:rPr>
        <w:t>单独或者汇总</w:t>
      </w:r>
      <w:r>
        <w:rPr>
          <w:rFonts w:cs="Calibri" w:hint="eastAsia"/>
          <w:color w:val="3F3F3F"/>
          <w:sz w:val="21"/>
          <w:szCs w:val="21"/>
        </w:rPr>
        <w:t>起来，都是明显微不足道的。</w:t>
      </w:r>
    </w:p>
    <w:p w14:paraId="46C0683A"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作用</w:t>
      </w:r>
    </w:p>
    <w:p w14:paraId="5E6B62DE"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w:t>
      </w:r>
      <w:r>
        <w:rPr>
          <w:rFonts w:cs="Calibri" w:hint="eastAsia"/>
          <w:color w:val="3F3F3F"/>
          <w:sz w:val="21"/>
          <w:szCs w:val="21"/>
        </w:rPr>
        <w:t>在审计工作底稿中记录设定的明显微小错报临界值，低于该金额的错</w:t>
      </w:r>
      <w:r>
        <w:rPr>
          <w:rFonts w:cs="Calibri" w:hint="eastAsia"/>
          <w:color w:val="3F3F3F"/>
          <w:sz w:val="21"/>
          <w:szCs w:val="21"/>
        </w:rPr>
        <w:t>报可以</w:t>
      </w:r>
      <w:r>
        <w:rPr>
          <w:rFonts w:cs="Calibri" w:hint="eastAsia"/>
          <w:b/>
          <w:bCs/>
          <w:color w:val="FF0000"/>
          <w:sz w:val="21"/>
          <w:szCs w:val="21"/>
        </w:rPr>
        <w:t>不累积</w:t>
      </w:r>
      <w:r>
        <w:rPr>
          <w:rFonts w:cs="Calibri" w:hint="eastAsia"/>
          <w:color w:val="3F3F3F"/>
          <w:sz w:val="21"/>
          <w:szCs w:val="21"/>
        </w:rPr>
        <w:t>。</w:t>
      </w:r>
    </w:p>
    <w:p w14:paraId="58BCCAC5"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确定方法</w:t>
      </w:r>
    </w:p>
    <w:p w14:paraId="5DBBC586"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经验百分比：通常为财务报表整体重要性的</w:t>
      </w:r>
      <w:r>
        <w:rPr>
          <w:rFonts w:cs="Calibri" w:hint="eastAsia"/>
          <w:color w:val="3F3F3F"/>
          <w:sz w:val="21"/>
          <w:szCs w:val="21"/>
        </w:rPr>
        <w:t>3%</w:t>
      </w:r>
      <w:r>
        <w:rPr>
          <w:rFonts w:cs="Calibri" w:hint="eastAsia"/>
          <w:color w:val="3F3F3F"/>
          <w:sz w:val="21"/>
          <w:szCs w:val="21"/>
        </w:rPr>
        <w:t>至</w:t>
      </w:r>
      <w:r>
        <w:rPr>
          <w:rFonts w:cs="Calibri" w:hint="eastAsia"/>
          <w:color w:val="3F3F3F"/>
          <w:sz w:val="21"/>
          <w:szCs w:val="21"/>
        </w:rPr>
        <w:t>5%</w:t>
      </w:r>
      <w:r>
        <w:rPr>
          <w:rFonts w:cs="Calibri" w:hint="eastAsia"/>
          <w:color w:val="3F3F3F"/>
          <w:sz w:val="21"/>
          <w:szCs w:val="21"/>
        </w:rPr>
        <w:t>，通常不超过</w:t>
      </w:r>
      <w:r>
        <w:rPr>
          <w:rFonts w:cs="Calibri" w:hint="eastAsia"/>
          <w:color w:val="3F3F3F"/>
          <w:sz w:val="21"/>
          <w:szCs w:val="21"/>
        </w:rPr>
        <w:t>10%</w:t>
      </w:r>
      <w:r>
        <w:rPr>
          <w:rFonts w:cs="Calibri" w:hint="eastAsia"/>
          <w:color w:val="3F3F3F"/>
          <w:sz w:val="21"/>
          <w:szCs w:val="21"/>
        </w:rPr>
        <w:t>。</w:t>
      </w:r>
    </w:p>
    <w:p w14:paraId="07959D58"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考虑因素</w:t>
      </w:r>
    </w:p>
    <w:tbl>
      <w:tblPr>
        <w:tblW w:w="0" w:type="auto"/>
        <w:jc w:val="center"/>
        <w:tblInd w:w="0" w:type="dxa"/>
        <w:tblLayout w:type="fixed"/>
        <w:tblCellMar>
          <w:left w:w="0" w:type="dxa"/>
          <w:right w:w="0" w:type="dxa"/>
        </w:tblCellMar>
        <w:tblLook w:val="0000" w:firstRow="0" w:lastRow="0" w:firstColumn="0" w:lastColumn="0" w:noHBand="0" w:noVBand="0"/>
      </w:tblPr>
      <w:tblGrid>
        <w:gridCol w:w="895"/>
        <w:gridCol w:w="7610"/>
      </w:tblGrid>
      <w:tr w:rsidR="00000000" w14:paraId="3EFC51E6" w14:textId="77777777">
        <w:trPr>
          <w:trHeight w:val="338"/>
          <w:jc w:val="center"/>
        </w:trPr>
        <w:tc>
          <w:tcPr>
            <w:tcW w:w="895"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11C1EF85"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w:t>
            </w:r>
          </w:p>
        </w:tc>
        <w:tc>
          <w:tcPr>
            <w:tcW w:w="7610"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580E7DC8"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以前年度审计中识别出的错报（包括已更正和未更正错报）的数量和金额</w:t>
            </w:r>
          </w:p>
        </w:tc>
      </w:tr>
      <w:tr w:rsidR="00000000" w14:paraId="776449B4" w14:textId="77777777">
        <w:trPr>
          <w:trHeight w:val="170"/>
          <w:jc w:val="center"/>
        </w:trPr>
        <w:tc>
          <w:tcPr>
            <w:tcW w:w="89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70DEC223"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b)</w:t>
            </w:r>
          </w:p>
        </w:tc>
        <w:tc>
          <w:tcPr>
            <w:tcW w:w="7610" w:type="dxa"/>
            <w:tcBorders>
              <w:top w:val="nil"/>
              <w:left w:val="nil"/>
              <w:bottom w:val="single" w:sz="8" w:space="0" w:color="auto"/>
              <w:right w:val="single" w:sz="8" w:space="0" w:color="auto"/>
            </w:tcBorders>
            <w:tcMar>
              <w:top w:w="15" w:type="dxa"/>
              <w:left w:w="108" w:type="dxa"/>
              <w:bottom w:w="0" w:type="dxa"/>
              <w:right w:w="108" w:type="dxa"/>
            </w:tcMar>
            <w:vAlign w:val="center"/>
          </w:tcPr>
          <w:p w14:paraId="2CCAB3E6"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重大错报风险的评估结果</w:t>
            </w:r>
          </w:p>
        </w:tc>
      </w:tr>
      <w:tr w:rsidR="00000000" w14:paraId="21093593" w14:textId="77777777">
        <w:trPr>
          <w:trHeight w:val="338"/>
          <w:jc w:val="center"/>
        </w:trPr>
        <w:tc>
          <w:tcPr>
            <w:tcW w:w="89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D6C85B6"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c)</w:t>
            </w:r>
          </w:p>
        </w:tc>
        <w:tc>
          <w:tcPr>
            <w:tcW w:w="7610" w:type="dxa"/>
            <w:tcBorders>
              <w:top w:val="nil"/>
              <w:left w:val="nil"/>
              <w:bottom w:val="single" w:sz="8" w:space="0" w:color="auto"/>
              <w:right w:val="single" w:sz="8" w:space="0" w:color="auto"/>
            </w:tcBorders>
            <w:tcMar>
              <w:top w:w="15" w:type="dxa"/>
              <w:left w:w="108" w:type="dxa"/>
              <w:bottom w:w="0" w:type="dxa"/>
              <w:right w:w="108" w:type="dxa"/>
            </w:tcMar>
            <w:vAlign w:val="center"/>
          </w:tcPr>
          <w:p w14:paraId="275272C2"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被审计单位治理层和管理层对注会与其沟通错报的期望</w:t>
            </w:r>
            <w:r>
              <w:rPr>
                <w:rFonts w:cs="Calibri" w:hint="eastAsia"/>
                <w:b/>
                <w:bCs/>
                <w:color w:val="FF0000"/>
                <w:sz w:val="21"/>
                <w:szCs w:val="21"/>
              </w:rPr>
              <w:t>【拓展情形：期望沟通全部错报】</w:t>
            </w:r>
          </w:p>
        </w:tc>
      </w:tr>
      <w:tr w:rsidR="00000000" w14:paraId="16494A93" w14:textId="77777777">
        <w:trPr>
          <w:trHeight w:val="338"/>
          <w:jc w:val="center"/>
        </w:trPr>
        <w:tc>
          <w:tcPr>
            <w:tcW w:w="89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79590B9C" w14:textId="77777777" w:rsidR="00000000" w:rsidRDefault="005D6D8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d)</w:t>
            </w:r>
          </w:p>
        </w:tc>
        <w:tc>
          <w:tcPr>
            <w:tcW w:w="7610" w:type="dxa"/>
            <w:tcBorders>
              <w:top w:val="nil"/>
              <w:left w:val="nil"/>
              <w:bottom w:val="single" w:sz="8" w:space="0" w:color="auto"/>
              <w:right w:val="single" w:sz="8" w:space="0" w:color="auto"/>
            </w:tcBorders>
            <w:tcMar>
              <w:top w:w="15" w:type="dxa"/>
              <w:left w:w="108" w:type="dxa"/>
              <w:bottom w:w="0" w:type="dxa"/>
              <w:right w:w="108" w:type="dxa"/>
            </w:tcMar>
            <w:vAlign w:val="center"/>
          </w:tcPr>
          <w:p w14:paraId="681F5D40" w14:textId="77777777" w:rsidR="00000000" w:rsidRDefault="005D6D88">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被审计单位的财务指标是否勉强达到监管机构的要求或投资者的期望</w:t>
            </w:r>
          </w:p>
        </w:tc>
      </w:tr>
    </w:tbl>
    <w:p w14:paraId="14BEB994" w14:textId="77777777" w:rsidR="00000000" w:rsidRDefault="005D6D88">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73E223E0"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458742A8"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下列有关明显微小错报的说法中，错误的是（　　）。</w:t>
      </w:r>
    </w:p>
    <w:p w14:paraId="711511A7"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注册会计师无需累积明显微</w:t>
      </w:r>
      <w:r>
        <w:rPr>
          <w:rFonts w:cs="Calibri" w:hint="eastAsia"/>
          <w:color w:val="3F3F3F"/>
          <w:sz w:val="21"/>
          <w:szCs w:val="21"/>
        </w:rPr>
        <w:t>小的错报</w:t>
      </w:r>
    </w:p>
    <w:p w14:paraId="50531FB7"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明显微小错报是指财务报表整体没有重大的错报</w:t>
      </w:r>
    </w:p>
    <w:p w14:paraId="1FF486A0"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金额低于明显微小错报临界值的错报是明显微小错报</w:t>
      </w:r>
    </w:p>
    <w:p w14:paraId="02DD651F"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如果无法确定某错报是否明显微小，则不能认定为明显微小错报</w:t>
      </w:r>
    </w:p>
    <w:p w14:paraId="027D0432"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B</w:t>
      </w:r>
    </w:p>
    <w:p w14:paraId="1116B2E8"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注册会计师可能将低于某一金额的错报界定为明显微小的错报，对这类错报不需要累积，因为注册会计师认为这些错报的汇总数明显不会对财务报表产生重大影响，选项</w:t>
      </w:r>
      <w:r>
        <w:rPr>
          <w:rFonts w:cs="Calibri" w:hint="eastAsia"/>
          <w:color w:val="3F3F3F"/>
          <w:sz w:val="21"/>
          <w:szCs w:val="21"/>
        </w:rPr>
        <w:t>B</w:t>
      </w:r>
      <w:r>
        <w:rPr>
          <w:rFonts w:cs="Calibri" w:hint="eastAsia"/>
          <w:color w:val="3F3F3F"/>
          <w:sz w:val="21"/>
          <w:szCs w:val="21"/>
        </w:rPr>
        <w:t>错误。</w:t>
      </w:r>
    </w:p>
    <w:p w14:paraId="2EDA365C"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2018</w:t>
      </w:r>
      <w:r>
        <w:rPr>
          <w:rFonts w:cs="Calibri" w:hint="eastAsia"/>
          <w:b/>
          <w:bCs/>
          <w:color w:val="3F3F3F"/>
          <w:sz w:val="21"/>
          <w:szCs w:val="21"/>
        </w:rPr>
        <w:t>年真题】</w:t>
      </w:r>
    </w:p>
    <w:p w14:paraId="04642F9A"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下列各项因素中，注册会计师在确定明显微小错报的临界值时通常需要考虑的有（　　）。</w:t>
      </w:r>
    </w:p>
    <w:p w14:paraId="1282CF7C"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以前年度审计中识别出的错报的数量和金额</w:t>
      </w:r>
    </w:p>
    <w:p w14:paraId="3F5E85CA"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财</w:t>
      </w:r>
      <w:r>
        <w:rPr>
          <w:rFonts w:cs="Calibri" w:hint="eastAsia"/>
          <w:color w:val="3F3F3F"/>
          <w:sz w:val="21"/>
          <w:szCs w:val="21"/>
        </w:rPr>
        <w:t>务报表使用者的经济决策受错报影响的程度</w:t>
      </w:r>
    </w:p>
    <w:p w14:paraId="283F63A3"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重大错报风险的评估结果</w:t>
      </w:r>
    </w:p>
    <w:p w14:paraId="22DE221C"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被审计单位的财务指标是否勉强达到监管机构的要求</w:t>
      </w:r>
    </w:p>
    <w:p w14:paraId="3ECF40FF"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ACD</w:t>
      </w:r>
    </w:p>
    <w:p w14:paraId="2FFD52A6"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确定明显微小错报的临界值时，注册会计师可能考虑以下因素</w:t>
      </w:r>
      <w:r>
        <w:rPr>
          <w:rFonts w:cs="Calibri" w:hint="eastAsia"/>
          <w:color w:val="3F3F3F"/>
          <w:sz w:val="21"/>
          <w:szCs w:val="21"/>
        </w:rPr>
        <w:t>:(1)</w:t>
      </w:r>
      <w:r>
        <w:rPr>
          <w:rFonts w:cs="Calibri" w:hint="eastAsia"/>
          <w:color w:val="3F3F3F"/>
          <w:sz w:val="21"/>
          <w:szCs w:val="21"/>
        </w:rPr>
        <w:t>以前年度审计中识别出的错报</w:t>
      </w:r>
      <w:r>
        <w:rPr>
          <w:rFonts w:cs="Calibri" w:hint="eastAsia"/>
          <w:color w:val="3F3F3F"/>
          <w:sz w:val="21"/>
          <w:szCs w:val="21"/>
        </w:rPr>
        <w:t>(</w:t>
      </w:r>
      <w:r>
        <w:rPr>
          <w:rFonts w:cs="Calibri" w:hint="eastAsia"/>
          <w:color w:val="3F3F3F"/>
          <w:sz w:val="21"/>
          <w:szCs w:val="21"/>
        </w:rPr>
        <w:t>包括已更正和未更正错报</w:t>
      </w:r>
      <w:r>
        <w:rPr>
          <w:rFonts w:cs="Calibri" w:hint="eastAsia"/>
          <w:color w:val="3F3F3F"/>
          <w:sz w:val="21"/>
          <w:szCs w:val="21"/>
        </w:rPr>
        <w:t>)</w:t>
      </w:r>
      <w:r>
        <w:rPr>
          <w:rFonts w:cs="Calibri" w:hint="eastAsia"/>
          <w:color w:val="3F3F3F"/>
          <w:sz w:val="21"/>
          <w:szCs w:val="21"/>
        </w:rPr>
        <w:t>的数量和金额</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重大错报风险的评估结果</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被审计单位治理层和管理层对注册会计师与其沟通错报的期望；</w:t>
      </w:r>
      <w:r>
        <w:rPr>
          <w:rFonts w:cs="Calibri" w:hint="eastAsia"/>
          <w:color w:val="3F3F3F"/>
          <w:sz w:val="21"/>
          <w:szCs w:val="21"/>
        </w:rPr>
        <w:t>(4)</w:t>
      </w:r>
      <w:r>
        <w:rPr>
          <w:rFonts w:cs="Calibri" w:hint="eastAsia"/>
          <w:color w:val="3F3F3F"/>
          <w:sz w:val="21"/>
          <w:szCs w:val="21"/>
        </w:rPr>
        <w:t>被审计单位的财务指标是否勉强达到监管机构的要求或投资者的期望</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w:t>
      </w:r>
    </w:p>
    <w:p w14:paraId="2458863E"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7322CD7D"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下列各项因素中，注</w:t>
      </w:r>
      <w:r>
        <w:rPr>
          <w:rFonts w:cs="Calibri" w:hint="eastAsia"/>
          <w:color w:val="3F3F3F"/>
          <w:sz w:val="21"/>
          <w:szCs w:val="21"/>
        </w:rPr>
        <w:t>册会计师在确定明显微小错报临界值时，通常无需考虑的是（　　）。</w:t>
      </w:r>
    </w:p>
    <w:p w14:paraId="193233DE"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重大错报风险的评估结果</w:t>
      </w:r>
    </w:p>
    <w:p w14:paraId="35FC7E13"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以前年度审计中识别出的错报</w:t>
      </w:r>
    </w:p>
    <w:p w14:paraId="327D821C"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被审计单位的财务报表是否分发给广大范围的使用者</w:t>
      </w:r>
    </w:p>
    <w:p w14:paraId="13F53288"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被审计单位治理层和管理层对注册会计师与其沟通错报的期望</w:t>
      </w:r>
    </w:p>
    <w:p w14:paraId="40A05463" w14:textId="77777777" w:rsidR="00000000" w:rsidRDefault="005D6D8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61D230A8" w14:textId="77777777" w:rsidR="00000000" w:rsidRDefault="005D6D88">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在确定明显微小错报的临界值时，注册会计师可能考虑以下因素：</w:t>
      </w:r>
      <w:r>
        <w:rPr>
          <w:rFonts w:cs="Calibri" w:hint="eastAsia"/>
          <w:color w:val="3F3F3F"/>
          <w:sz w:val="21"/>
          <w:szCs w:val="21"/>
        </w:rPr>
        <w:t>(1)</w:t>
      </w:r>
      <w:r>
        <w:rPr>
          <w:rFonts w:cs="Calibri" w:hint="eastAsia"/>
          <w:color w:val="3F3F3F"/>
          <w:sz w:val="21"/>
          <w:szCs w:val="21"/>
        </w:rPr>
        <w:t>以前年度审计中识别出的错报</w:t>
      </w:r>
      <w:r>
        <w:rPr>
          <w:rFonts w:cs="Calibri" w:hint="eastAsia"/>
          <w:color w:val="3F3F3F"/>
          <w:sz w:val="21"/>
          <w:szCs w:val="21"/>
        </w:rPr>
        <w:t>(</w:t>
      </w:r>
      <w:r>
        <w:rPr>
          <w:rFonts w:cs="Calibri" w:hint="eastAsia"/>
          <w:color w:val="3F3F3F"/>
          <w:sz w:val="21"/>
          <w:szCs w:val="21"/>
        </w:rPr>
        <w:t>包括已更正和未更正错报</w:t>
      </w:r>
      <w:r>
        <w:rPr>
          <w:rFonts w:cs="Calibri" w:hint="eastAsia"/>
          <w:color w:val="3F3F3F"/>
          <w:sz w:val="21"/>
          <w:szCs w:val="21"/>
        </w:rPr>
        <w:t>)</w:t>
      </w:r>
      <w:r>
        <w:rPr>
          <w:rFonts w:cs="Calibri" w:hint="eastAsia"/>
          <w:color w:val="3F3F3F"/>
          <w:sz w:val="21"/>
          <w:szCs w:val="21"/>
        </w:rPr>
        <w:t>的数量和金额</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重大错报风险的评估结果</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被审计单位治理层和管理层对注册会计师与其沟通错报的期望</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w:t>
      </w:r>
      <w:r>
        <w:rPr>
          <w:rFonts w:cs="Calibri" w:hint="eastAsia"/>
          <w:color w:val="3F3F3F"/>
          <w:sz w:val="21"/>
          <w:szCs w:val="21"/>
        </w:rPr>
        <w:t>被审计单位的财务指标是否勉强达到监管机构的要求或投资者的期望。</w:t>
      </w:r>
    </w:p>
    <w:p w14:paraId="57A17CF0" w14:textId="77777777" w:rsidR="00000000" w:rsidRDefault="005D6D88">
      <w:pPr>
        <w:shd w:val="clear" w:color="auto" w:fill="FFFFFF"/>
        <w:rPr>
          <w:rFonts w:ascii="微软雅黑" w:eastAsia="微软雅黑" w:hAnsi="微软雅黑" w:cs="宋体"/>
          <w:color w:val="3F3F3F"/>
          <w:szCs w:val="21"/>
        </w:rPr>
      </w:pPr>
    </w:p>
    <w:p w14:paraId="6942F035" w14:textId="77777777" w:rsidR="00000000" w:rsidRDefault="005D6D88"/>
    <w:sectPr w:rsidR="00000000">
      <w:headerReference w:type="default" r:id="rId12"/>
      <w:footerReference w:type="default" r:id="rId13"/>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6CA47" w14:textId="77777777" w:rsidR="00000000" w:rsidRDefault="005D6D88">
      <w:r>
        <w:separator/>
      </w:r>
    </w:p>
  </w:endnote>
  <w:endnote w:type="continuationSeparator" w:id="0">
    <w:p w14:paraId="39C4DC30" w14:textId="77777777" w:rsidR="00000000" w:rsidRDefault="005D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71F7D214" w14:textId="77777777">
      <w:trPr>
        <w:trHeight w:val="274"/>
      </w:trPr>
      <w:tc>
        <w:tcPr>
          <w:tcW w:w="2050" w:type="dxa"/>
          <w:vAlign w:val="center"/>
        </w:tcPr>
        <w:p w14:paraId="728CC6B3" w14:textId="77777777" w:rsidR="00000000" w:rsidRDefault="005D6D88">
          <w:pPr>
            <w:jc w:val="left"/>
            <w:rPr>
              <w:rFonts w:ascii="楷体" w:eastAsia="楷体" w:hAnsi="楷体"/>
              <w:b/>
              <w:sz w:val="28"/>
              <w:szCs w:val="28"/>
            </w:rPr>
          </w:pPr>
          <w:r>
            <w:rPr>
              <w:lang w:val="en-US" w:eastAsia="zh-CN"/>
            </w:rPr>
            <w:pict w14:anchorId="67078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75pt;height:26.25pt;mso-wrap-style:square;mso-position-horizontal-relative:page;mso-position-vertical-relative:page">
                <v:imagedata r:id="rId1" o:title=""/>
              </v:shape>
            </w:pict>
          </w:r>
        </w:p>
      </w:tc>
      <w:tc>
        <w:tcPr>
          <w:tcW w:w="3742" w:type="dxa"/>
          <w:vAlign w:val="center"/>
        </w:tcPr>
        <w:p w14:paraId="1DAFB2EC" w14:textId="77777777" w:rsidR="00000000" w:rsidRDefault="005D6D88">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786FBECE" w14:textId="77777777" w:rsidR="00000000" w:rsidRDefault="005D6D88">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4B43432C" w14:textId="77777777" w:rsidR="00000000" w:rsidRDefault="005D6D88">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FF0E0" w14:textId="77777777" w:rsidR="00000000" w:rsidRDefault="005D6D88">
      <w:r>
        <w:separator/>
      </w:r>
    </w:p>
  </w:footnote>
  <w:footnote w:type="continuationSeparator" w:id="0">
    <w:p w14:paraId="44565557" w14:textId="77777777" w:rsidR="00000000" w:rsidRDefault="005D6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0ED1E92B" w14:textId="77777777">
      <w:trPr>
        <w:trHeight w:val="501"/>
      </w:trPr>
      <w:tc>
        <w:tcPr>
          <w:tcW w:w="4272" w:type="dxa"/>
          <w:vAlign w:val="center"/>
        </w:tcPr>
        <w:p w14:paraId="3F49441F" w14:textId="77777777" w:rsidR="00000000" w:rsidRDefault="005D6D88">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78C73F3C" w14:textId="77777777" w:rsidR="00000000" w:rsidRDefault="005D6D88">
          <w:pPr>
            <w:wordWrap w:val="0"/>
            <w:jc w:val="right"/>
            <w:rPr>
              <w:rFonts w:ascii="微软雅黑" w:eastAsia="微软雅黑" w:hAnsi="微软雅黑"/>
              <w:sz w:val="24"/>
              <w:szCs w:val="24"/>
            </w:rPr>
          </w:pPr>
          <w:r>
            <w:rPr>
              <w:rFonts w:ascii="微软雅黑" w:eastAsia="微软雅黑" w:hAnsi="微软雅黑" w:hint="eastAsia"/>
              <w:sz w:val="24"/>
              <w:szCs w:val="24"/>
            </w:rPr>
            <w:t>第二章</w:t>
          </w:r>
          <w:r>
            <w:rPr>
              <w:rFonts w:ascii="微软雅黑" w:eastAsia="微软雅黑" w:hAnsi="微软雅黑"/>
              <w:sz w:val="24"/>
              <w:szCs w:val="24"/>
            </w:rPr>
            <w:t>+</w:t>
          </w:r>
          <w:r>
            <w:rPr>
              <w:rFonts w:ascii="微软雅黑" w:eastAsia="微软雅黑" w:hAnsi="微软雅黑"/>
              <w:sz w:val="24"/>
              <w:szCs w:val="24"/>
            </w:rPr>
            <w:t>审计计划</w:t>
          </w:r>
        </w:p>
      </w:tc>
    </w:tr>
  </w:tbl>
  <w:p w14:paraId="25EAE094" w14:textId="77777777" w:rsidR="00000000" w:rsidRDefault="005D6D88">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D6D88"/>
    <w:rsid w:val="005F2973"/>
    <w:rsid w:val="005F76A7"/>
    <w:rsid w:val="00601F3F"/>
    <w:rsid w:val="0065531D"/>
    <w:rsid w:val="00680B91"/>
    <w:rsid w:val="00743946"/>
    <w:rsid w:val="00777971"/>
    <w:rsid w:val="007A0F56"/>
    <w:rsid w:val="007A684A"/>
    <w:rsid w:val="007B0BFD"/>
    <w:rsid w:val="007B5B2A"/>
    <w:rsid w:val="00831407"/>
    <w:rsid w:val="008C2E60"/>
    <w:rsid w:val="008D6C45"/>
    <w:rsid w:val="0093134D"/>
    <w:rsid w:val="009E3A31"/>
    <w:rsid w:val="009E72DE"/>
    <w:rsid w:val="00A00175"/>
    <w:rsid w:val="00A42D54"/>
    <w:rsid w:val="00A8418D"/>
    <w:rsid w:val="00A84ABB"/>
    <w:rsid w:val="00AA2B40"/>
    <w:rsid w:val="00AA2DFD"/>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00FC06FF"/>
    <w:rsid w:val="2248655F"/>
    <w:rsid w:val="6C1B0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7DCAD01B"/>
  <w15:chartTrackingRefBased/>
  <w15:docId w15:val="{75DD2E21-E0B7-45A0-A880-D355884D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422/20190422112104329001.png"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422/20190422112104556002.pn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