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0671E" w14:textId="77777777" w:rsidR="00000000" w:rsidRDefault="007F6AE9">
      <w:pPr>
        <w:pStyle w:val="a9"/>
        <w:shd w:val="clear" w:color="auto" w:fill="FFFFFF"/>
        <w:jc w:val="center"/>
        <w:rPr>
          <w:rFonts w:ascii="微软雅黑" w:eastAsia="微软雅黑" w:hAnsi="微软雅黑"/>
          <w:color w:val="3F3F3F"/>
          <w:sz w:val="21"/>
          <w:szCs w:val="21"/>
        </w:rPr>
      </w:pPr>
      <w:r>
        <w:rPr>
          <w:rFonts w:hint="eastAsia"/>
          <w:b/>
          <w:bCs/>
          <w:color w:val="3F3F3F"/>
          <w:sz w:val="30"/>
          <w:szCs w:val="30"/>
        </w:rPr>
        <w:t>第</w:t>
      </w:r>
      <w:r>
        <w:rPr>
          <w:rFonts w:hint="eastAsia"/>
          <w:b/>
          <w:bCs/>
          <w:color w:val="3F3F3F"/>
          <w:sz w:val="30"/>
          <w:szCs w:val="30"/>
        </w:rPr>
        <w:t>15</w:t>
      </w:r>
      <w:r>
        <w:rPr>
          <w:rFonts w:hint="eastAsia"/>
          <w:b/>
          <w:bCs/>
          <w:color w:val="3F3F3F"/>
          <w:sz w:val="30"/>
          <w:szCs w:val="30"/>
        </w:rPr>
        <w:t>讲</w:t>
      </w:r>
      <w:r>
        <w:rPr>
          <w:rFonts w:hint="eastAsia"/>
          <w:b/>
          <w:bCs/>
          <w:color w:val="3F3F3F"/>
          <w:sz w:val="30"/>
          <w:szCs w:val="30"/>
        </w:rPr>
        <w:t>-</w:t>
      </w:r>
      <w:r>
        <w:rPr>
          <w:rFonts w:hint="eastAsia"/>
          <w:b/>
          <w:bCs/>
          <w:color w:val="3F3F3F"/>
          <w:sz w:val="30"/>
          <w:szCs w:val="30"/>
        </w:rPr>
        <w:t>审计证据的性质（</w:t>
      </w:r>
      <w:r>
        <w:rPr>
          <w:rFonts w:hint="eastAsia"/>
          <w:b/>
          <w:bCs/>
          <w:color w:val="3F3F3F"/>
          <w:sz w:val="30"/>
          <w:szCs w:val="30"/>
        </w:rPr>
        <w:t>1</w:t>
      </w:r>
      <w:r>
        <w:rPr>
          <w:rFonts w:hint="eastAsia"/>
          <w:b/>
          <w:bCs/>
          <w:color w:val="3F3F3F"/>
          <w:sz w:val="30"/>
          <w:szCs w:val="30"/>
        </w:rPr>
        <w:t>）</w:t>
      </w:r>
    </w:p>
    <w:p w14:paraId="6850C4EF" w14:textId="77777777" w:rsidR="00000000" w:rsidRDefault="007F6AE9">
      <w:pPr>
        <w:pStyle w:val="a9"/>
        <w:shd w:val="clear" w:color="auto" w:fill="FFFFFF"/>
        <w:spacing w:before="0" w:beforeAutospacing="0" w:after="0" w:afterAutospacing="0"/>
        <w:jc w:val="both"/>
        <w:rPr>
          <w:rFonts w:ascii="Calibri" w:eastAsia="微软雅黑" w:hAnsi="Calibri" w:cs="Calibri" w:hint="eastAsia"/>
          <w:color w:val="3F3F3F"/>
          <w:sz w:val="21"/>
          <w:szCs w:val="21"/>
        </w:rPr>
      </w:pPr>
      <w:r>
        <w:rPr>
          <w:rFonts w:ascii="Calibri" w:eastAsia="微软雅黑" w:hAnsi="Calibri" w:cs="Calibri"/>
          <w:color w:val="3F3F3F"/>
          <w:sz w:val="21"/>
          <w:szCs w:val="21"/>
        </w:rPr>
        <w:t> </w:t>
      </w:r>
    </w:p>
    <w:p w14:paraId="7D9FF942" w14:textId="77777777" w:rsidR="00000000" w:rsidRDefault="007F6A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w:t>
      </w:r>
      <w:r>
        <w:rPr>
          <w:rFonts w:cs="Calibri" w:hint="eastAsia"/>
          <w:b/>
          <w:bCs/>
          <w:color w:val="3F3F3F"/>
          <w:sz w:val="52"/>
          <w:szCs w:val="52"/>
        </w:rPr>
        <w:t>•</w:t>
      </w:r>
      <w:r>
        <w:rPr>
          <w:rFonts w:ascii="楷体" w:eastAsia="楷体" w:hAnsi="楷体" w:cs="Calibri" w:hint="eastAsia"/>
          <w:b/>
          <w:bCs/>
          <w:color w:val="3F3F3F"/>
          <w:sz w:val="52"/>
          <w:szCs w:val="52"/>
        </w:rPr>
        <w:t>第三章</w:t>
      </w:r>
      <w:r>
        <w:rPr>
          <w:rFonts w:cs="Calibri" w:hint="eastAsia"/>
          <w:b/>
          <w:bCs/>
          <w:color w:val="3F3F3F"/>
          <w:sz w:val="52"/>
          <w:szCs w:val="52"/>
        </w:rPr>
        <w:t>•</w:t>
      </w:r>
      <w:r>
        <w:rPr>
          <w:rFonts w:ascii="楷体" w:eastAsia="楷体" w:hAnsi="楷体" w:cs="Calibri" w:hint="eastAsia"/>
          <w:b/>
          <w:bCs/>
          <w:color w:val="3F3F3F"/>
          <w:sz w:val="52"/>
          <w:szCs w:val="52"/>
        </w:rPr>
        <w:t>审计证据</w:t>
      </w:r>
    </w:p>
    <w:p w14:paraId="7D2A6384" w14:textId="77777777" w:rsidR="00000000" w:rsidRDefault="007F6AE9">
      <w:pPr>
        <w:pStyle w:val="a9"/>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5E38B99C" w14:textId="77777777" w:rsidR="00000000" w:rsidRDefault="007F6AE9">
      <w:pPr>
        <w:pStyle w:val="a9"/>
        <w:shd w:val="clear" w:color="auto" w:fill="FFFFFF"/>
        <w:spacing w:before="0" w:beforeAutospacing="0" w:after="0" w:afterAutospacing="0"/>
        <w:jc w:val="center"/>
        <w:rPr>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考情和方法</w:t>
      </w:r>
    </w:p>
    <w:p w14:paraId="41357CD9" w14:textId="77777777" w:rsidR="00000000" w:rsidRDefault="007F6AE9">
      <w:pPr>
        <w:pStyle w:val="a9"/>
        <w:shd w:val="clear" w:color="auto" w:fill="FFFFFF"/>
        <w:spacing w:before="0" w:beforeAutospacing="0" w:after="0" w:afterAutospacing="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考点和典题</w:t>
      </w:r>
    </w:p>
    <w:p w14:paraId="3C036F3E" w14:textId="77777777" w:rsidR="00000000" w:rsidRDefault="007F6AE9">
      <w:pPr>
        <w:pStyle w:val="a9"/>
        <w:shd w:val="clear" w:color="auto" w:fill="FFFFFF"/>
        <w:spacing w:before="0" w:beforeAutospacing="0" w:after="0" w:afterAutospacing="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脉络和复习</w:t>
      </w:r>
    </w:p>
    <w:p w14:paraId="6ACF7244" w14:textId="77777777" w:rsidR="00000000" w:rsidRDefault="007F6AE9">
      <w:pPr>
        <w:pStyle w:val="a9"/>
        <w:shd w:val="clear" w:color="auto" w:fill="FFFFFF"/>
        <w:spacing w:before="0" w:beforeAutospacing="0" w:after="0" w:afterAutospacing="0"/>
        <w:rPr>
          <w:rFonts w:ascii="Calibri" w:eastAsia="微软雅黑" w:hAnsi="Calibri" w:cs="Calibri" w:hint="eastAsia"/>
          <w:color w:val="3F3F3F"/>
          <w:sz w:val="21"/>
          <w:szCs w:val="21"/>
        </w:rPr>
      </w:pPr>
      <w:r>
        <w:rPr>
          <w:rFonts w:ascii="Calibri" w:eastAsia="微软雅黑" w:hAnsi="Calibri" w:cs="Calibri"/>
          <w:color w:val="3F3F3F"/>
          <w:sz w:val="21"/>
          <w:szCs w:val="21"/>
        </w:rPr>
        <w:t> </w:t>
      </w:r>
    </w:p>
    <w:p w14:paraId="335F8541" w14:textId="77777777" w:rsidR="00000000" w:rsidRDefault="007F6A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考情和方法</w:t>
      </w:r>
    </w:p>
    <w:p w14:paraId="7287CD7A" w14:textId="77777777" w:rsidR="00000000" w:rsidRDefault="007F6AE9">
      <w:pPr>
        <w:pStyle w:val="a9"/>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tbl>
      <w:tblPr>
        <w:tblW w:w="0" w:type="auto"/>
        <w:jc w:val="center"/>
        <w:tblInd w:w="0" w:type="dxa"/>
        <w:tblLayout w:type="fixed"/>
        <w:tblCellMar>
          <w:left w:w="0" w:type="dxa"/>
          <w:right w:w="0" w:type="dxa"/>
        </w:tblCellMar>
        <w:tblLook w:val="0000" w:firstRow="0" w:lastRow="0" w:firstColumn="0" w:lastColumn="0" w:noHBand="0" w:noVBand="0"/>
      </w:tblPr>
      <w:tblGrid>
        <w:gridCol w:w="1814"/>
        <w:gridCol w:w="6692"/>
      </w:tblGrid>
      <w:tr w:rsidR="00000000" w14:paraId="24C05C9D" w14:textId="77777777">
        <w:trPr>
          <w:trHeight w:val="184"/>
          <w:jc w:val="center"/>
        </w:trPr>
        <w:tc>
          <w:tcPr>
            <w:tcW w:w="18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EE2AA5E" w14:textId="77777777" w:rsidR="00000000" w:rsidRDefault="007F6A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平均考分</w:t>
            </w:r>
          </w:p>
        </w:tc>
        <w:tc>
          <w:tcPr>
            <w:tcW w:w="669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8AECB77" w14:textId="77777777" w:rsidR="00000000" w:rsidRDefault="007F6A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8</w:t>
            </w:r>
            <w:r>
              <w:rPr>
                <w:rFonts w:cs="Calibri" w:hint="eastAsia"/>
                <w:color w:val="333333"/>
                <w:sz w:val="21"/>
                <w:szCs w:val="21"/>
              </w:rPr>
              <w:t>分</w:t>
            </w:r>
            <w:r>
              <w:rPr>
                <w:rFonts w:cs="Calibri" w:hint="eastAsia"/>
                <w:color w:val="333333"/>
                <w:sz w:val="21"/>
                <w:szCs w:val="21"/>
              </w:rPr>
              <w:t>/</w:t>
            </w:r>
            <w:r>
              <w:rPr>
                <w:rFonts w:cs="Calibri" w:hint="eastAsia"/>
                <w:color w:val="333333"/>
                <w:sz w:val="21"/>
                <w:szCs w:val="21"/>
              </w:rPr>
              <w:t>卷</w:t>
            </w:r>
          </w:p>
        </w:tc>
      </w:tr>
      <w:tr w:rsidR="00000000" w14:paraId="744E72B5" w14:textId="77777777">
        <w:trPr>
          <w:trHeight w:val="184"/>
          <w:jc w:val="center"/>
        </w:trPr>
        <w:tc>
          <w:tcPr>
            <w:tcW w:w="18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2ADB859" w14:textId="77777777" w:rsidR="00000000" w:rsidRDefault="007F6A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考题预测</w:t>
            </w:r>
          </w:p>
        </w:tc>
        <w:tc>
          <w:tcPr>
            <w:tcW w:w="6692" w:type="dxa"/>
            <w:tcBorders>
              <w:top w:val="nil"/>
              <w:left w:val="nil"/>
              <w:bottom w:val="single" w:sz="8" w:space="0" w:color="auto"/>
              <w:right w:val="single" w:sz="8" w:space="0" w:color="auto"/>
            </w:tcBorders>
            <w:tcMar>
              <w:top w:w="0" w:type="dxa"/>
              <w:left w:w="108" w:type="dxa"/>
              <w:bottom w:w="0" w:type="dxa"/>
              <w:right w:w="108" w:type="dxa"/>
            </w:tcMar>
            <w:vAlign w:val="center"/>
          </w:tcPr>
          <w:p w14:paraId="5D85E27B" w14:textId="77777777" w:rsidR="00000000" w:rsidRDefault="007F6A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单选题、多选题、简答题</w:t>
            </w:r>
          </w:p>
        </w:tc>
      </w:tr>
      <w:tr w:rsidR="00000000" w14:paraId="5BF76052" w14:textId="77777777">
        <w:trPr>
          <w:trHeight w:val="184"/>
          <w:jc w:val="center"/>
        </w:trPr>
        <w:tc>
          <w:tcPr>
            <w:tcW w:w="18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0937B6D" w14:textId="77777777" w:rsidR="00000000" w:rsidRDefault="007F6A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实务强度</w:t>
            </w:r>
          </w:p>
        </w:tc>
        <w:tc>
          <w:tcPr>
            <w:tcW w:w="6692" w:type="dxa"/>
            <w:tcBorders>
              <w:top w:val="nil"/>
              <w:left w:val="nil"/>
              <w:bottom w:val="single" w:sz="8" w:space="0" w:color="auto"/>
              <w:right w:val="single" w:sz="8" w:space="0" w:color="auto"/>
            </w:tcBorders>
            <w:tcMar>
              <w:top w:w="0" w:type="dxa"/>
              <w:left w:w="108" w:type="dxa"/>
              <w:bottom w:w="0" w:type="dxa"/>
              <w:right w:w="108" w:type="dxa"/>
            </w:tcMar>
            <w:vAlign w:val="center"/>
          </w:tcPr>
          <w:p w14:paraId="34F2A6D7" w14:textId="77777777" w:rsidR="00000000" w:rsidRDefault="007F6A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实务性中等</w:t>
            </w:r>
          </w:p>
        </w:tc>
      </w:tr>
      <w:tr w:rsidR="00000000" w14:paraId="796819D1" w14:textId="77777777">
        <w:trPr>
          <w:trHeight w:val="1415"/>
          <w:jc w:val="center"/>
        </w:trPr>
        <w:tc>
          <w:tcPr>
            <w:tcW w:w="18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C370371" w14:textId="77777777" w:rsidR="00000000" w:rsidRDefault="007F6A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复习方法</w:t>
            </w:r>
          </w:p>
        </w:tc>
        <w:tc>
          <w:tcPr>
            <w:tcW w:w="6692" w:type="dxa"/>
            <w:tcBorders>
              <w:top w:val="nil"/>
              <w:left w:val="nil"/>
              <w:bottom w:val="single" w:sz="8" w:space="0" w:color="auto"/>
              <w:right w:val="single" w:sz="8" w:space="0" w:color="auto"/>
            </w:tcBorders>
            <w:tcMar>
              <w:top w:w="0" w:type="dxa"/>
              <w:left w:w="108" w:type="dxa"/>
              <w:bottom w:w="0" w:type="dxa"/>
              <w:right w:w="108" w:type="dxa"/>
            </w:tcMar>
            <w:vAlign w:val="center"/>
          </w:tcPr>
          <w:p w14:paraId="258BD986" w14:textId="77777777" w:rsidR="00000000" w:rsidRDefault="007F6AE9">
            <w:pPr>
              <w:pStyle w:val="a9"/>
              <w:spacing w:before="0" w:beforeAutospacing="0" w:after="0" w:afterAutospacing="0"/>
              <w:jc w:val="both"/>
              <w:rPr>
                <w:rFonts w:ascii="Calibri" w:eastAsia="微软雅黑" w:hAnsi="Calibri" w:cs="Calibri"/>
                <w:color w:val="333333"/>
                <w:sz w:val="21"/>
                <w:szCs w:val="21"/>
              </w:rPr>
            </w:pPr>
            <w:r>
              <w:rPr>
                <w:rFonts w:ascii="幼圆" w:eastAsia="幼圆" w:hAnsi="Calibri" w:cs="Calibri" w:hint="eastAsia"/>
                <w:color w:val="333333"/>
                <w:sz w:val="21"/>
                <w:szCs w:val="21"/>
              </w:rPr>
              <w:t>·</w:t>
            </w:r>
            <w:r>
              <w:rPr>
                <w:rFonts w:cs="Calibri" w:hint="eastAsia"/>
                <w:color w:val="333333"/>
                <w:sz w:val="21"/>
                <w:szCs w:val="21"/>
              </w:rPr>
              <w:t>审计证据的含义和性质是客观题的必考点，需要注意辨析影响审计证据</w:t>
            </w:r>
            <w:r>
              <w:rPr>
                <w:rFonts w:cs="Calibri" w:hint="eastAsia"/>
                <w:b/>
                <w:bCs/>
                <w:color w:val="FF0000"/>
                <w:sz w:val="21"/>
                <w:szCs w:val="21"/>
              </w:rPr>
              <w:t>充分性、适当性</w:t>
            </w:r>
            <w:r>
              <w:rPr>
                <w:rFonts w:cs="Calibri" w:hint="eastAsia"/>
                <w:color w:val="333333"/>
                <w:sz w:val="21"/>
                <w:szCs w:val="21"/>
              </w:rPr>
              <w:t>的因素</w:t>
            </w:r>
          </w:p>
          <w:p w14:paraId="0124AA7F" w14:textId="77777777" w:rsidR="00000000" w:rsidRDefault="007F6AE9">
            <w:pPr>
              <w:pStyle w:val="a9"/>
              <w:spacing w:before="0" w:beforeAutospacing="0" w:after="0" w:afterAutospacing="0"/>
              <w:jc w:val="both"/>
              <w:rPr>
                <w:rFonts w:ascii="Calibri" w:eastAsia="微软雅黑" w:hAnsi="Calibri" w:cs="Calibri"/>
                <w:color w:val="333333"/>
                <w:sz w:val="21"/>
                <w:szCs w:val="21"/>
              </w:rPr>
            </w:pPr>
            <w:r>
              <w:rPr>
                <w:rFonts w:ascii="幼圆" w:eastAsia="幼圆" w:hAnsi="Calibri" w:cs="Calibri" w:hint="eastAsia"/>
                <w:color w:val="333333"/>
                <w:sz w:val="21"/>
                <w:szCs w:val="21"/>
              </w:rPr>
              <w:t>·</w:t>
            </w:r>
            <w:r>
              <w:rPr>
                <w:rFonts w:cs="Calibri" w:hint="eastAsia"/>
                <w:color w:val="333333"/>
                <w:sz w:val="21"/>
                <w:szCs w:val="21"/>
              </w:rPr>
              <w:t>函证是</w:t>
            </w:r>
            <w:r>
              <w:rPr>
                <w:rFonts w:cs="Calibri" w:hint="eastAsia"/>
                <w:b/>
                <w:bCs/>
                <w:color w:val="FF0000"/>
                <w:sz w:val="21"/>
                <w:szCs w:val="21"/>
              </w:rPr>
              <w:t>简答题</w:t>
            </w:r>
            <w:r>
              <w:rPr>
                <w:rFonts w:cs="Calibri" w:hint="eastAsia"/>
                <w:color w:val="333333"/>
                <w:sz w:val="21"/>
                <w:szCs w:val="21"/>
              </w:rPr>
              <w:t>的必考点，需要注重识记</w:t>
            </w:r>
          </w:p>
          <w:p w14:paraId="76AD822E" w14:textId="77777777" w:rsidR="00000000" w:rsidRDefault="007F6AE9">
            <w:pPr>
              <w:pStyle w:val="a9"/>
              <w:spacing w:before="0" w:beforeAutospacing="0" w:after="0" w:afterAutospacing="0"/>
              <w:jc w:val="both"/>
              <w:rPr>
                <w:rFonts w:ascii="Calibri" w:eastAsia="微软雅黑" w:hAnsi="Calibri" w:cs="Calibri"/>
                <w:color w:val="333333"/>
                <w:sz w:val="21"/>
                <w:szCs w:val="21"/>
              </w:rPr>
            </w:pPr>
            <w:r>
              <w:rPr>
                <w:rFonts w:ascii="幼圆" w:eastAsia="幼圆" w:hAnsi="Calibri" w:cs="Calibri" w:hint="eastAsia"/>
                <w:color w:val="333333"/>
                <w:sz w:val="21"/>
                <w:szCs w:val="21"/>
              </w:rPr>
              <w:t>·</w:t>
            </w:r>
            <w:r>
              <w:rPr>
                <w:rFonts w:cs="Calibri" w:hint="eastAsia"/>
                <w:color w:val="333333"/>
                <w:sz w:val="21"/>
                <w:szCs w:val="21"/>
              </w:rPr>
              <w:t>分析程序相对抽象，需要结合后续章节不断深入理解，同时需要注重</w:t>
            </w:r>
            <w:r>
              <w:rPr>
                <w:rFonts w:cs="Calibri" w:hint="eastAsia"/>
                <w:b/>
                <w:bCs/>
                <w:color w:val="FF0000"/>
                <w:sz w:val="21"/>
                <w:szCs w:val="21"/>
              </w:rPr>
              <w:t>记忆</w:t>
            </w:r>
            <w:r>
              <w:rPr>
                <w:rFonts w:cs="Calibri" w:hint="eastAsia"/>
                <w:color w:val="333333"/>
                <w:sz w:val="21"/>
                <w:szCs w:val="21"/>
              </w:rPr>
              <w:t>分析程序的</w:t>
            </w:r>
            <w:r>
              <w:rPr>
                <w:rFonts w:cs="Calibri" w:hint="eastAsia"/>
                <w:b/>
                <w:bCs/>
                <w:color w:val="FF0000"/>
                <w:sz w:val="21"/>
                <w:szCs w:val="21"/>
              </w:rPr>
              <w:t>运用环节</w:t>
            </w:r>
            <w:r>
              <w:rPr>
                <w:rFonts w:cs="Calibri" w:hint="eastAsia"/>
                <w:color w:val="333333"/>
                <w:sz w:val="21"/>
                <w:szCs w:val="21"/>
              </w:rPr>
              <w:t>和</w:t>
            </w:r>
            <w:r>
              <w:rPr>
                <w:rFonts w:cs="Calibri" w:hint="eastAsia"/>
                <w:b/>
                <w:bCs/>
                <w:color w:val="FF0000"/>
                <w:sz w:val="21"/>
                <w:szCs w:val="21"/>
              </w:rPr>
              <w:t>影响因素</w:t>
            </w:r>
          </w:p>
        </w:tc>
      </w:tr>
    </w:tbl>
    <w:p w14:paraId="29B35D17" w14:textId="77777777" w:rsidR="00000000" w:rsidRDefault="007F6AE9">
      <w:pPr>
        <w:pStyle w:val="a9"/>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61070010" w14:textId="77777777" w:rsidR="00000000" w:rsidRDefault="007F6A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考点和</w:t>
      </w:r>
      <w:r>
        <w:rPr>
          <w:rFonts w:cs="Calibri" w:hint="eastAsia"/>
          <w:b/>
          <w:bCs/>
          <w:color w:val="3F3F3F"/>
          <w:sz w:val="28"/>
          <w:szCs w:val="28"/>
        </w:rPr>
        <w:t>典题</w:t>
      </w:r>
    </w:p>
    <w:p w14:paraId="649A554E" w14:textId="77777777" w:rsidR="00000000" w:rsidRDefault="007F6AE9">
      <w:pPr>
        <w:pStyle w:val="a9"/>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0FC775F8" w14:textId="77777777" w:rsidR="00000000" w:rsidRDefault="007F6A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"http://webupload.admin.dongao.com/biz/handout/img/2019/20190424/20190424100100400001.png"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35EF33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style="width:316.5pt;height:164.25pt">
            <v:imagedata r:id="rId6" r:href="rId7"/>
          </v:shape>
        </w:pict>
      </w:r>
      <w:r>
        <w:rPr>
          <w:rFonts w:ascii="Calibri" w:eastAsia="微软雅黑" w:hAnsi="Calibri" w:cs="Calibri"/>
          <w:color w:val="3F3F3F"/>
          <w:sz w:val="21"/>
          <w:szCs w:val="21"/>
        </w:rPr>
        <w:fldChar w:fldCharType="end"/>
      </w:r>
    </w:p>
    <w:p w14:paraId="72055C65" w14:textId="77777777" w:rsidR="00000000" w:rsidRDefault="007F6AE9">
      <w:pPr>
        <w:pStyle w:val="a9"/>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52B67C76" w14:textId="77777777" w:rsidR="00000000" w:rsidRDefault="007F6A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第一节　审计证据的性质</w:t>
      </w:r>
    </w:p>
    <w:p w14:paraId="3DD198C1" w14:textId="77777777" w:rsidR="00000000" w:rsidRDefault="007F6AE9">
      <w:pPr>
        <w:pStyle w:val="a9"/>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2CDDEE72"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一、审计证据的含义</w:t>
      </w:r>
      <w:r>
        <w:rPr>
          <w:rFonts w:cs="Calibri" w:hint="eastAsia"/>
          <w:b/>
          <w:bCs/>
          <w:color w:val="FF0000"/>
          <w:sz w:val="21"/>
          <w:szCs w:val="21"/>
        </w:rPr>
        <w:t>（※※）</w:t>
      </w:r>
    </w:p>
    <w:p w14:paraId="59114615"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二、审计证据的性质</w:t>
      </w:r>
      <w:r>
        <w:rPr>
          <w:rFonts w:cs="Calibri" w:hint="eastAsia"/>
          <w:b/>
          <w:bCs/>
          <w:color w:val="FF0000"/>
          <w:sz w:val="21"/>
          <w:szCs w:val="21"/>
        </w:rPr>
        <w:t>（※※）</w:t>
      </w:r>
    </w:p>
    <w:p w14:paraId="06BA7617"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三、评价充分性和适当性</w:t>
      </w:r>
      <w:r>
        <w:rPr>
          <w:rFonts w:cs="Calibri" w:hint="eastAsia"/>
          <w:b/>
          <w:bCs/>
          <w:color w:val="FF0000"/>
          <w:sz w:val="21"/>
          <w:szCs w:val="21"/>
        </w:rPr>
        <w:t>（※※）</w:t>
      </w:r>
    </w:p>
    <w:p w14:paraId="3A50F765" w14:textId="77777777" w:rsidR="00000000" w:rsidRDefault="007F6AE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一、审计证据的含义</w:t>
      </w:r>
    </w:p>
    <w:tbl>
      <w:tblPr>
        <w:tblW w:w="0" w:type="auto"/>
        <w:jc w:val="center"/>
        <w:tblInd w:w="0" w:type="dxa"/>
        <w:tblLayout w:type="fixed"/>
        <w:tblCellMar>
          <w:left w:w="0" w:type="dxa"/>
          <w:right w:w="0" w:type="dxa"/>
        </w:tblCellMar>
        <w:tblLook w:val="0000" w:firstRow="0" w:lastRow="0" w:firstColumn="0" w:lastColumn="0" w:noHBand="0" w:noVBand="0"/>
      </w:tblPr>
      <w:tblGrid>
        <w:gridCol w:w="2007"/>
        <w:gridCol w:w="6522"/>
      </w:tblGrid>
      <w:tr w:rsidR="00000000" w14:paraId="72872642" w14:textId="77777777">
        <w:trPr>
          <w:trHeight w:val="80"/>
          <w:jc w:val="center"/>
        </w:trPr>
        <w:tc>
          <w:tcPr>
            <w:tcW w:w="852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F2FA985" w14:textId="77777777" w:rsidR="00000000" w:rsidRDefault="007F6A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lastRenderedPageBreak/>
              <w:t>指为得出审计结论、形成审计意见而使用的</w:t>
            </w:r>
            <w:r>
              <w:rPr>
                <w:rFonts w:cs="Calibri" w:hint="eastAsia"/>
                <w:b/>
                <w:bCs/>
                <w:color w:val="FF0000"/>
                <w:sz w:val="21"/>
                <w:szCs w:val="21"/>
              </w:rPr>
              <w:t>所有信息</w:t>
            </w:r>
            <w:r>
              <w:rPr>
                <w:rFonts w:cs="Calibri" w:hint="eastAsia"/>
                <w:color w:val="333333"/>
                <w:sz w:val="21"/>
                <w:szCs w:val="21"/>
              </w:rPr>
              <w:t>，包括</w:t>
            </w:r>
            <w:r>
              <w:rPr>
                <w:rFonts w:cs="Calibri" w:hint="eastAsia"/>
                <w:b/>
                <w:bCs/>
                <w:color w:val="FF0000"/>
                <w:sz w:val="21"/>
                <w:szCs w:val="21"/>
              </w:rPr>
              <w:t>两类，缺一不可</w:t>
            </w:r>
          </w:p>
        </w:tc>
      </w:tr>
      <w:tr w:rsidR="00000000" w14:paraId="16A94A79" w14:textId="77777777">
        <w:trPr>
          <w:trHeight w:val="111"/>
          <w:jc w:val="center"/>
        </w:trPr>
        <w:tc>
          <w:tcPr>
            <w:tcW w:w="200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5D3B51A" w14:textId="77777777" w:rsidR="00000000" w:rsidRDefault="007F6A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类型</w:t>
            </w:r>
          </w:p>
        </w:tc>
        <w:tc>
          <w:tcPr>
            <w:tcW w:w="6522" w:type="dxa"/>
            <w:tcBorders>
              <w:top w:val="nil"/>
              <w:left w:val="nil"/>
              <w:bottom w:val="single" w:sz="8" w:space="0" w:color="auto"/>
              <w:right w:val="single" w:sz="8" w:space="0" w:color="auto"/>
            </w:tcBorders>
            <w:tcMar>
              <w:top w:w="0" w:type="dxa"/>
              <w:left w:w="108" w:type="dxa"/>
              <w:bottom w:w="0" w:type="dxa"/>
              <w:right w:w="108" w:type="dxa"/>
            </w:tcMar>
            <w:vAlign w:val="center"/>
          </w:tcPr>
          <w:p w14:paraId="65D77B7D" w14:textId="77777777" w:rsidR="00000000" w:rsidRDefault="007F6A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000000" w14:paraId="42D6D57D" w14:textId="77777777">
        <w:trPr>
          <w:trHeight w:val="401"/>
          <w:jc w:val="center"/>
        </w:trPr>
        <w:tc>
          <w:tcPr>
            <w:tcW w:w="200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79AB22F" w14:textId="77777777" w:rsidR="00000000" w:rsidRDefault="007F6A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会计信息</w:t>
            </w:r>
          </w:p>
        </w:tc>
        <w:tc>
          <w:tcPr>
            <w:tcW w:w="6522" w:type="dxa"/>
            <w:tcBorders>
              <w:top w:val="nil"/>
              <w:left w:val="nil"/>
              <w:bottom w:val="single" w:sz="8" w:space="0" w:color="auto"/>
              <w:right w:val="single" w:sz="8" w:space="0" w:color="auto"/>
            </w:tcBorders>
            <w:tcMar>
              <w:top w:w="0" w:type="dxa"/>
              <w:left w:w="108" w:type="dxa"/>
              <w:bottom w:w="0" w:type="dxa"/>
              <w:right w:w="108" w:type="dxa"/>
            </w:tcMar>
            <w:vAlign w:val="center"/>
          </w:tcPr>
          <w:p w14:paraId="04B2B80E" w14:textId="77777777" w:rsidR="00000000" w:rsidRDefault="007F6A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账</w:t>
            </w:r>
            <w:r>
              <w:rPr>
                <w:rFonts w:cs="Calibri" w:hint="eastAsia"/>
                <w:color w:val="333333"/>
                <w:sz w:val="21"/>
                <w:szCs w:val="21"/>
              </w:rPr>
              <w:t>簿、凭证（记账凭证和原始凭证）、报表、其他调整</w:t>
            </w:r>
          </w:p>
          <w:p w14:paraId="574B91AE" w14:textId="77777777" w:rsidR="00000000" w:rsidRDefault="007F6A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纸质、电子数据表</w:t>
            </w:r>
          </w:p>
          <w:p w14:paraId="09209A94" w14:textId="77777777" w:rsidR="00000000" w:rsidRDefault="007F6A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内部生成、外部收到</w:t>
            </w:r>
          </w:p>
        </w:tc>
      </w:tr>
      <w:tr w:rsidR="00000000" w14:paraId="607331E4" w14:textId="77777777">
        <w:trPr>
          <w:trHeight w:val="393"/>
          <w:jc w:val="center"/>
        </w:trPr>
        <w:tc>
          <w:tcPr>
            <w:tcW w:w="200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6C8FF51" w14:textId="77777777" w:rsidR="00000000" w:rsidRDefault="007F6A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其他的信息</w:t>
            </w:r>
          </w:p>
        </w:tc>
        <w:tc>
          <w:tcPr>
            <w:tcW w:w="6522" w:type="dxa"/>
            <w:tcBorders>
              <w:top w:val="nil"/>
              <w:left w:val="nil"/>
              <w:bottom w:val="single" w:sz="8" w:space="0" w:color="auto"/>
              <w:right w:val="single" w:sz="8" w:space="0" w:color="auto"/>
            </w:tcBorders>
            <w:tcMar>
              <w:top w:w="0" w:type="dxa"/>
              <w:left w:w="108" w:type="dxa"/>
              <w:bottom w:w="0" w:type="dxa"/>
              <w:right w:w="108" w:type="dxa"/>
            </w:tcMar>
            <w:vAlign w:val="center"/>
          </w:tcPr>
          <w:p w14:paraId="27F79746" w14:textId="77777777" w:rsidR="00000000" w:rsidRDefault="007F6A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会计记录以外的信息，如被审计单位会议记录、内部控制手册、询证函回函、分析师的报告、与竞争者的比较数据；也包括注册会计师获取或编制的分析表等</w:t>
            </w:r>
          </w:p>
        </w:tc>
      </w:tr>
    </w:tbl>
    <w:p w14:paraId="3E4DF363" w14:textId="77777777" w:rsidR="00000000" w:rsidRDefault="007F6A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"http://webupload.admin.dongao.com/biz/handout/img/2019/20190424/20190424100100958002.png" \* MERGEFORMATINET </w:instrText>
      </w:r>
      <w:r>
        <w:rPr>
          <w:rFonts w:cs="Calibri"/>
          <w:color w:val="3F3F3F"/>
          <w:sz w:val="21"/>
          <w:szCs w:val="21"/>
        </w:rPr>
        <w:fldChar w:fldCharType="separate"/>
      </w:r>
      <w:r>
        <w:rPr>
          <w:rFonts w:cs="Calibri"/>
          <w:color w:val="3F3F3F"/>
          <w:sz w:val="21"/>
          <w:szCs w:val="21"/>
        </w:rPr>
        <w:pict w14:anchorId="349F20D6">
          <v:shape id="图片 6" o:spid="_x0000_i1027" type="#_x0000_t75" style="width:420pt;height:406.5pt">
            <v:imagedata r:id="rId8" r:href="rId9"/>
          </v:shape>
        </w:pict>
      </w:r>
      <w:r>
        <w:rPr>
          <w:rFonts w:cs="Calibri"/>
          <w:color w:val="3F3F3F"/>
          <w:sz w:val="21"/>
          <w:szCs w:val="21"/>
        </w:rPr>
        <w:fldChar w:fldCharType="end"/>
      </w:r>
    </w:p>
    <w:p w14:paraId="4F7EE498" w14:textId="77777777" w:rsidR="00000000" w:rsidRDefault="007F6AE9">
      <w:pPr>
        <w:pStyle w:val="a9"/>
        <w:shd w:val="clear" w:color="auto" w:fill="FFFFFF"/>
        <w:spacing w:before="0" w:beforeAutospacing="0" w:after="0" w:afterAutospacing="0"/>
        <w:ind w:firstLine="312"/>
        <w:rPr>
          <w:rFonts w:ascii="Calibri" w:eastAsia="微软雅黑" w:hAnsi="Calibri" w:cs="Calibri"/>
          <w:color w:val="3F3F3F"/>
          <w:sz w:val="21"/>
          <w:szCs w:val="21"/>
        </w:rPr>
      </w:pPr>
      <w:r>
        <w:rPr>
          <w:rFonts w:cs="Calibri" w:hint="eastAsia"/>
          <w:b/>
          <w:bCs/>
          <w:color w:val="FF0000"/>
          <w:sz w:val="21"/>
          <w:szCs w:val="21"/>
        </w:rPr>
        <w:t>【小金敲黑板】</w:t>
      </w:r>
    </w:p>
    <w:p w14:paraId="52148DEF"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对于审计证据的理解要尽量“广义”，不能仅局限在会计信息，这是考题容易设置陷阱之处。此外，第一章第二节也涉及部分审计证据的相关知识点，考生需要</w:t>
      </w:r>
      <w:r>
        <w:rPr>
          <w:rFonts w:cs="Calibri" w:hint="eastAsia"/>
          <w:b/>
          <w:bCs/>
          <w:color w:val="FF0000"/>
          <w:sz w:val="21"/>
          <w:szCs w:val="21"/>
        </w:rPr>
        <w:t>前后链接</w:t>
      </w:r>
      <w:r>
        <w:rPr>
          <w:rFonts w:cs="Calibri" w:hint="eastAsia"/>
          <w:color w:val="3F3F3F"/>
          <w:sz w:val="21"/>
          <w:szCs w:val="21"/>
        </w:rPr>
        <w:t>、综合掌握。</w:t>
      </w:r>
    </w:p>
    <w:p w14:paraId="7995E72F" w14:textId="77777777" w:rsidR="00000000" w:rsidRDefault="007F6AE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二、审计证据的性质</w:t>
      </w:r>
    </w:p>
    <w:p w14:paraId="06D2DC5B" w14:textId="77777777" w:rsidR="00000000" w:rsidRDefault="007F6A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"http://webupload.admin.dongao.com/biz/handout/img/2019/20190424/20190424100101615003.png" \* MERGEFORMATINET </w:instrText>
      </w:r>
      <w:r>
        <w:rPr>
          <w:rFonts w:cs="Calibri"/>
          <w:color w:val="3F3F3F"/>
          <w:sz w:val="21"/>
          <w:szCs w:val="21"/>
        </w:rPr>
        <w:fldChar w:fldCharType="separate"/>
      </w:r>
      <w:r>
        <w:rPr>
          <w:rFonts w:cs="Calibri"/>
          <w:color w:val="3F3F3F"/>
          <w:sz w:val="21"/>
          <w:szCs w:val="21"/>
        </w:rPr>
        <w:pict w14:anchorId="57BB7E2B">
          <v:shape id="图片 7" o:spid="_x0000_i1028" type="#_x0000_t75" style="width:420pt;height:260.25pt">
            <v:imagedata r:id="rId10" r:href="rId11"/>
          </v:shape>
        </w:pict>
      </w:r>
      <w:r>
        <w:rPr>
          <w:rFonts w:cs="Calibri"/>
          <w:color w:val="3F3F3F"/>
          <w:sz w:val="21"/>
          <w:szCs w:val="21"/>
        </w:rPr>
        <w:fldChar w:fldCharType="end"/>
      </w:r>
    </w:p>
    <w:p w14:paraId="625C4049"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充分性</w:t>
      </w:r>
    </w:p>
    <w:p w14:paraId="081B1753"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含义：对审计证据</w:t>
      </w:r>
      <w:r>
        <w:rPr>
          <w:rFonts w:cs="Calibri" w:hint="eastAsia"/>
          <w:b/>
          <w:bCs/>
          <w:color w:val="FF0000"/>
          <w:sz w:val="21"/>
          <w:szCs w:val="21"/>
        </w:rPr>
        <w:t>数量</w:t>
      </w:r>
      <w:r>
        <w:rPr>
          <w:rFonts w:cs="Calibri" w:hint="eastAsia"/>
          <w:color w:val="3F3F3F"/>
          <w:sz w:val="21"/>
          <w:szCs w:val="21"/>
        </w:rPr>
        <w:t>的衡量，与注册</w:t>
      </w:r>
      <w:r>
        <w:rPr>
          <w:rFonts w:cs="Calibri" w:hint="eastAsia"/>
          <w:color w:val="3F3F3F"/>
          <w:sz w:val="21"/>
          <w:szCs w:val="21"/>
        </w:rPr>
        <w:t>会计师确定的</w:t>
      </w:r>
      <w:r>
        <w:rPr>
          <w:rFonts w:cs="Calibri" w:hint="eastAsia"/>
          <w:b/>
          <w:bCs/>
          <w:color w:val="FF0000"/>
          <w:sz w:val="21"/>
          <w:szCs w:val="21"/>
        </w:rPr>
        <w:t>样本量</w:t>
      </w:r>
      <w:r>
        <w:rPr>
          <w:rFonts w:cs="Calibri" w:hint="eastAsia"/>
          <w:color w:val="3F3F3F"/>
          <w:sz w:val="21"/>
          <w:szCs w:val="21"/>
        </w:rPr>
        <w:t>有关。</w:t>
      </w:r>
    </w:p>
    <w:p w14:paraId="125A86B9"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影响因素：</w:t>
      </w:r>
      <w:r>
        <w:rPr>
          <w:rFonts w:cs="Calibri" w:hint="eastAsia"/>
          <w:b/>
          <w:bCs/>
          <w:color w:val="FF0000"/>
          <w:sz w:val="21"/>
          <w:szCs w:val="21"/>
        </w:rPr>
        <w:t>【单选题高频考点】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958"/>
        <w:gridCol w:w="6583"/>
      </w:tblGrid>
      <w:tr w:rsidR="00000000" w14:paraId="33C452A5" w14:textId="77777777">
        <w:trPr>
          <w:trHeight w:val="135"/>
          <w:jc w:val="center"/>
        </w:trPr>
        <w:tc>
          <w:tcPr>
            <w:tcW w:w="19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5EF2A32" w14:textId="77777777" w:rsidR="00000000" w:rsidRDefault="007F6A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因素</w:t>
            </w:r>
          </w:p>
        </w:tc>
        <w:tc>
          <w:tcPr>
            <w:tcW w:w="65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332827A" w14:textId="77777777" w:rsidR="00000000" w:rsidRDefault="007F6A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关系</w:t>
            </w:r>
          </w:p>
        </w:tc>
      </w:tr>
      <w:tr w:rsidR="00000000" w14:paraId="7FF246A5" w14:textId="77777777">
        <w:trPr>
          <w:trHeight w:val="239"/>
          <w:jc w:val="center"/>
        </w:trPr>
        <w:tc>
          <w:tcPr>
            <w:tcW w:w="19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DA352FF" w14:textId="77777777" w:rsidR="00000000" w:rsidRDefault="007F6A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重大错报</w:t>
            </w:r>
            <w:r>
              <w:rPr>
                <w:rFonts w:cs="Calibri" w:hint="eastAsia"/>
                <w:b/>
                <w:bCs/>
                <w:color w:val="FF0000"/>
                <w:sz w:val="21"/>
                <w:szCs w:val="21"/>
              </w:rPr>
              <w:t>风险</w:t>
            </w:r>
            <w:r>
              <w:rPr>
                <w:rFonts w:cs="Calibri" w:hint="eastAsia"/>
                <w:color w:val="333333"/>
                <w:sz w:val="21"/>
                <w:szCs w:val="21"/>
              </w:rPr>
              <w:t>评估结果</w:t>
            </w:r>
          </w:p>
        </w:tc>
        <w:tc>
          <w:tcPr>
            <w:tcW w:w="6583" w:type="dxa"/>
            <w:tcBorders>
              <w:top w:val="nil"/>
              <w:left w:val="nil"/>
              <w:bottom w:val="single" w:sz="8" w:space="0" w:color="auto"/>
              <w:right w:val="single" w:sz="8" w:space="0" w:color="auto"/>
            </w:tcBorders>
            <w:tcMar>
              <w:top w:w="0" w:type="dxa"/>
              <w:left w:w="108" w:type="dxa"/>
              <w:bottom w:w="0" w:type="dxa"/>
              <w:right w:w="108" w:type="dxa"/>
            </w:tcMar>
            <w:vAlign w:val="center"/>
          </w:tcPr>
          <w:p w14:paraId="4DB3A5F3" w14:textId="77777777" w:rsidR="00000000" w:rsidRDefault="007F6A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评估的被审计单位的重大错报风险越高，所需审计证据的数量越多</w:t>
            </w:r>
          </w:p>
        </w:tc>
      </w:tr>
      <w:tr w:rsidR="00000000" w14:paraId="42E304A2" w14:textId="77777777">
        <w:trPr>
          <w:trHeight w:val="135"/>
          <w:jc w:val="center"/>
        </w:trPr>
        <w:tc>
          <w:tcPr>
            <w:tcW w:w="195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C8D3350" w14:textId="77777777" w:rsidR="00000000" w:rsidRDefault="007F6A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审计证据</w:t>
            </w:r>
            <w:r>
              <w:rPr>
                <w:rFonts w:cs="Calibri" w:hint="eastAsia"/>
                <w:b/>
                <w:bCs/>
                <w:color w:val="FF0000"/>
                <w:sz w:val="21"/>
                <w:szCs w:val="21"/>
              </w:rPr>
              <w:t>质量</w:t>
            </w:r>
          </w:p>
        </w:tc>
        <w:tc>
          <w:tcPr>
            <w:tcW w:w="6583" w:type="dxa"/>
            <w:tcBorders>
              <w:top w:val="nil"/>
              <w:left w:val="nil"/>
              <w:bottom w:val="single" w:sz="8" w:space="0" w:color="auto"/>
              <w:right w:val="single" w:sz="8" w:space="0" w:color="auto"/>
            </w:tcBorders>
            <w:tcMar>
              <w:top w:w="0" w:type="dxa"/>
              <w:left w:w="108" w:type="dxa"/>
              <w:bottom w:w="0" w:type="dxa"/>
              <w:right w:w="108" w:type="dxa"/>
            </w:tcMar>
            <w:vAlign w:val="center"/>
          </w:tcPr>
          <w:p w14:paraId="1FF631D9" w14:textId="77777777" w:rsidR="00000000" w:rsidRDefault="007F6A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质量越高，可能需要的数量越少</w:t>
            </w:r>
          </w:p>
        </w:tc>
      </w:tr>
      <w:tr w:rsidR="00000000" w14:paraId="77303C51" w14:textId="77777777">
        <w:trPr>
          <w:trHeight w:val="239"/>
          <w:jc w:val="center"/>
        </w:trPr>
        <w:tc>
          <w:tcPr>
            <w:tcW w:w="1958" w:type="dxa"/>
            <w:vMerge/>
            <w:tcBorders>
              <w:top w:val="nil"/>
              <w:left w:val="single" w:sz="8" w:space="0" w:color="auto"/>
              <w:bottom w:val="single" w:sz="8" w:space="0" w:color="auto"/>
              <w:right w:val="single" w:sz="8" w:space="0" w:color="auto"/>
            </w:tcBorders>
            <w:vAlign w:val="center"/>
          </w:tcPr>
          <w:p w14:paraId="1A359A8A" w14:textId="77777777" w:rsidR="00000000" w:rsidRDefault="007F6AE9">
            <w:pPr>
              <w:rPr>
                <w:rFonts w:eastAsia="微软雅黑" w:cs="Calibri"/>
                <w:color w:val="333333"/>
                <w:szCs w:val="21"/>
              </w:rPr>
            </w:pPr>
          </w:p>
        </w:tc>
        <w:tc>
          <w:tcPr>
            <w:tcW w:w="6583" w:type="dxa"/>
            <w:tcBorders>
              <w:top w:val="nil"/>
              <w:left w:val="nil"/>
              <w:bottom w:val="single" w:sz="8" w:space="0" w:color="auto"/>
              <w:right w:val="single" w:sz="8" w:space="0" w:color="auto"/>
            </w:tcBorders>
            <w:tcMar>
              <w:top w:w="0" w:type="dxa"/>
              <w:left w:w="108" w:type="dxa"/>
              <w:bottom w:w="0" w:type="dxa"/>
              <w:right w:w="108" w:type="dxa"/>
            </w:tcMar>
            <w:vAlign w:val="center"/>
          </w:tcPr>
          <w:p w14:paraId="157651E3" w14:textId="77777777" w:rsidR="00000000" w:rsidRDefault="007F6A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质量存在</w:t>
            </w:r>
            <w:r>
              <w:rPr>
                <w:rFonts w:cs="Calibri" w:hint="eastAsia"/>
                <w:b/>
                <w:bCs/>
                <w:color w:val="FF0000"/>
                <w:sz w:val="21"/>
                <w:szCs w:val="21"/>
              </w:rPr>
              <w:t>缺陷</w:t>
            </w:r>
            <w:r>
              <w:rPr>
                <w:rFonts w:cs="Calibri" w:hint="eastAsia"/>
                <w:color w:val="333333"/>
                <w:sz w:val="21"/>
                <w:szCs w:val="21"/>
              </w:rPr>
              <w:t>，可能</w:t>
            </w:r>
            <w:r>
              <w:rPr>
                <w:rFonts w:cs="Calibri" w:hint="eastAsia"/>
                <w:b/>
                <w:bCs/>
                <w:color w:val="FF0000"/>
                <w:sz w:val="21"/>
                <w:szCs w:val="21"/>
              </w:rPr>
              <w:t>无法通过</w:t>
            </w:r>
            <w:r>
              <w:rPr>
                <w:rFonts w:cs="Calibri" w:hint="eastAsia"/>
                <w:color w:val="333333"/>
                <w:sz w:val="21"/>
                <w:szCs w:val="21"/>
              </w:rPr>
              <w:t>获取更多的审计证据予以弥补</w:t>
            </w:r>
          </w:p>
        </w:tc>
      </w:tr>
    </w:tbl>
    <w:p w14:paraId="1086DAE0" w14:textId="77777777" w:rsidR="00000000" w:rsidRDefault="007F6A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"http://webupload.admin.dongao.com/biz/handout/img/2019/20190424/20190424100101311004.png" \* MERGEFORM</w:instrText>
      </w:r>
      <w:r>
        <w:rPr>
          <w:rFonts w:cs="Calibri"/>
          <w:color w:val="3F3F3F"/>
          <w:sz w:val="21"/>
          <w:szCs w:val="21"/>
        </w:rPr>
        <w:instrText xml:space="preserve">ATINET </w:instrText>
      </w:r>
      <w:r>
        <w:rPr>
          <w:rFonts w:cs="Calibri"/>
          <w:color w:val="3F3F3F"/>
          <w:sz w:val="21"/>
          <w:szCs w:val="21"/>
        </w:rPr>
        <w:fldChar w:fldCharType="separate"/>
      </w:r>
      <w:r>
        <w:rPr>
          <w:rFonts w:cs="Calibri"/>
          <w:color w:val="3F3F3F"/>
          <w:sz w:val="21"/>
          <w:szCs w:val="21"/>
        </w:rPr>
        <w:pict>
          <v:shape id="图片 8" o:spid="_x0000_i1029" type="#_x0000_t75" style="width:420pt;height:258pt">
            <v:imagedata r:id="rId12" r:href="rId13"/>
          </v:shape>
        </w:pict>
      </w:r>
      <w:r>
        <w:rPr>
          <w:rFonts w:cs="Calibri"/>
          <w:color w:val="3F3F3F"/>
          <w:sz w:val="21"/>
          <w:szCs w:val="21"/>
        </w:rPr>
        <w:fldChar w:fldCharType="end"/>
      </w:r>
    </w:p>
    <w:p w14:paraId="20878923" w14:textId="77777777" w:rsidR="00000000" w:rsidRDefault="007F6AE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0AA4BB51" w14:textId="77777777" w:rsidR="00000000" w:rsidRDefault="007F6AE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2009</w:t>
      </w:r>
      <w:r>
        <w:rPr>
          <w:rFonts w:cs="Calibri" w:hint="eastAsia"/>
          <w:b/>
          <w:bCs/>
          <w:color w:val="3F3F3F"/>
          <w:sz w:val="21"/>
          <w:szCs w:val="21"/>
        </w:rPr>
        <w:t>年真题】</w:t>
      </w:r>
    </w:p>
    <w:p w14:paraId="6CB2BD5B"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在确定审计证据的数量时，下列表述中错误的是</w:t>
      </w:r>
      <w:r>
        <w:rPr>
          <w:rFonts w:cs="Calibri" w:hint="eastAsia"/>
          <w:color w:val="3F3F3F"/>
          <w:sz w:val="21"/>
          <w:szCs w:val="21"/>
        </w:rPr>
        <w:t>(</w:t>
      </w:r>
      <w:r>
        <w:rPr>
          <w:rFonts w:cs="Calibri" w:hint="eastAsia"/>
          <w:color w:val="3F3F3F"/>
          <w:sz w:val="21"/>
          <w:szCs w:val="21"/>
        </w:rPr>
        <w:t xml:space="preserve">　　</w:t>
      </w:r>
      <w:r>
        <w:rPr>
          <w:rFonts w:cs="Calibri" w:hint="eastAsia"/>
          <w:color w:val="3F3F3F"/>
          <w:sz w:val="21"/>
          <w:szCs w:val="21"/>
        </w:rPr>
        <w:t>)</w:t>
      </w:r>
      <w:r>
        <w:rPr>
          <w:rFonts w:cs="Calibri" w:hint="eastAsia"/>
          <w:color w:val="3F3F3F"/>
          <w:sz w:val="21"/>
          <w:szCs w:val="21"/>
        </w:rPr>
        <w:t>。</w:t>
      </w:r>
    </w:p>
    <w:p w14:paraId="20174F56"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错报风险越大，需要的审计证据可能越多</w:t>
      </w:r>
    </w:p>
    <w:p w14:paraId="394B52B6"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审计证据质量越高，需要的审计证据可能越少</w:t>
      </w:r>
    </w:p>
    <w:p w14:paraId="19B0DA00"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审计证据的质量存在缺陷，可能无法通过获取更多的审计证据予以弥补</w:t>
      </w:r>
    </w:p>
    <w:p w14:paraId="30A7E939"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通过调高重要性水平，可以降低所需获取的审计证据的数量</w:t>
      </w:r>
    </w:p>
    <w:p w14:paraId="34AB0487"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]D</w:t>
      </w:r>
    </w:p>
    <w:p w14:paraId="1FD97A33"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前三项是比较经典的结论，同学们在理解的基础上不难做出判断；选项</w:t>
      </w:r>
      <w:r>
        <w:rPr>
          <w:rFonts w:cs="Calibri" w:hint="eastAsia"/>
          <w:color w:val="3F3F3F"/>
          <w:sz w:val="21"/>
          <w:szCs w:val="21"/>
        </w:rPr>
        <w:t>D</w:t>
      </w:r>
      <w:r>
        <w:rPr>
          <w:rFonts w:cs="Calibri" w:hint="eastAsia"/>
          <w:color w:val="3F3F3F"/>
          <w:sz w:val="21"/>
          <w:szCs w:val="21"/>
        </w:rPr>
        <w:t>看似考查审计证据，其实本质上是考查对重要性的理解，注册会计师</w:t>
      </w:r>
      <w:r>
        <w:rPr>
          <w:rFonts w:cs="Calibri" w:hint="eastAsia"/>
          <w:b/>
          <w:bCs/>
          <w:color w:val="FF0000"/>
          <w:sz w:val="21"/>
          <w:szCs w:val="21"/>
        </w:rPr>
        <w:t>不能人为调整</w:t>
      </w:r>
      <w:r>
        <w:rPr>
          <w:rFonts w:cs="Calibri" w:hint="eastAsia"/>
          <w:color w:val="3F3F3F"/>
          <w:sz w:val="21"/>
          <w:szCs w:val="21"/>
        </w:rPr>
        <w:t>重要性水平，从而减</w:t>
      </w:r>
      <w:r>
        <w:rPr>
          <w:rFonts w:cs="Calibri" w:hint="eastAsia"/>
          <w:color w:val="3F3F3F"/>
          <w:sz w:val="21"/>
          <w:szCs w:val="21"/>
        </w:rPr>
        <w:t>少必要的审计程序及审计证据的数量，这是</w:t>
      </w:r>
      <w:r>
        <w:rPr>
          <w:rFonts w:cs="Calibri" w:hint="eastAsia"/>
          <w:b/>
          <w:bCs/>
          <w:color w:val="FF0000"/>
          <w:sz w:val="21"/>
          <w:szCs w:val="21"/>
        </w:rPr>
        <w:t>高频考点</w:t>
      </w:r>
      <w:r>
        <w:rPr>
          <w:rFonts w:cs="Calibri" w:hint="eastAsia"/>
          <w:color w:val="3F3F3F"/>
          <w:sz w:val="21"/>
          <w:szCs w:val="21"/>
        </w:rPr>
        <w:t>。</w:t>
      </w:r>
    </w:p>
    <w:p w14:paraId="7531B11E" w14:textId="77777777" w:rsidR="00000000" w:rsidRDefault="007F6AE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2012</w:t>
      </w:r>
      <w:r>
        <w:rPr>
          <w:rFonts w:cs="Calibri" w:hint="eastAsia"/>
          <w:b/>
          <w:bCs/>
          <w:color w:val="3F3F3F"/>
          <w:sz w:val="21"/>
          <w:szCs w:val="21"/>
        </w:rPr>
        <w:t>年真题】</w:t>
      </w:r>
    </w:p>
    <w:p w14:paraId="0E64CDC1"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下列关于审计证据充分性的说法中，错误的是</w:t>
      </w:r>
      <w:r>
        <w:rPr>
          <w:rFonts w:cs="Calibri" w:hint="eastAsia"/>
          <w:color w:val="3F3F3F"/>
          <w:sz w:val="21"/>
          <w:szCs w:val="21"/>
        </w:rPr>
        <w:t>(</w:t>
      </w:r>
      <w:r>
        <w:rPr>
          <w:rFonts w:cs="Calibri" w:hint="eastAsia"/>
          <w:color w:val="3F3F3F"/>
          <w:sz w:val="21"/>
          <w:szCs w:val="21"/>
        </w:rPr>
        <w:t xml:space="preserve">　　</w:t>
      </w:r>
      <w:r>
        <w:rPr>
          <w:rFonts w:cs="Calibri" w:hint="eastAsia"/>
          <w:color w:val="3F3F3F"/>
          <w:sz w:val="21"/>
          <w:szCs w:val="21"/>
        </w:rPr>
        <w:t>)</w:t>
      </w:r>
      <w:r>
        <w:rPr>
          <w:rFonts w:cs="Calibri" w:hint="eastAsia"/>
          <w:color w:val="3F3F3F"/>
          <w:sz w:val="21"/>
          <w:szCs w:val="21"/>
        </w:rPr>
        <w:t>。</w:t>
      </w:r>
    </w:p>
    <w:p w14:paraId="4C361059"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审计证据的充分性是对审计证据数量的衡量，主要与确定的样本量有关</w:t>
      </w:r>
    </w:p>
    <w:p w14:paraId="511DF8C1"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获取更多的审计证据可以弥补这些审计证据质量上的缺陷</w:t>
      </w:r>
    </w:p>
    <w:p w14:paraId="05DCD677"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注册会计师需获取审计证据的数量受其对重大错报风险评估的影响</w:t>
      </w:r>
    </w:p>
    <w:p w14:paraId="041C3840"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需要获取的审计证据的数量受审计证据质量的影响</w:t>
      </w:r>
    </w:p>
    <w:p w14:paraId="49A69863"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w:t>
      </w:r>
    </w:p>
    <w:p w14:paraId="1730DD18"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同学们容易混淆审计证据数量与质量的关系，再次总结</w:t>
      </w:r>
      <w:r>
        <w:rPr>
          <w:rFonts w:cs="Calibri" w:hint="eastAsia"/>
          <w:b/>
          <w:bCs/>
          <w:color w:val="FF0000"/>
          <w:sz w:val="21"/>
          <w:szCs w:val="21"/>
        </w:rPr>
        <w:t>两个重要观点</w:t>
      </w:r>
      <w:r>
        <w:rPr>
          <w:rFonts w:cs="Calibri" w:hint="eastAsia"/>
          <w:color w:val="3F3F3F"/>
          <w:sz w:val="21"/>
          <w:szCs w:val="21"/>
        </w:rPr>
        <w:t>，首先，质量越高，数量可能越少；其次，质量缺陷，数量不能弥补。</w:t>
      </w:r>
    </w:p>
    <w:p w14:paraId="489E8E00" w14:textId="77777777" w:rsidR="00000000" w:rsidRDefault="007F6AE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2015</w:t>
      </w:r>
      <w:r>
        <w:rPr>
          <w:rFonts w:cs="Calibri" w:hint="eastAsia"/>
          <w:b/>
          <w:bCs/>
          <w:color w:val="3F3F3F"/>
          <w:sz w:val="21"/>
          <w:szCs w:val="21"/>
        </w:rPr>
        <w:t>年真题】</w:t>
      </w:r>
    </w:p>
    <w:p w14:paraId="05BA7D41"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下列有关审计证据充分性的说法中，错误的是（　　）。</w:t>
      </w:r>
    </w:p>
    <w:p w14:paraId="5E63E5A0"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初步评估的控制风险越低，需要通过控制测试获取的审计证据可能越少</w:t>
      </w:r>
    </w:p>
    <w:p w14:paraId="396D221D"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计划从实质性程序中获取的保证程度越高，需要的审计证据可能越多</w:t>
      </w:r>
    </w:p>
    <w:p w14:paraId="2AC27719"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评估的重大错报风险越高，需要的审计证据可能越多</w:t>
      </w:r>
    </w:p>
    <w:p w14:paraId="015FB548"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审计证据质量越高，需要的审计证据可能越少</w:t>
      </w:r>
    </w:p>
    <w:p w14:paraId="4FBA2B4D"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w:t>
      </w:r>
    </w:p>
    <w:p w14:paraId="341BFFE4"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需要结合第</w:t>
      </w:r>
      <w:r>
        <w:rPr>
          <w:rFonts w:cs="Calibri" w:hint="eastAsia"/>
          <w:color w:val="3F3F3F"/>
          <w:sz w:val="21"/>
          <w:szCs w:val="21"/>
        </w:rPr>
        <w:t>8</w:t>
      </w:r>
      <w:r>
        <w:rPr>
          <w:rFonts w:cs="Calibri" w:hint="eastAsia"/>
          <w:color w:val="3F3F3F"/>
          <w:sz w:val="21"/>
          <w:szCs w:val="21"/>
        </w:rPr>
        <w:t>章的知识，在这里，同学们先重点理解其他</w:t>
      </w:r>
      <w:r>
        <w:rPr>
          <w:rFonts w:cs="Calibri" w:hint="eastAsia"/>
          <w:color w:val="3F3F3F"/>
          <w:sz w:val="21"/>
          <w:szCs w:val="21"/>
        </w:rPr>
        <w:t>3</w:t>
      </w:r>
      <w:r>
        <w:rPr>
          <w:rFonts w:cs="Calibri" w:hint="eastAsia"/>
          <w:color w:val="3F3F3F"/>
          <w:sz w:val="21"/>
          <w:szCs w:val="21"/>
        </w:rPr>
        <w:t>个选项。针对选项</w:t>
      </w:r>
      <w:r>
        <w:rPr>
          <w:rFonts w:cs="Calibri" w:hint="eastAsia"/>
          <w:color w:val="3F3F3F"/>
          <w:sz w:val="21"/>
          <w:szCs w:val="21"/>
        </w:rPr>
        <w:t>A</w:t>
      </w:r>
      <w:r>
        <w:rPr>
          <w:rFonts w:cs="Calibri" w:hint="eastAsia"/>
          <w:color w:val="3F3F3F"/>
          <w:sz w:val="21"/>
          <w:szCs w:val="21"/>
        </w:rPr>
        <w:t>，评估的控制风险越低，说明控制运行越有效，越需要做控制测试，通过实施控制测试获取的审计证据可能越多。</w:t>
      </w:r>
    </w:p>
    <w:p w14:paraId="3134A7BE" w14:textId="77777777" w:rsidR="00000000" w:rsidRDefault="007F6A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"http://webupload.admin.dongao.com/biz/handout/img/2019/20190424/20190424100101398005.png" \* MERGEFORMATINET </w:instrText>
      </w:r>
      <w:r>
        <w:rPr>
          <w:rFonts w:cs="Calibri"/>
          <w:color w:val="3F3F3F"/>
          <w:sz w:val="21"/>
          <w:szCs w:val="21"/>
        </w:rPr>
        <w:fldChar w:fldCharType="separate"/>
      </w:r>
      <w:r>
        <w:rPr>
          <w:rFonts w:cs="Calibri"/>
          <w:color w:val="3F3F3F"/>
          <w:sz w:val="21"/>
          <w:szCs w:val="21"/>
        </w:rPr>
        <w:pict>
          <v:shape id="图片 9" o:spid="_x0000_i1030" type="#_x0000_t75" style="width:420pt;height:180.75pt">
            <v:imagedata r:id="rId14" r:href="rId15"/>
          </v:shape>
        </w:pict>
      </w:r>
      <w:r>
        <w:rPr>
          <w:rFonts w:cs="Calibri"/>
          <w:color w:val="3F3F3F"/>
          <w:sz w:val="21"/>
          <w:szCs w:val="21"/>
        </w:rPr>
        <w:fldChar w:fldCharType="end"/>
      </w:r>
    </w:p>
    <w:p w14:paraId="4C13FCAA"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适当性</w:t>
      </w:r>
    </w:p>
    <w:p w14:paraId="35D0DB07"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含义：是对审计证据</w:t>
      </w:r>
      <w:r>
        <w:rPr>
          <w:rFonts w:cs="Calibri" w:hint="eastAsia"/>
          <w:b/>
          <w:bCs/>
          <w:color w:val="FF0000"/>
          <w:sz w:val="21"/>
          <w:szCs w:val="21"/>
        </w:rPr>
        <w:t>质量</w:t>
      </w:r>
      <w:r>
        <w:rPr>
          <w:rFonts w:cs="Calibri" w:hint="eastAsia"/>
          <w:color w:val="3F3F3F"/>
          <w:sz w:val="21"/>
          <w:szCs w:val="21"/>
        </w:rPr>
        <w:t>的衡量，只有</w:t>
      </w:r>
      <w:r>
        <w:rPr>
          <w:rFonts w:cs="Calibri" w:hint="eastAsia"/>
          <w:b/>
          <w:bCs/>
          <w:color w:val="FF0000"/>
          <w:sz w:val="21"/>
          <w:szCs w:val="21"/>
        </w:rPr>
        <w:t>相关</w:t>
      </w:r>
      <w:r>
        <w:rPr>
          <w:rFonts w:cs="Calibri" w:hint="eastAsia"/>
          <w:color w:val="3F3F3F"/>
          <w:sz w:val="21"/>
          <w:szCs w:val="21"/>
        </w:rPr>
        <w:t>且</w:t>
      </w:r>
      <w:r>
        <w:rPr>
          <w:rFonts w:cs="Calibri" w:hint="eastAsia"/>
          <w:b/>
          <w:bCs/>
          <w:color w:val="FF0000"/>
          <w:sz w:val="21"/>
          <w:szCs w:val="21"/>
        </w:rPr>
        <w:t>可靠</w:t>
      </w:r>
      <w:r>
        <w:rPr>
          <w:rFonts w:cs="Calibri" w:hint="eastAsia"/>
          <w:color w:val="3F3F3F"/>
          <w:sz w:val="21"/>
          <w:szCs w:val="21"/>
        </w:rPr>
        <w:t>的审计证据才是高质量的。</w:t>
      </w:r>
    </w:p>
    <w:p w14:paraId="286F6A25"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相关性：指用作审计证据的信息与审计程序的目的、认定的逻辑联系。</w:t>
      </w:r>
    </w:p>
    <w:p w14:paraId="5547D5AC" w14:textId="77777777" w:rsidR="00000000" w:rsidRDefault="007F6A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b/>
          <w:bCs/>
          <w:color w:val="3F3F3F"/>
          <w:sz w:val="21"/>
          <w:szCs w:val="21"/>
        </w:rPr>
        <w:fldChar w:fldCharType="begin"/>
      </w:r>
      <w:r>
        <w:rPr>
          <w:rFonts w:cs="Calibri"/>
          <w:b/>
          <w:bCs/>
          <w:color w:val="3F3F3F"/>
          <w:sz w:val="21"/>
          <w:szCs w:val="21"/>
        </w:rPr>
        <w:instrText xml:space="preserve"> INCLUDEPICTURE "http://webupload.admin.dong</w:instrText>
      </w:r>
      <w:r>
        <w:rPr>
          <w:rFonts w:cs="Calibri"/>
          <w:b/>
          <w:bCs/>
          <w:color w:val="3F3F3F"/>
          <w:sz w:val="21"/>
          <w:szCs w:val="21"/>
        </w:rPr>
        <w:instrText xml:space="preserve">ao.com/biz/handout/img/2019/20190424/20190424100101124006.png" \* MERGEFORMATINET </w:instrText>
      </w:r>
      <w:r>
        <w:rPr>
          <w:rFonts w:cs="Calibri"/>
          <w:b/>
          <w:bCs/>
          <w:color w:val="3F3F3F"/>
          <w:sz w:val="21"/>
          <w:szCs w:val="21"/>
        </w:rPr>
        <w:fldChar w:fldCharType="separate"/>
      </w:r>
      <w:r>
        <w:rPr>
          <w:rFonts w:cs="Calibri"/>
          <w:b/>
          <w:bCs/>
          <w:color w:val="3F3F3F"/>
          <w:sz w:val="21"/>
          <w:szCs w:val="21"/>
        </w:rPr>
        <w:pict>
          <v:shape id="图片 10" o:spid="_x0000_i1031" type="#_x0000_t75" style="width:420pt;height:481.5pt">
            <v:imagedata r:id="rId16" r:href="rId17"/>
          </v:shape>
        </w:pict>
      </w:r>
      <w:r>
        <w:rPr>
          <w:rFonts w:cs="Calibri"/>
          <w:b/>
          <w:bCs/>
          <w:color w:val="3F3F3F"/>
          <w:sz w:val="21"/>
          <w:szCs w:val="21"/>
        </w:rPr>
        <w:fldChar w:fldCharType="end"/>
      </w:r>
    </w:p>
    <w:tbl>
      <w:tblPr>
        <w:tblW w:w="0" w:type="auto"/>
        <w:jc w:val="center"/>
        <w:tblInd w:w="0" w:type="dxa"/>
        <w:tblLayout w:type="fixed"/>
        <w:tblCellMar>
          <w:left w:w="0" w:type="dxa"/>
          <w:right w:w="0" w:type="dxa"/>
        </w:tblCellMar>
        <w:tblLook w:val="0000" w:firstRow="0" w:lastRow="0" w:firstColumn="0" w:lastColumn="0" w:noHBand="0" w:noVBand="0"/>
      </w:tblPr>
      <w:tblGrid>
        <w:gridCol w:w="2253"/>
        <w:gridCol w:w="6277"/>
      </w:tblGrid>
      <w:tr w:rsidR="00000000" w14:paraId="1D1E181A" w14:textId="77777777">
        <w:trPr>
          <w:trHeight w:val="192"/>
          <w:jc w:val="center"/>
        </w:trPr>
        <w:tc>
          <w:tcPr>
            <w:tcW w:w="853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FDD0538" w14:textId="77777777" w:rsidR="00000000" w:rsidRDefault="007F6A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影响因素</w:t>
            </w:r>
          </w:p>
        </w:tc>
      </w:tr>
      <w:tr w:rsidR="00000000" w14:paraId="657064C3" w14:textId="77777777">
        <w:trPr>
          <w:trHeight w:val="192"/>
          <w:jc w:val="center"/>
        </w:trPr>
        <w:tc>
          <w:tcPr>
            <w:tcW w:w="853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68F605C" w14:textId="77777777" w:rsidR="00000000" w:rsidRDefault="007F6A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测试方向</w:t>
            </w:r>
            <w:r>
              <w:rPr>
                <w:rFonts w:cs="Calibri" w:hint="eastAsia"/>
                <w:b/>
                <w:bCs/>
                <w:color w:val="FF0000"/>
                <w:sz w:val="21"/>
                <w:szCs w:val="21"/>
              </w:rPr>
              <w:t>【简答题</w:t>
            </w:r>
            <w:r>
              <w:rPr>
                <w:rFonts w:cs="Calibri" w:hint="eastAsia"/>
                <w:b/>
                <w:bCs/>
                <w:color w:val="FF0000"/>
                <w:sz w:val="21"/>
                <w:szCs w:val="21"/>
              </w:rPr>
              <w:t>/</w:t>
            </w:r>
            <w:r>
              <w:rPr>
                <w:rFonts w:cs="Calibri" w:hint="eastAsia"/>
                <w:b/>
                <w:bCs/>
                <w:color w:val="FF0000"/>
                <w:sz w:val="21"/>
                <w:szCs w:val="21"/>
              </w:rPr>
              <w:t>综合题必考点】</w:t>
            </w:r>
          </w:p>
        </w:tc>
      </w:tr>
      <w:tr w:rsidR="00000000" w14:paraId="4DD1A162" w14:textId="77777777">
        <w:trPr>
          <w:trHeight w:val="192"/>
          <w:jc w:val="center"/>
        </w:trPr>
        <w:tc>
          <w:tcPr>
            <w:tcW w:w="225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3D687A6" w14:textId="77777777" w:rsidR="00000000" w:rsidRDefault="007F6A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逆查</w:t>
            </w:r>
          </w:p>
        </w:tc>
        <w:tc>
          <w:tcPr>
            <w:tcW w:w="6277" w:type="dxa"/>
            <w:tcBorders>
              <w:top w:val="nil"/>
              <w:left w:val="nil"/>
              <w:bottom w:val="single" w:sz="8" w:space="0" w:color="auto"/>
              <w:right w:val="single" w:sz="8" w:space="0" w:color="auto"/>
            </w:tcBorders>
            <w:tcMar>
              <w:top w:w="0" w:type="dxa"/>
              <w:left w:w="108" w:type="dxa"/>
              <w:bottom w:w="0" w:type="dxa"/>
              <w:right w:w="108" w:type="dxa"/>
            </w:tcMar>
            <w:vAlign w:val="center"/>
          </w:tcPr>
          <w:p w14:paraId="781EB9FA" w14:textId="77777777" w:rsidR="00000000" w:rsidRDefault="007F6A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由账到证→</w:t>
            </w:r>
            <w:r>
              <w:rPr>
                <w:rFonts w:cs="Calibri" w:hint="eastAsia"/>
                <w:b/>
                <w:bCs/>
                <w:color w:val="FF0000"/>
                <w:sz w:val="21"/>
                <w:szCs w:val="21"/>
              </w:rPr>
              <w:t>高估</w:t>
            </w:r>
            <w:r>
              <w:rPr>
                <w:rFonts w:cs="Calibri" w:hint="eastAsia"/>
                <w:color w:val="333333"/>
                <w:sz w:val="21"/>
                <w:szCs w:val="21"/>
              </w:rPr>
              <w:t>→</w:t>
            </w:r>
            <w:r>
              <w:rPr>
                <w:rFonts w:cs="Calibri" w:hint="eastAsia"/>
                <w:b/>
                <w:bCs/>
                <w:color w:val="FF0000"/>
                <w:sz w:val="21"/>
                <w:szCs w:val="21"/>
              </w:rPr>
              <w:t>存在</w:t>
            </w:r>
            <w:r>
              <w:rPr>
                <w:rFonts w:cs="Calibri" w:hint="eastAsia"/>
                <w:color w:val="333333"/>
                <w:sz w:val="21"/>
                <w:szCs w:val="21"/>
              </w:rPr>
              <w:t>或</w:t>
            </w:r>
            <w:r>
              <w:rPr>
                <w:rFonts w:cs="Calibri" w:hint="eastAsia"/>
                <w:b/>
                <w:bCs/>
                <w:color w:val="FF0000"/>
                <w:sz w:val="21"/>
                <w:szCs w:val="21"/>
              </w:rPr>
              <w:t>发生</w:t>
            </w:r>
            <w:r>
              <w:rPr>
                <w:rFonts w:cs="Calibri" w:hint="eastAsia"/>
                <w:color w:val="333333"/>
                <w:sz w:val="21"/>
                <w:szCs w:val="21"/>
              </w:rPr>
              <w:t>认定</w:t>
            </w:r>
          </w:p>
        </w:tc>
      </w:tr>
      <w:tr w:rsidR="00000000" w14:paraId="548E34D0" w14:textId="77777777">
        <w:trPr>
          <w:trHeight w:val="282"/>
          <w:jc w:val="center"/>
        </w:trPr>
        <w:tc>
          <w:tcPr>
            <w:tcW w:w="225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E29064A" w14:textId="77777777" w:rsidR="00000000" w:rsidRDefault="007F6A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顺查</w:t>
            </w:r>
          </w:p>
        </w:tc>
        <w:tc>
          <w:tcPr>
            <w:tcW w:w="6277" w:type="dxa"/>
            <w:tcBorders>
              <w:top w:val="nil"/>
              <w:left w:val="nil"/>
              <w:bottom w:val="single" w:sz="8" w:space="0" w:color="auto"/>
              <w:right w:val="single" w:sz="8" w:space="0" w:color="auto"/>
            </w:tcBorders>
            <w:tcMar>
              <w:top w:w="0" w:type="dxa"/>
              <w:left w:w="108" w:type="dxa"/>
              <w:bottom w:w="0" w:type="dxa"/>
              <w:right w:w="108" w:type="dxa"/>
            </w:tcMar>
            <w:vAlign w:val="center"/>
          </w:tcPr>
          <w:p w14:paraId="06E32EFC" w14:textId="77777777" w:rsidR="00000000" w:rsidRDefault="007F6A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由证到账→</w:t>
            </w:r>
            <w:r>
              <w:rPr>
                <w:rFonts w:cs="Calibri" w:hint="eastAsia"/>
                <w:b/>
                <w:bCs/>
                <w:color w:val="FF0000"/>
                <w:sz w:val="21"/>
                <w:szCs w:val="21"/>
              </w:rPr>
              <w:t>低估</w:t>
            </w:r>
            <w:r>
              <w:rPr>
                <w:rFonts w:cs="Calibri" w:hint="eastAsia"/>
                <w:color w:val="333333"/>
                <w:sz w:val="21"/>
                <w:szCs w:val="21"/>
              </w:rPr>
              <w:t>→</w:t>
            </w:r>
            <w:r>
              <w:rPr>
                <w:rFonts w:cs="Calibri" w:hint="eastAsia"/>
                <w:b/>
                <w:bCs/>
                <w:color w:val="FF0000"/>
                <w:sz w:val="21"/>
                <w:szCs w:val="21"/>
              </w:rPr>
              <w:t>完整性</w:t>
            </w:r>
            <w:r>
              <w:rPr>
                <w:rFonts w:cs="Calibri" w:hint="eastAsia"/>
                <w:color w:val="333333"/>
                <w:sz w:val="21"/>
                <w:szCs w:val="21"/>
              </w:rPr>
              <w:t>认定</w:t>
            </w:r>
          </w:p>
        </w:tc>
      </w:tr>
      <w:tr w:rsidR="00000000" w14:paraId="419ED8D8" w14:textId="77777777">
        <w:trPr>
          <w:trHeight w:val="384"/>
          <w:jc w:val="center"/>
        </w:trPr>
        <w:tc>
          <w:tcPr>
            <w:tcW w:w="2253"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E8D0366" w14:textId="77777777" w:rsidR="00000000" w:rsidRDefault="007F6A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审计程序</w:t>
            </w:r>
          </w:p>
          <w:p w14:paraId="32C85937" w14:textId="77777777" w:rsidR="00000000" w:rsidRDefault="007F6AE9">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【单选题考点】</w:t>
            </w:r>
          </w:p>
        </w:tc>
        <w:tc>
          <w:tcPr>
            <w:tcW w:w="6277" w:type="dxa"/>
            <w:tcBorders>
              <w:top w:val="nil"/>
              <w:left w:val="nil"/>
              <w:bottom w:val="single" w:sz="8" w:space="0" w:color="auto"/>
              <w:right w:val="single" w:sz="8" w:space="0" w:color="auto"/>
            </w:tcBorders>
            <w:tcMar>
              <w:top w:w="0" w:type="dxa"/>
              <w:left w:w="108" w:type="dxa"/>
              <w:bottom w:w="0" w:type="dxa"/>
              <w:right w:w="108" w:type="dxa"/>
            </w:tcMar>
            <w:vAlign w:val="center"/>
          </w:tcPr>
          <w:p w14:paraId="4B1361E1" w14:textId="77777777" w:rsidR="00000000" w:rsidRDefault="007F6A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特定程序可能只与某些认定相关，而与其他认定无关</w:t>
            </w:r>
          </w:p>
        </w:tc>
      </w:tr>
      <w:tr w:rsidR="00000000" w14:paraId="277DD046" w14:textId="77777777">
        <w:trPr>
          <w:trHeight w:val="384"/>
          <w:jc w:val="center"/>
        </w:trPr>
        <w:tc>
          <w:tcPr>
            <w:tcW w:w="2253" w:type="dxa"/>
            <w:vMerge/>
            <w:tcBorders>
              <w:top w:val="nil"/>
              <w:left w:val="single" w:sz="8" w:space="0" w:color="auto"/>
              <w:bottom w:val="single" w:sz="8" w:space="0" w:color="auto"/>
              <w:right w:val="single" w:sz="8" w:space="0" w:color="auto"/>
            </w:tcBorders>
            <w:vAlign w:val="center"/>
          </w:tcPr>
          <w:p w14:paraId="05F1A3B9" w14:textId="77777777" w:rsidR="00000000" w:rsidRDefault="007F6AE9">
            <w:pPr>
              <w:rPr>
                <w:rFonts w:eastAsia="微软雅黑" w:cs="Calibri"/>
                <w:color w:val="333333"/>
                <w:szCs w:val="21"/>
              </w:rPr>
            </w:pPr>
          </w:p>
        </w:tc>
        <w:tc>
          <w:tcPr>
            <w:tcW w:w="6277" w:type="dxa"/>
            <w:tcBorders>
              <w:top w:val="nil"/>
              <w:left w:val="nil"/>
              <w:bottom w:val="single" w:sz="8" w:space="0" w:color="auto"/>
              <w:right w:val="single" w:sz="8" w:space="0" w:color="auto"/>
            </w:tcBorders>
            <w:tcMar>
              <w:top w:w="0" w:type="dxa"/>
              <w:left w:w="108" w:type="dxa"/>
              <w:bottom w:w="0" w:type="dxa"/>
              <w:right w:w="108" w:type="dxa"/>
            </w:tcMar>
            <w:vAlign w:val="center"/>
          </w:tcPr>
          <w:p w14:paraId="2222AE1A" w14:textId="77777777" w:rsidR="00000000" w:rsidRDefault="007F6A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某一认定的审计证据，</w:t>
            </w:r>
            <w:r>
              <w:rPr>
                <w:rFonts w:cs="Calibri" w:hint="eastAsia"/>
                <w:b/>
                <w:bCs/>
                <w:color w:val="FF0000"/>
                <w:sz w:val="21"/>
                <w:szCs w:val="21"/>
              </w:rPr>
              <w:t>不能替代</w:t>
            </w:r>
            <w:r>
              <w:rPr>
                <w:rFonts w:cs="Calibri" w:hint="eastAsia"/>
                <w:color w:val="333333"/>
                <w:sz w:val="21"/>
                <w:szCs w:val="21"/>
              </w:rPr>
              <w:t>与其他认定相关的审计证据</w:t>
            </w:r>
          </w:p>
        </w:tc>
      </w:tr>
      <w:tr w:rsidR="00000000" w14:paraId="3D2C49DC" w14:textId="77777777">
        <w:trPr>
          <w:trHeight w:val="384"/>
          <w:jc w:val="center"/>
        </w:trPr>
        <w:tc>
          <w:tcPr>
            <w:tcW w:w="2253" w:type="dxa"/>
            <w:vMerge/>
            <w:tcBorders>
              <w:top w:val="nil"/>
              <w:left w:val="single" w:sz="8" w:space="0" w:color="auto"/>
              <w:bottom w:val="single" w:sz="8" w:space="0" w:color="auto"/>
              <w:right w:val="single" w:sz="8" w:space="0" w:color="auto"/>
            </w:tcBorders>
            <w:vAlign w:val="center"/>
          </w:tcPr>
          <w:p w14:paraId="20ABC315" w14:textId="77777777" w:rsidR="00000000" w:rsidRDefault="007F6AE9">
            <w:pPr>
              <w:rPr>
                <w:rFonts w:eastAsia="微软雅黑" w:cs="Calibri"/>
                <w:color w:val="333333"/>
                <w:szCs w:val="21"/>
              </w:rPr>
            </w:pPr>
          </w:p>
        </w:tc>
        <w:tc>
          <w:tcPr>
            <w:tcW w:w="6277" w:type="dxa"/>
            <w:tcBorders>
              <w:top w:val="nil"/>
              <w:left w:val="nil"/>
              <w:bottom w:val="single" w:sz="8" w:space="0" w:color="auto"/>
              <w:right w:val="single" w:sz="8" w:space="0" w:color="auto"/>
            </w:tcBorders>
            <w:tcMar>
              <w:top w:w="0" w:type="dxa"/>
              <w:left w:w="108" w:type="dxa"/>
              <w:bottom w:w="0" w:type="dxa"/>
              <w:right w:w="108" w:type="dxa"/>
            </w:tcMar>
            <w:vAlign w:val="center"/>
          </w:tcPr>
          <w:p w14:paraId="7867B233" w14:textId="77777777" w:rsidR="00000000" w:rsidRDefault="007F6A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不同来源或不同性质的审计证据可能与</w:t>
            </w:r>
            <w:r>
              <w:rPr>
                <w:rFonts w:cs="Calibri" w:hint="eastAsia"/>
                <w:b/>
                <w:bCs/>
                <w:color w:val="FF0000"/>
                <w:sz w:val="21"/>
                <w:szCs w:val="21"/>
              </w:rPr>
              <w:t>同一认定</w:t>
            </w:r>
            <w:r>
              <w:rPr>
                <w:rFonts w:cs="Calibri" w:hint="eastAsia"/>
                <w:color w:val="333333"/>
                <w:sz w:val="21"/>
                <w:szCs w:val="21"/>
              </w:rPr>
              <w:t>相关</w:t>
            </w:r>
          </w:p>
        </w:tc>
      </w:tr>
    </w:tbl>
    <w:p w14:paraId="671A5629" w14:textId="77777777" w:rsidR="00000000" w:rsidRDefault="007F6A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b/>
          <w:bCs/>
          <w:color w:val="3F3F3F"/>
          <w:sz w:val="21"/>
          <w:szCs w:val="21"/>
        </w:rPr>
        <w:fldChar w:fldCharType="begin"/>
      </w:r>
      <w:r>
        <w:rPr>
          <w:rFonts w:cs="Calibri"/>
          <w:b/>
          <w:bCs/>
          <w:color w:val="3F3F3F"/>
          <w:sz w:val="21"/>
          <w:szCs w:val="21"/>
        </w:rPr>
        <w:instrText xml:space="preserve"> INCLUDEPI</w:instrText>
      </w:r>
      <w:r>
        <w:rPr>
          <w:rFonts w:cs="Calibri"/>
          <w:b/>
          <w:bCs/>
          <w:color w:val="3F3F3F"/>
          <w:sz w:val="21"/>
          <w:szCs w:val="21"/>
        </w:rPr>
        <w:instrText xml:space="preserve">CTURE "http://webupload.admin.dongao.com/biz/handout/img/2019/20190424/20190424100101768007.png" \* MERGEFORMATINET </w:instrText>
      </w:r>
      <w:r>
        <w:rPr>
          <w:rFonts w:cs="Calibri"/>
          <w:b/>
          <w:bCs/>
          <w:color w:val="3F3F3F"/>
          <w:sz w:val="21"/>
          <w:szCs w:val="21"/>
        </w:rPr>
        <w:fldChar w:fldCharType="separate"/>
      </w:r>
      <w:r>
        <w:rPr>
          <w:rFonts w:cs="Calibri"/>
          <w:b/>
          <w:bCs/>
          <w:color w:val="3F3F3F"/>
          <w:sz w:val="21"/>
          <w:szCs w:val="21"/>
        </w:rPr>
        <w:pict>
          <v:shape id="图片 11" o:spid="_x0000_i1032" type="#_x0000_t75" style="width:420pt;height:352.5pt">
            <v:imagedata r:id="rId18" r:href="rId19"/>
          </v:shape>
        </w:pict>
      </w:r>
      <w:r>
        <w:rPr>
          <w:rFonts w:cs="Calibri"/>
          <w:b/>
          <w:bCs/>
          <w:color w:val="3F3F3F"/>
          <w:sz w:val="21"/>
          <w:szCs w:val="21"/>
        </w:rPr>
        <w:fldChar w:fldCharType="end"/>
      </w:r>
    </w:p>
    <w:p w14:paraId="7868498B" w14:textId="77777777" w:rsidR="00000000" w:rsidRDefault="007F6AE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53DA53DA" w14:textId="77777777" w:rsidR="00000000" w:rsidRDefault="007F6AE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2009</w:t>
      </w:r>
      <w:r>
        <w:rPr>
          <w:rFonts w:cs="Calibri" w:hint="eastAsia"/>
          <w:b/>
          <w:bCs/>
          <w:color w:val="3F3F3F"/>
          <w:sz w:val="21"/>
          <w:szCs w:val="21"/>
        </w:rPr>
        <w:t>年真题】</w:t>
      </w:r>
    </w:p>
    <w:p w14:paraId="79CFC3DC"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注册会计师在对预计负债完整性认定进行审计时，下列审计程序中通常不能提供相关审计证据的是</w:t>
      </w:r>
      <w:r>
        <w:rPr>
          <w:rFonts w:cs="Calibri" w:hint="eastAsia"/>
          <w:color w:val="3F3F3F"/>
          <w:sz w:val="21"/>
          <w:szCs w:val="21"/>
        </w:rPr>
        <w:t>(</w:t>
      </w:r>
      <w:r>
        <w:rPr>
          <w:rFonts w:cs="Calibri" w:hint="eastAsia"/>
          <w:color w:val="3F3F3F"/>
          <w:sz w:val="21"/>
          <w:szCs w:val="21"/>
        </w:rPr>
        <w:t xml:space="preserve">　　</w:t>
      </w:r>
      <w:r>
        <w:rPr>
          <w:rFonts w:cs="Calibri" w:hint="eastAsia"/>
          <w:color w:val="3F3F3F"/>
          <w:sz w:val="21"/>
          <w:szCs w:val="21"/>
        </w:rPr>
        <w:t>)</w:t>
      </w:r>
      <w:r>
        <w:rPr>
          <w:rFonts w:cs="Calibri" w:hint="eastAsia"/>
          <w:color w:val="3F3F3F"/>
          <w:sz w:val="21"/>
          <w:szCs w:val="21"/>
        </w:rPr>
        <w:t>。</w:t>
      </w:r>
    </w:p>
    <w:p w14:paraId="3299BDD1"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分析律师费用的异常变动</w:t>
      </w:r>
    </w:p>
    <w:p w14:paraId="4F13CE2C"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检查董事会会议纪要</w:t>
      </w:r>
    </w:p>
    <w:p w14:paraId="45D94041"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向往来银行进行询证</w:t>
      </w:r>
    </w:p>
    <w:p w14:paraId="3A82E863"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从预计负债明细账追查至记账凭证</w:t>
      </w:r>
    </w:p>
    <w:p w14:paraId="4B19F196"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]D</w:t>
      </w:r>
    </w:p>
    <w:p w14:paraId="3D55D63E"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所谓相关性，比较有难度的考题通常</w:t>
      </w:r>
      <w:r>
        <w:rPr>
          <w:rFonts w:cs="Calibri" w:hint="eastAsia"/>
          <w:b/>
          <w:bCs/>
          <w:color w:val="FF0000"/>
          <w:sz w:val="21"/>
          <w:szCs w:val="21"/>
        </w:rPr>
        <w:t>与认定相联系</w:t>
      </w:r>
      <w:r>
        <w:rPr>
          <w:rFonts w:cs="Calibri" w:hint="eastAsia"/>
          <w:color w:val="3F3F3F"/>
          <w:sz w:val="21"/>
          <w:szCs w:val="21"/>
        </w:rPr>
        <w:t>，而在认定中，</w:t>
      </w:r>
      <w:r>
        <w:rPr>
          <w:rFonts w:cs="Calibri" w:hint="eastAsia"/>
          <w:b/>
          <w:bCs/>
          <w:color w:val="FF0000"/>
          <w:sz w:val="21"/>
          <w:szCs w:val="21"/>
        </w:rPr>
        <w:t>高估</w:t>
      </w:r>
      <w:r>
        <w:rPr>
          <w:rFonts w:cs="Calibri" w:hint="eastAsia"/>
          <w:color w:val="3F3F3F"/>
          <w:sz w:val="21"/>
          <w:szCs w:val="21"/>
        </w:rPr>
        <w:t>(</w:t>
      </w:r>
      <w:r>
        <w:rPr>
          <w:rFonts w:cs="Calibri" w:hint="eastAsia"/>
          <w:color w:val="3F3F3F"/>
          <w:sz w:val="21"/>
          <w:szCs w:val="21"/>
        </w:rPr>
        <w:t>存在认定</w:t>
      </w:r>
      <w:r>
        <w:rPr>
          <w:rFonts w:cs="Calibri" w:hint="eastAsia"/>
          <w:color w:val="3F3F3F"/>
          <w:sz w:val="21"/>
          <w:szCs w:val="21"/>
        </w:rPr>
        <w:t>/</w:t>
      </w:r>
      <w:r>
        <w:rPr>
          <w:rFonts w:cs="Calibri" w:hint="eastAsia"/>
          <w:color w:val="3F3F3F"/>
          <w:sz w:val="21"/>
          <w:szCs w:val="21"/>
        </w:rPr>
        <w:t>发生认定</w:t>
      </w:r>
      <w:r>
        <w:rPr>
          <w:rFonts w:cs="Calibri" w:hint="eastAsia"/>
          <w:color w:val="3F3F3F"/>
          <w:sz w:val="21"/>
          <w:szCs w:val="21"/>
        </w:rPr>
        <w:t>)</w:t>
      </w:r>
      <w:r>
        <w:rPr>
          <w:rFonts w:cs="Calibri" w:hint="eastAsia"/>
          <w:color w:val="3F3F3F"/>
          <w:sz w:val="21"/>
          <w:szCs w:val="21"/>
        </w:rPr>
        <w:t>与低估</w:t>
      </w:r>
      <w:r>
        <w:rPr>
          <w:rFonts w:cs="Calibri" w:hint="eastAsia"/>
          <w:color w:val="3F3F3F"/>
          <w:sz w:val="21"/>
          <w:szCs w:val="21"/>
        </w:rPr>
        <w:t>(</w:t>
      </w:r>
      <w:r>
        <w:rPr>
          <w:rFonts w:cs="Calibri" w:hint="eastAsia"/>
          <w:color w:val="3F3F3F"/>
          <w:sz w:val="21"/>
          <w:szCs w:val="21"/>
        </w:rPr>
        <w:t>完整性认定</w:t>
      </w:r>
      <w:r>
        <w:rPr>
          <w:rFonts w:cs="Calibri" w:hint="eastAsia"/>
          <w:color w:val="3F3F3F"/>
          <w:sz w:val="21"/>
          <w:szCs w:val="21"/>
        </w:rPr>
        <w:t>)</w:t>
      </w:r>
      <w:r>
        <w:rPr>
          <w:rFonts w:cs="Calibri" w:hint="eastAsia"/>
          <w:color w:val="3F3F3F"/>
          <w:sz w:val="21"/>
          <w:szCs w:val="21"/>
        </w:rPr>
        <w:t>是最可能容易要求同学们</w:t>
      </w:r>
      <w:r>
        <w:rPr>
          <w:rFonts w:cs="Calibri" w:hint="eastAsia"/>
          <w:b/>
          <w:bCs/>
          <w:color w:val="FF0000"/>
          <w:sz w:val="21"/>
          <w:szCs w:val="21"/>
        </w:rPr>
        <w:t>辨析</w:t>
      </w:r>
      <w:r>
        <w:rPr>
          <w:rFonts w:cs="Calibri" w:hint="eastAsia"/>
          <w:color w:val="3F3F3F"/>
          <w:sz w:val="21"/>
          <w:szCs w:val="21"/>
        </w:rPr>
        <w:t>的。针对本题的前</w:t>
      </w:r>
      <w:r>
        <w:rPr>
          <w:rFonts w:cs="Calibri" w:hint="eastAsia"/>
          <w:color w:val="3F3F3F"/>
          <w:sz w:val="21"/>
          <w:szCs w:val="21"/>
        </w:rPr>
        <w:t>3</w:t>
      </w:r>
      <w:r>
        <w:rPr>
          <w:rFonts w:cs="Calibri" w:hint="eastAsia"/>
          <w:color w:val="3F3F3F"/>
          <w:sz w:val="21"/>
          <w:szCs w:val="21"/>
        </w:rPr>
        <w:t>个选项，均能从不同角度提供被审计单位是否漏记预计负债的相关证据；而针对选项</w:t>
      </w:r>
      <w:r>
        <w:rPr>
          <w:rFonts w:cs="Calibri" w:hint="eastAsia"/>
          <w:color w:val="3F3F3F"/>
          <w:sz w:val="21"/>
          <w:szCs w:val="21"/>
        </w:rPr>
        <w:t>D</w:t>
      </w:r>
      <w:r>
        <w:rPr>
          <w:rFonts w:cs="Calibri" w:hint="eastAsia"/>
          <w:color w:val="3F3F3F"/>
          <w:sz w:val="21"/>
          <w:szCs w:val="21"/>
        </w:rPr>
        <w:t>，其抽查的</w:t>
      </w:r>
      <w:r>
        <w:rPr>
          <w:rFonts w:cs="Calibri" w:hint="eastAsia"/>
          <w:b/>
          <w:bCs/>
          <w:color w:val="FF0000"/>
          <w:sz w:val="21"/>
          <w:szCs w:val="21"/>
        </w:rPr>
        <w:t>起点</w:t>
      </w:r>
      <w:r>
        <w:rPr>
          <w:rFonts w:cs="Calibri" w:hint="eastAsia"/>
          <w:color w:val="3F3F3F"/>
          <w:sz w:val="21"/>
          <w:szCs w:val="21"/>
        </w:rPr>
        <w:t>为预计负债明细账，是无法检查出任何漏记的情况的。</w:t>
      </w:r>
    </w:p>
    <w:p w14:paraId="2108DEB1" w14:textId="77777777" w:rsidR="00000000" w:rsidRDefault="007F6AE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2009</w:t>
      </w:r>
      <w:r>
        <w:rPr>
          <w:rFonts w:cs="Calibri" w:hint="eastAsia"/>
          <w:b/>
          <w:bCs/>
          <w:color w:val="3F3F3F"/>
          <w:sz w:val="21"/>
          <w:szCs w:val="21"/>
        </w:rPr>
        <w:t>年真题】</w:t>
      </w:r>
    </w:p>
    <w:p w14:paraId="6C5401CB"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在确定审计证据的相关性时，下列表述中错误的是（　　）。</w:t>
      </w:r>
    </w:p>
    <w:p w14:paraId="6DD5AC40"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特定的审计程序可能只为某些认定提供相关的审计证据，而与其他认定无关</w:t>
      </w:r>
    </w:p>
    <w:p w14:paraId="393DF57B"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只与特定认定相关的审计证据并不能替代与其他认定相关的审计</w:t>
      </w:r>
      <w:r>
        <w:rPr>
          <w:rFonts w:cs="Calibri" w:hint="eastAsia"/>
          <w:color w:val="3F3F3F"/>
          <w:sz w:val="21"/>
          <w:szCs w:val="21"/>
        </w:rPr>
        <w:t>证据</w:t>
      </w:r>
    </w:p>
    <w:p w14:paraId="18FF4E9F"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针对某项认定从不同来源获取的审计证据存在矛盾，表明审计证据不存在说服力</w:t>
      </w:r>
    </w:p>
    <w:p w14:paraId="1577E28F"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针对同一项认定可以从不同来源获取审计证据或获取不同性质的审计证据</w:t>
      </w:r>
    </w:p>
    <w:p w14:paraId="333B55A7"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w:t>
      </w:r>
    </w:p>
    <w:p w14:paraId="0651A902" w14:textId="77777777" w:rsidR="00000000" w:rsidRDefault="007F6AE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中，注册会计师从不同来源获取的审计证据或获取的不同性质的审计证据不一致，表明某项审计证据可能不可靠，注册会计师应当追加必要的审计程序，不能直接认为审计证据不存在说服力。</w:t>
      </w:r>
    </w:p>
    <w:p w14:paraId="05CD7431" w14:textId="77777777" w:rsidR="00000000" w:rsidRDefault="007F6AE9"/>
    <w:sectPr w:rsidR="00000000">
      <w:headerReference w:type="default" r:id="rId20"/>
      <w:footerReference w:type="default" r:id="rId21"/>
      <w:pgSz w:w="11906" w:h="16838"/>
      <w:pgMar w:top="340" w:right="680" w:bottom="340" w:left="1134" w:header="57" w:footer="11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2D1B1" w14:textId="77777777" w:rsidR="00000000" w:rsidRDefault="007F6AE9">
      <w:r>
        <w:separator/>
      </w:r>
    </w:p>
  </w:endnote>
  <w:endnote w:type="continuationSeparator" w:id="0">
    <w:p w14:paraId="17EFB265" w14:textId="77777777" w:rsidR="00000000" w:rsidRDefault="007F6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288F2072" w14:textId="77777777">
      <w:trPr>
        <w:trHeight w:val="274"/>
      </w:trPr>
      <w:tc>
        <w:tcPr>
          <w:tcW w:w="2050" w:type="dxa"/>
          <w:vAlign w:val="center"/>
        </w:tcPr>
        <w:p w14:paraId="76886C2B" w14:textId="77777777" w:rsidR="00000000" w:rsidRDefault="007F6AE9">
          <w:pPr>
            <w:jc w:val="left"/>
            <w:rPr>
              <w:rFonts w:ascii="楷体" w:eastAsia="楷体" w:hAnsi="楷体"/>
              <w:b/>
              <w:sz w:val="28"/>
              <w:szCs w:val="28"/>
            </w:rPr>
          </w:pPr>
          <w:r>
            <w:rPr>
              <w:lang w:val="en-US" w:eastAsia="zh-CN"/>
            </w:rPr>
            <w:pict w14:anchorId="263437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75pt;height:26.25pt;mso-wrap-style:square;mso-position-horizontal-relative:page;mso-position-vertical-relative:page">
                <v:imagedata r:id="rId1" o:title=""/>
              </v:shape>
            </w:pict>
          </w:r>
        </w:p>
      </w:tc>
      <w:tc>
        <w:tcPr>
          <w:tcW w:w="3742" w:type="dxa"/>
          <w:vAlign w:val="center"/>
        </w:tcPr>
        <w:p w14:paraId="6AAAAF2B" w14:textId="77777777" w:rsidR="00000000" w:rsidRDefault="007F6AE9">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310F0713" w14:textId="77777777" w:rsidR="00000000" w:rsidRDefault="007F6AE9">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w:instrText>
          </w:r>
          <w:r>
            <w:rPr>
              <w:rFonts w:ascii="微软雅黑" w:eastAsia="微软雅黑" w:hAnsi="微软雅黑"/>
              <w:szCs w:val="21"/>
            </w:rPr>
            <w:instrText>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15DC8644" w14:textId="77777777" w:rsidR="00000000" w:rsidRDefault="007F6AE9">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41BF3" w14:textId="77777777" w:rsidR="00000000" w:rsidRDefault="007F6AE9">
      <w:r>
        <w:separator/>
      </w:r>
    </w:p>
  </w:footnote>
  <w:footnote w:type="continuationSeparator" w:id="0">
    <w:p w14:paraId="4B564937" w14:textId="77777777" w:rsidR="00000000" w:rsidRDefault="007F6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5CE62318" w14:textId="77777777">
      <w:trPr>
        <w:trHeight w:val="501"/>
      </w:trPr>
      <w:tc>
        <w:tcPr>
          <w:tcW w:w="4272" w:type="dxa"/>
          <w:vAlign w:val="center"/>
        </w:tcPr>
        <w:p w14:paraId="2908FB55" w14:textId="77777777" w:rsidR="00000000" w:rsidRDefault="007F6AE9">
          <w:pPr>
            <w:jc w:val="left"/>
            <w:rPr>
              <w:rFonts w:ascii="微软雅黑" w:eastAsia="微软雅黑" w:hAnsi="微软雅黑"/>
              <w:sz w:val="24"/>
              <w:szCs w:val="24"/>
            </w:rPr>
          </w:pPr>
          <w:r>
            <w:rPr>
              <w:rFonts w:ascii="微软雅黑" w:eastAsia="微软雅黑" w:hAnsi="微软雅黑"/>
              <w:sz w:val="24"/>
              <w:szCs w:val="24"/>
            </w:rPr>
            <w:t>审计（</w:t>
          </w:r>
          <w:r>
            <w:rPr>
              <w:rFonts w:ascii="微软雅黑" w:eastAsia="微软雅黑" w:hAnsi="微软雅黑"/>
              <w:sz w:val="24"/>
              <w:szCs w:val="24"/>
            </w:rPr>
            <w:t>2019</w:t>
          </w:r>
          <w:r>
            <w:rPr>
              <w:rFonts w:ascii="微软雅黑" w:eastAsia="微软雅黑" w:hAnsi="微软雅黑"/>
              <w:sz w:val="24"/>
              <w:szCs w:val="24"/>
            </w:rPr>
            <w:t>）考试辅导</w:t>
          </w:r>
        </w:p>
      </w:tc>
      <w:tc>
        <w:tcPr>
          <w:tcW w:w="5949" w:type="dxa"/>
          <w:vAlign w:val="center"/>
        </w:tcPr>
        <w:p w14:paraId="589EBDD9" w14:textId="77777777" w:rsidR="00000000" w:rsidRDefault="007F6AE9">
          <w:pPr>
            <w:wordWrap w:val="0"/>
            <w:jc w:val="right"/>
            <w:rPr>
              <w:rFonts w:ascii="微软雅黑" w:eastAsia="微软雅黑" w:hAnsi="微软雅黑"/>
              <w:sz w:val="24"/>
              <w:szCs w:val="24"/>
            </w:rPr>
          </w:pPr>
          <w:r>
            <w:rPr>
              <w:rFonts w:ascii="微软雅黑" w:eastAsia="微软雅黑" w:hAnsi="微软雅黑" w:hint="eastAsia"/>
              <w:sz w:val="24"/>
              <w:szCs w:val="24"/>
            </w:rPr>
            <w:t>第三章</w:t>
          </w:r>
          <w:r>
            <w:rPr>
              <w:rFonts w:ascii="微软雅黑" w:eastAsia="微软雅黑" w:hAnsi="微软雅黑"/>
              <w:sz w:val="24"/>
              <w:szCs w:val="24"/>
            </w:rPr>
            <w:t>+</w:t>
          </w:r>
          <w:r>
            <w:rPr>
              <w:rFonts w:ascii="微软雅黑" w:eastAsia="微软雅黑" w:hAnsi="微软雅黑"/>
              <w:sz w:val="24"/>
              <w:szCs w:val="24"/>
            </w:rPr>
            <w:t>审计证据</w:t>
          </w:r>
        </w:p>
      </w:tc>
    </w:tr>
  </w:tbl>
  <w:p w14:paraId="03DD33D4" w14:textId="77777777" w:rsidR="00000000" w:rsidRDefault="007F6AE9">
    <w:pPr>
      <w:pStyle w:val="a6"/>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F6AE9"/>
    <w:rsid w:val="00831407"/>
    <w:rsid w:val="008C2E60"/>
    <w:rsid w:val="008D6C45"/>
    <w:rsid w:val="0093134D"/>
    <w:rsid w:val="009E3A31"/>
    <w:rsid w:val="009E72DE"/>
    <w:rsid w:val="00A00175"/>
    <w:rsid w:val="00A42D54"/>
    <w:rsid w:val="00A473F6"/>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71552"/>
    <w:rsid w:val="00CA0928"/>
    <w:rsid w:val="00CD53C5"/>
    <w:rsid w:val="00CE33B2"/>
    <w:rsid w:val="00D14EEC"/>
    <w:rsid w:val="00D40C69"/>
    <w:rsid w:val="00DA0E67"/>
    <w:rsid w:val="00DC6EA5"/>
    <w:rsid w:val="00E27FEA"/>
    <w:rsid w:val="00E91A26"/>
    <w:rsid w:val="00EC2EA7"/>
    <w:rsid w:val="00ED764B"/>
    <w:rsid w:val="00F4489B"/>
    <w:rsid w:val="00F86EF2"/>
    <w:rsid w:val="1E0F4B11"/>
    <w:rsid w:val="42463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02FEF369"/>
  <w15:chartTrackingRefBased/>
  <w15:docId w15:val="{3461B1A2-B903-4376-897E-E71D8945C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uiPriority w:val="99"/>
    <w:semiHidden/>
    <w:rPr>
      <w:sz w:val="18"/>
      <w:szCs w:val="18"/>
    </w:rPr>
  </w:style>
  <w:style w:type="character" w:customStyle="1" w:styleId="a5">
    <w:name w:val="页眉 字符"/>
    <w:link w:val="a6"/>
    <w:uiPriority w:val="99"/>
    <w:rPr>
      <w:sz w:val="18"/>
      <w:szCs w:val="18"/>
    </w:rPr>
  </w:style>
  <w:style w:type="character" w:customStyle="1" w:styleId="a7">
    <w:name w:val="页脚 字符"/>
    <w:link w:val="a8"/>
    <w:uiPriority w:val="99"/>
    <w:rPr>
      <w:sz w:val="18"/>
      <w:szCs w:val="18"/>
    </w:rPr>
  </w:style>
  <w:style w:type="paragraph" w:styleId="a4">
    <w:name w:val="Balloon Text"/>
    <w:basedOn w:val="a"/>
    <w:link w:val="a3"/>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http://webupload.admin.dongao.com/biz/handout/img/2019/20190424/20190424100101311004.png"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http://webupload.admin.dongao.com/biz/handout/img/2019/20190424/20190424100100400001.png" TargetMode="External"/><Relationship Id="rId12" Type="http://schemas.openxmlformats.org/officeDocument/2006/relationships/image" Target="media/image4.png"/><Relationship Id="rId17" Type="http://schemas.openxmlformats.org/officeDocument/2006/relationships/image" Target="http://webupload.admin.dongao.com/biz/handout/img/2019/20190424/20190424100101124006.png"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ebupload.admin.dongao.com/biz/handout/img/2019/20190424/20190424100101615003.png" TargetMode="External"/><Relationship Id="rId5" Type="http://schemas.openxmlformats.org/officeDocument/2006/relationships/endnotes" Target="endnotes.xml"/><Relationship Id="rId15" Type="http://schemas.openxmlformats.org/officeDocument/2006/relationships/image" Target="http://webupload.admin.dongao.com/biz/handout/img/2019/20190424/20190424100101398005.pn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http://webupload.admin.dongao.com/biz/handout/img/2019/20190424/20190424100101768007.png" TargetMode="External"/><Relationship Id="rId4" Type="http://schemas.openxmlformats.org/officeDocument/2006/relationships/footnotes" Target="footnotes.xml"/><Relationship Id="rId9" Type="http://schemas.openxmlformats.org/officeDocument/2006/relationships/image" Target="http://webupload.admin.dongao.com/biz/handout/img/2019/20190424/20190424100100958002.png"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