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8BFFC" w14:textId="77777777" w:rsidR="00000000" w:rsidRDefault="000A0EE5">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16</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审计证据的性质（</w:t>
      </w:r>
      <w:r>
        <w:rPr>
          <w:rFonts w:hint="eastAsia"/>
          <w:b/>
          <w:bCs/>
          <w:color w:val="3F3F3F"/>
          <w:sz w:val="30"/>
          <w:szCs w:val="30"/>
        </w:rPr>
        <w:t>2</w:t>
      </w:r>
      <w:r>
        <w:rPr>
          <w:rFonts w:hint="eastAsia"/>
          <w:b/>
          <w:bCs/>
          <w:color w:val="3F3F3F"/>
          <w:sz w:val="30"/>
          <w:szCs w:val="30"/>
        </w:rPr>
        <w:t>）</w:t>
      </w:r>
    </w:p>
    <w:p w14:paraId="69A9F345" w14:textId="77777777" w:rsidR="00000000" w:rsidRDefault="000A0EE5">
      <w:pPr>
        <w:pStyle w:val="a9"/>
        <w:spacing w:before="0" w:beforeAutospacing="0" w:after="0" w:afterAutospacing="0"/>
        <w:jc w:val="both"/>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37E69E45"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第三章</w:t>
      </w:r>
      <w:r>
        <w:rPr>
          <w:rFonts w:cs="Calibri" w:hint="eastAsia"/>
          <w:b/>
          <w:bCs/>
          <w:color w:val="3F3F3F"/>
          <w:sz w:val="52"/>
          <w:szCs w:val="52"/>
        </w:rPr>
        <w:t>•</w:t>
      </w:r>
      <w:r>
        <w:rPr>
          <w:rFonts w:ascii="楷体" w:eastAsia="楷体" w:hAnsi="楷体" w:cs="Calibri" w:hint="eastAsia"/>
          <w:b/>
          <w:bCs/>
          <w:color w:val="3F3F3F"/>
          <w:sz w:val="52"/>
          <w:szCs w:val="52"/>
        </w:rPr>
        <w:t>审计证据</w:t>
      </w:r>
    </w:p>
    <w:p w14:paraId="25528EBD" w14:textId="77777777" w:rsidR="00000000" w:rsidRDefault="000A0EE5">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B3AC20C"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8333AF3" w14:textId="77777777" w:rsidR="00000000" w:rsidRDefault="000A0EE5">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70694807"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审计证据的性质</w:t>
      </w:r>
    </w:p>
    <w:p w14:paraId="11FD26E3" w14:textId="77777777" w:rsidR="00000000" w:rsidRDefault="000A0EE5">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37C98D22"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二、审计证据的性质</w:t>
      </w:r>
    </w:p>
    <w:p w14:paraId="4A3833C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适当性</w:t>
      </w:r>
    </w:p>
    <w:p w14:paraId="69285999"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可靠性：指证据的可信程度。</w:t>
      </w:r>
      <w:r>
        <w:rPr>
          <w:rFonts w:cs="Calibri" w:hint="eastAsia"/>
          <w:b/>
          <w:bCs/>
          <w:color w:val="3F3F3F"/>
          <w:sz w:val="21"/>
          <w:szCs w:val="21"/>
        </w:rPr>
        <w:t>【多选题必考点】</w:t>
      </w:r>
    </w:p>
    <w:p w14:paraId="4C0234C6" w14:textId="77777777" w:rsidR="00000000" w:rsidRDefault="000A0EE5">
      <w:pPr>
        <w:pStyle w:val="a9"/>
        <w:spacing w:before="0" w:beforeAutospacing="0" w:after="0" w:afterAutospacing="0"/>
        <w:ind w:firstLine="310"/>
        <w:rPr>
          <w:rFonts w:ascii="Calibri" w:eastAsia="微软雅黑" w:hAnsi="Calibri" w:cs="Calibri"/>
          <w:color w:val="3F3F3F"/>
          <w:sz w:val="21"/>
          <w:szCs w:val="21"/>
        </w:rPr>
      </w:pPr>
      <w:r>
        <w:rPr>
          <w:rFonts w:cs="Calibri" w:hint="eastAsia"/>
          <w:b/>
          <w:bCs/>
          <w:color w:val="FF0000"/>
          <w:sz w:val="21"/>
          <w:szCs w:val="21"/>
        </w:rPr>
        <w:t>【小金敲黑板】</w:t>
      </w:r>
    </w:p>
    <w:p w14:paraId="0BAF62E1"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不同种审计证据之间</w:t>
      </w:r>
      <w:r>
        <w:rPr>
          <w:rFonts w:cs="Calibri" w:hint="eastAsia"/>
          <w:b/>
          <w:bCs/>
          <w:color w:val="FF0000"/>
          <w:sz w:val="21"/>
          <w:szCs w:val="21"/>
        </w:rPr>
        <w:t>可靠性高低</w:t>
      </w:r>
      <w:r>
        <w:rPr>
          <w:rFonts w:cs="Calibri" w:hint="eastAsia"/>
          <w:color w:val="3F3F3F"/>
          <w:sz w:val="21"/>
          <w:szCs w:val="21"/>
        </w:rPr>
        <w:t>的比较是一类必考的题型，以下的</w:t>
      </w:r>
      <w:r>
        <w:rPr>
          <w:rFonts w:cs="Calibri" w:hint="eastAsia"/>
          <w:b/>
          <w:bCs/>
          <w:color w:val="FF0000"/>
          <w:sz w:val="21"/>
          <w:szCs w:val="21"/>
        </w:rPr>
        <w:t>七点</w:t>
      </w:r>
      <w:r>
        <w:rPr>
          <w:rFonts w:cs="Calibri" w:hint="eastAsia"/>
          <w:color w:val="3F3F3F"/>
          <w:sz w:val="21"/>
          <w:szCs w:val="21"/>
        </w:rPr>
        <w:t>判断方法，总结自教材、真题或审计实务，需要精准掌握。</w:t>
      </w:r>
    </w:p>
    <w:tbl>
      <w:tblPr>
        <w:tblW w:w="0" w:type="auto"/>
        <w:jc w:val="center"/>
        <w:tblInd w:w="0" w:type="dxa"/>
        <w:tblLayout w:type="fixed"/>
        <w:tblCellMar>
          <w:left w:w="0" w:type="dxa"/>
          <w:right w:w="0" w:type="dxa"/>
        </w:tblCellMar>
        <w:tblLook w:val="0000" w:firstRow="0" w:lastRow="0" w:firstColumn="0" w:lastColumn="0" w:noHBand="0" w:noVBand="0"/>
      </w:tblPr>
      <w:tblGrid>
        <w:gridCol w:w="8518"/>
      </w:tblGrid>
      <w:tr w:rsidR="00000000" w14:paraId="2551FB9C" w14:textId="77777777">
        <w:trPr>
          <w:trHeight w:val="283"/>
          <w:jc w:val="center"/>
        </w:trPr>
        <w:tc>
          <w:tcPr>
            <w:tcW w:w="8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2710822"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333333"/>
                <w:sz w:val="21"/>
                <w:szCs w:val="21"/>
              </w:rPr>
              <w:t>判断可靠性高低的</w:t>
            </w:r>
            <w:r>
              <w:rPr>
                <w:rFonts w:cs="Calibri" w:hint="eastAsia"/>
                <w:b/>
                <w:bCs/>
                <w:color w:val="FF0000"/>
                <w:sz w:val="21"/>
                <w:szCs w:val="21"/>
              </w:rPr>
              <w:t>解题方法</w:t>
            </w:r>
            <w:r>
              <w:rPr>
                <w:rFonts w:cs="Calibri" w:hint="eastAsia"/>
                <w:b/>
                <w:bCs/>
                <w:color w:val="333333"/>
                <w:sz w:val="21"/>
                <w:szCs w:val="21"/>
              </w:rPr>
              <w:t>：</w:t>
            </w:r>
          </w:p>
        </w:tc>
      </w:tr>
      <w:tr w:rsidR="00000000" w14:paraId="6F6A8594" w14:textId="77777777">
        <w:trPr>
          <w:trHeight w:val="283"/>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2E61CB"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亲自获取＞被审计单位提供</w:t>
            </w:r>
          </w:p>
        </w:tc>
      </w:tr>
      <w:tr w:rsidR="00000000" w14:paraId="66DB4061" w14:textId="77777777">
        <w:trPr>
          <w:trHeight w:val="521"/>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49380FD"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1</w:t>
            </w:r>
            <w:r>
              <w:rPr>
                <w:rFonts w:cs="Calibri" w:hint="eastAsia"/>
                <w:b/>
                <w:bCs/>
                <w:color w:val="333333"/>
                <w:sz w:val="21"/>
                <w:szCs w:val="21"/>
              </w:rPr>
              <w:t>】</w:t>
            </w:r>
          </w:p>
          <w:p w14:paraId="09C85E6D"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注册会计师亲自检查存货＞被审计单位提供盘点表</w:t>
            </w:r>
          </w:p>
        </w:tc>
      </w:tr>
      <w:tr w:rsidR="00000000" w14:paraId="69641688" w14:textId="77777777">
        <w:trPr>
          <w:trHeight w:val="283"/>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441BFB4"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来自</w:t>
            </w:r>
            <w:r>
              <w:rPr>
                <w:rFonts w:cs="Calibri" w:hint="eastAsia"/>
                <w:b/>
                <w:bCs/>
                <w:color w:val="FF0000"/>
                <w:sz w:val="21"/>
                <w:szCs w:val="21"/>
              </w:rPr>
              <w:t>外部独立</w:t>
            </w:r>
            <w:r>
              <w:rPr>
                <w:rFonts w:cs="Calibri" w:hint="eastAsia"/>
                <w:color w:val="333333"/>
                <w:sz w:val="21"/>
                <w:szCs w:val="21"/>
              </w:rPr>
              <w:t>渠道＞其他渠道（被审计单位</w:t>
            </w:r>
            <w:r>
              <w:rPr>
                <w:rFonts w:cs="Calibri" w:hint="eastAsia"/>
                <w:b/>
                <w:bCs/>
                <w:color w:val="FF0000"/>
                <w:sz w:val="21"/>
                <w:szCs w:val="21"/>
              </w:rPr>
              <w:t>内部</w:t>
            </w:r>
            <w:r>
              <w:rPr>
                <w:rFonts w:cs="Calibri" w:hint="eastAsia"/>
                <w:color w:val="333333"/>
                <w:sz w:val="21"/>
                <w:szCs w:val="21"/>
              </w:rPr>
              <w:t>）</w:t>
            </w:r>
          </w:p>
        </w:tc>
      </w:tr>
      <w:tr w:rsidR="00000000" w14:paraId="3D19D013" w14:textId="77777777">
        <w:trPr>
          <w:trHeight w:val="998"/>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C15DD0"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2-1</w:t>
            </w:r>
            <w:r>
              <w:rPr>
                <w:rFonts w:cs="Calibri" w:hint="eastAsia"/>
                <w:b/>
                <w:bCs/>
                <w:color w:val="333333"/>
                <w:sz w:val="21"/>
                <w:szCs w:val="21"/>
              </w:rPr>
              <w:t>】</w:t>
            </w:r>
          </w:p>
          <w:p w14:paraId="7838B872"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寄送至事务所的函证回函＞被审计单位转交的函证回函</w:t>
            </w:r>
          </w:p>
          <w:p w14:paraId="3308DCFC"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2-2</w:t>
            </w:r>
            <w:r>
              <w:rPr>
                <w:rFonts w:cs="Calibri" w:hint="eastAsia"/>
                <w:b/>
                <w:bCs/>
                <w:color w:val="333333"/>
                <w:sz w:val="21"/>
                <w:szCs w:val="21"/>
              </w:rPr>
              <w:t>】</w:t>
            </w:r>
          </w:p>
          <w:p w14:paraId="761274DA" w14:textId="77777777" w:rsidR="00000000" w:rsidRDefault="000A0EE5">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外部律师的判断＞被审计单位法务部员工的判断</w:t>
            </w:r>
          </w:p>
        </w:tc>
      </w:tr>
    </w:tbl>
    <w:p w14:paraId="22502C91" w14:textId="77777777" w:rsidR="00000000" w:rsidRDefault="000A0EE5">
      <w:pPr>
        <w:rPr>
          <w:vanish/>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30"/>
      </w:tblGrid>
      <w:tr w:rsidR="00000000" w14:paraId="0876CA6C" w14:textId="77777777">
        <w:trPr>
          <w:trHeight w:val="210"/>
          <w:jc w:val="center"/>
        </w:trPr>
        <w:tc>
          <w:tcPr>
            <w:tcW w:w="8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CA6AF9"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判断可靠性高低的</w:t>
            </w:r>
            <w:r>
              <w:rPr>
                <w:rFonts w:cs="Calibri" w:hint="eastAsia"/>
                <w:b/>
                <w:bCs/>
                <w:color w:val="FF0000"/>
                <w:sz w:val="21"/>
                <w:szCs w:val="21"/>
              </w:rPr>
              <w:t>解题方法</w:t>
            </w:r>
            <w:r>
              <w:rPr>
                <w:rFonts w:cs="Calibri" w:hint="eastAsia"/>
                <w:b/>
                <w:bCs/>
                <w:color w:val="333333"/>
                <w:sz w:val="21"/>
                <w:szCs w:val="21"/>
              </w:rPr>
              <w:t>：</w:t>
            </w:r>
          </w:p>
        </w:tc>
      </w:tr>
      <w:tr w:rsidR="00000000" w14:paraId="4B7F1876" w14:textId="77777777">
        <w:trPr>
          <w:trHeight w:val="210"/>
          <w:jc w:val="center"/>
        </w:trPr>
        <w:tc>
          <w:tcPr>
            <w:tcW w:w="85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403D5E"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内控有效＞</w:t>
            </w:r>
            <w:r>
              <w:rPr>
                <w:rFonts w:cs="Calibri" w:hint="eastAsia"/>
                <w:b/>
                <w:bCs/>
                <w:color w:val="FF0000"/>
                <w:sz w:val="21"/>
                <w:szCs w:val="21"/>
              </w:rPr>
              <w:t>内控薄弱</w:t>
            </w:r>
          </w:p>
        </w:tc>
      </w:tr>
      <w:tr w:rsidR="00000000" w14:paraId="03E80F4A" w14:textId="77777777">
        <w:trPr>
          <w:trHeight w:val="210"/>
          <w:jc w:val="center"/>
        </w:trPr>
        <w:tc>
          <w:tcPr>
            <w:tcW w:w="85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DA547C"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直接获取＞间接获取或推论</w:t>
            </w:r>
          </w:p>
        </w:tc>
      </w:tr>
      <w:tr w:rsidR="00000000" w14:paraId="3A2592B3" w14:textId="77777777">
        <w:trPr>
          <w:trHeight w:val="742"/>
          <w:jc w:val="center"/>
        </w:trPr>
        <w:tc>
          <w:tcPr>
            <w:tcW w:w="85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9F2F1E"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3-1</w:t>
            </w:r>
            <w:r>
              <w:rPr>
                <w:rFonts w:cs="Calibri" w:hint="eastAsia"/>
                <w:b/>
                <w:bCs/>
                <w:color w:val="333333"/>
                <w:sz w:val="21"/>
                <w:szCs w:val="21"/>
              </w:rPr>
              <w:t>】</w:t>
            </w:r>
          </w:p>
          <w:p w14:paraId="0DDF9CAB"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观察内控运行＞询问内控运行</w:t>
            </w:r>
          </w:p>
          <w:p w14:paraId="568A0EE2"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3-2</w:t>
            </w:r>
            <w:r>
              <w:rPr>
                <w:rFonts w:cs="Calibri" w:hint="eastAsia"/>
                <w:b/>
                <w:bCs/>
                <w:color w:val="333333"/>
                <w:sz w:val="21"/>
                <w:szCs w:val="21"/>
              </w:rPr>
              <w:t>】</w:t>
            </w:r>
          </w:p>
          <w:p w14:paraId="0969C7E0"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积极式回函＞消极式回函</w:t>
            </w:r>
          </w:p>
        </w:tc>
      </w:tr>
    </w:tbl>
    <w:p w14:paraId="4E79AAF4"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"http://webupload.admin.dongao.com/biz/handout/img/2019/20190424/20190424100257376001.png" \* </w:instrText>
      </w:r>
      <w:r>
        <w:rPr>
          <w:rFonts w:cs="Calibri"/>
          <w:color w:val="3F3F3F"/>
          <w:sz w:val="21"/>
          <w:szCs w:val="21"/>
        </w:rPr>
        <w:instrText xml:space="preserve">MERGEFORMATINET </w:instrText>
      </w:r>
      <w:r>
        <w:rPr>
          <w:rFonts w:cs="Calibri"/>
          <w:color w:val="3F3F3F"/>
          <w:sz w:val="21"/>
          <w:szCs w:val="21"/>
        </w:rPr>
        <w:fldChar w:fldCharType="separate"/>
      </w:r>
      <w:r>
        <w:rPr>
          <w:rFonts w:cs="Calibri"/>
          <w:color w:val="3F3F3F"/>
          <w:sz w:val="21"/>
          <w:szCs w:val="21"/>
        </w:rPr>
        <w:pict w14:anchorId="559E8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420pt;height:264.75pt">
            <v:imagedata r:id="rId6" r:href="rId7"/>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8507"/>
      </w:tblGrid>
      <w:tr w:rsidR="00000000" w14:paraId="174D4291" w14:textId="77777777">
        <w:trPr>
          <w:trHeight w:val="150"/>
          <w:jc w:val="center"/>
        </w:trPr>
        <w:tc>
          <w:tcPr>
            <w:tcW w:w="85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A028E2"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判断可靠性高低的</w:t>
            </w:r>
            <w:r>
              <w:rPr>
                <w:rFonts w:cs="Calibri" w:hint="eastAsia"/>
                <w:b/>
                <w:bCs/>
                <w:color w:val="FF0000"/>
                <w:sz w:val="21"/>
                <w:szCs w:val="21"/>
              </w:rPr>
              <w:t>解题方法</w:t>
            </w:r>
            <w:r>
              <w:rPr>
                <w:rFonts w:cs="Calibri" w:hint="eastAsia"/>
                <w:b/>
                <w:bCs/>
                <w:color w:val="333333"/>
                <w:sz w:val="21"/>
                <w:szCs w:val="21"/>
              </w:rPr>
              <w:t>：</w:t>
            </w:r>
          </w:p>
        </w:tc>
      </w:tr>
      <w:tr w:rsidR="00000000" w14:paraId="27202846" w14:textId="77777777">
        <w:trPr>
          <w:trHeight w:val="150"/>
          <w:jc w:val="center"/>
        </w:trPr>
        <w:tc>
          <w:tcPr>
            <w:tcW w:w="8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9FF6DB3"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w:t>
            </w:r>
            <w:r>
              <w:rPr>
                <w:rFonts w:cs="Calibri" w:hint="eastAsia"/>
                <w:color w:val="333333"/>
                <w:sz w:val="21"/>
                <w:szCs w:val="21"/>
              </w:rPr>
              <w:t>文件记录（纸质</w:t>
            </w:r>
            <w:r>
              <w:rPr>
                <w:rFonts w:cs="Calibri" w:hint="eastAsia"/>
                <w:color w:val="333333"/>
                <w:sz w:val="21"/>
                <w:szCs w:val="21"/>
              </w:rPr>
              <w:t>/</w:t>
            </w:r>
            <w:r>
              <w:rPr>
                <w:rFonts w:cs="Calibri" w:hint="eastAsia"/>
                <w:color w:val="333333"/>
                <w:sz w:val="21"/>
                <w:szCs w:val="21"/>
              </w:rPr>
              <w:t>电子介质）＞口头形式</w:t>
            </w:r>
          </w:p>
        </w:tc>
      </w:tr>
      <w:tr w:rsidR="00000000" w14:paraId="379E48D8" w14:textId="77777777">
        <w:trPr>
          <w:trHeight w:val="279"/>
          <w:jc w:val="center"/>
        </w:trPr>
        <w:tc>
          <w:tcPr>
            <w:tcW w:w="8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B5BA68"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4</w:t>
            </w:r>
            <w:r>
              <w:rPr>
                <w:rFonts w:cs="Calibri" w:hint="eastAsia"/>
                <w:b/>
                <w:bCs/>
                <w:color w:val="333333"/>
                <w:sz w:val="21"/>
                <w:szCs w:val="21"/>
              </w:rPr>
              <w:t>】</w:t>
            </w:r>
          </w:p>
          <w:p w14:paraId="31BCEB5E"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会议的书面记录＞事后的口头表述</w:t>
            </w:r>
          </w:p>
        </w:tc>
      </w:tr>
      <w:tr w:rsidR="00000000" w14:paraId="020FBDEB" w14:textId="77777777">
        <w:trPr>
          <w:trHeight w:val="404"/>
          <w:jc w:val="center"/>
        </w:trPr>
        <w:tc>
          <w:tcPr>
            <w:tcW w:w="850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5D5C30"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注意：</w:t>
            </w:r>
          </w:p>
          <w:p w14:paraId="6EA66F7B"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文件记录比口头答复可靠，但纸质版记录和电子版记录之间并没有必然的孰高孰低</w:t>
            </w:r>
          </w:p>
        </w:tc>
      </w:tr>
    </w:tbl>
    <w:p w14:paraId="30F59A24" w14:textId="77777777" w:rsidR="00000000" w:rsidRDefault="000A0EE5">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18"/>
      </w:tblGrid>
      <w:tr w:rsidR="00000000" w14:paraId="4FCEAD12" w14:textId="77777777">
        <w:trPr>
          <w:trHeight w:val="174"/>
          <w:jc w:val="center"/>
        </w:trPr>
        <w:tc>
          <w:tcPr>
            <w:tcW w:w="8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2732A4"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判断可靠性高低的</w:t>
            </w:r>
            <w:r>
              <w:rPr>
                <w:rFonts w:cs="Calibri" w:hint="eastAsia"/>
                <w:b/>
                <w:bCs/>
                <w:color w:val="FF0000"/>
                <w:sz w:val="21"/>
                <w:szCs w:val="21"/>
              </w:rPr>
              <w:t>解题方法</w:t>
            </w:r>
            <w:r>
              <w:rPr>
                <w:rFonts w:cs="Calibri" w:hint="eastAsia"/>
                <w:b/>
                <w:bCs/>
                <w:color w:val="333333"/>
                <w:sz w:val="21"/>
                <w:szCs w:val="21"/>
              </w:rPr>
              <w:t>：</w:t>
            </w:r>
          </w:p>
        </w:tc>
      </w:tr>
      <w:tr w:rsidR="00000000" w14:paraId="1225F94A" w14:textId="77777777">
        <w:trPr>
          <w:trHeight w:val="174"/>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D2702B"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w:t>
            </w:r>
            <w:r>
              <w:rPr>
                <w:rFonts w:cs="Calibri" w:hint="eastAsia"/>
                <w:color w:val="333333"/>
                <w:sz w:val="21"/>
                <w:szCs w:val="21"/>
              </w:rPr>
              <w:t>原件＞传真件或复印件</w:t>
            </w:r>
          </w:p>
        </w:tc>
      </w:tr>
      <w:tr w:rsidR="00000000" w14:paraId="47FC3F06" w14:textId="77777777">
        <w:trPr>
          <w:trHeight w:val="613"/>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D9534A"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注意：</w:t>
            </w:r>
          </w:p>
          <w:p w14:paraId="0D5D1BB2"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注册会计师可审查原件是否有被涂改或伪造的迹象，排除伪证，提高证据的可信赖程度；而传真件或复印件容易是伪造篡改或伪造的结果，可靠性较低</w:t>
            </w:r>
          </w:p>
        </w:tc>
      </w:tr>
    </w:tbl>
    <w:p w14:paraId="330AAE56" w14:textId="77777777" w:rsidR="00000000" w:rsidRDefault="000A0EE5">
      <w:pPr>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8518"/>
      </w:tblGrid>
      <w:tr w:rsidR="00000000" w14:paraId="08CCB24B" w14:textId="77777777">
        <w:trPr>
          <w:trHeight w:val="218"/>
          <w:jc w:val="center"/>
        </w:trPr>
        <w:tc>
          <w:tcPr>
            <w:tcW w:w="8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CED4F6"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判断可靠性高低的</w:t>
            </w:r>
            <w:r>
              <w:rPr>
                <w:rFonts w:cs="Calibri" w:hint="eastAsia"/>
                <w:b/>
                <w:bCs/>
                <w:color w:val="FF0000"/>
                <w:sz w:val="21"/>
                <w:szCs w:val="21"/>
              </w:rPr>
              <w:t>解题方法</w:t>
            </w:r>
            <w:r>
              <w:rPr>
                <w:rFonts w:cs="Calibri" w:hint="eastAsia"/>
                <w:b/>
                <w:bCs/>
                <w:color w:val="333333"/>
                <w:sz w:val="21"/>
                <w:szCs w:val="21"/>
              </w:rPr>
              <w:t>：</w:t>
            </w:r>
          </w:p>
        </w:tc>
      </w:tr>
      <w:tr w:rsidR="00000000" w14:paraId="5799717F" w14:textId="77777777">
        <w:trPr>
          <w:trHeight w:val="218"/>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E0A151"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g)</w:t>
            </w:r>
            <w:r>
              <w:rPr>
                <w:rFonts w:cs="Calibri" w:hint="eastAsia"/>
                <w:color w:val="333333"/>
                <w:sz w:val="21"/>
                <w:szCs w:val="21"/>
              </w:rPr>
              <w:t>多部门流转＞会计部门内部流转</w:t>
            </w:r>
          </w:p>
        </w:tc>
      </w:tr>
      <w:tr w:rsidR="00000000" w14:paraId="73B781E7" w14:textId="77777777">
        <w:trPr>
          <w:trHeight w:val="62"/>
          <w:jc w:val="center"/>
        </w:trPr>
        <w:tc>
          <w:tcPr>
            <w:tcW w:w="85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A40382"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5-1</w:t>
            </w:r>
            <w:r>
              <w:rPr>
                <w:rFonts w:cs="Calibri" w:hint="eastAsia"/>
                <w:b/>
                <w:bCs/>
                <w:color w:val="333333"/>
                <w:sz w:val="21"/>
                <w:szCs w:val="21"/>
              </w:rPr>
              <w:t>】</w:t>
            </w:r>
          </w:p>
          <w:p w14:paraId="13275B0F"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员工奖金发放通知书＞财务奖金计算表</w:t>
            </w:r>
          </w:p>
          <w:p w14:paraId="67DD1734"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b/>
                <w:bCs/>
                <w:color w:val="333333"/>
                <w:sz w:val="21"/>
                <w:szCs w:val="21"/>
              </w:rPr>
              <w:t>【案例</w:t>
            </w:r>
            <w:r>
              <w:rPr>
                <w:rFonts w:cs="Calibri" w:hint="eastAsia"/>
                <w:b/>
                <w:bCs/>
                <w:color w:val="333333"/>
                <w:sz w:val="21"/>
                <w:szCs w:val="21"/>
              </w:rPr>
              <w:t>5-2</w:t>
            </w:r>
            <w:r>
              <w:rPr>
                <w:rFonts w:cs="Calibri" w:hint="eastAsia"/>
                <w:b/>
                <w:bCs/>
                <w:color w:val="333333"/>
                <w:sz w:val="21"/>
                <w:szCs w:val="21"/>
              </w:rPr>
              <w:t>】</w:t>
            </w:r>
          </w:p>
          <w:p w14:paraId="27D00E0B" w14:textId="77777777" w:rsidR="00000000" w:rsidRDefault="000A0EE5">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原材料领料表＞成本会计编制的成本计算表</w:t>
            </w:r>
          </w:p>
        </w:tc>
      </w:tr>
    </w:tbl>
    <w:p w14:paraId="61FF66D0" w14:textId="77777777" w:rsidR="00000000" w:rsidRDefault="000A0EE5">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1E1828FC"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在按照上述原则评价审计证据的可靠性时，还应当注意可能出现的</w:t>
      </w:r>
      <w:r>
        <w:rPr>
          <w:rFonts w:cs="Calibri" w:hint="eastAsia"/>
          <w:b/>
          <w:bCs/>
          <w:color w:val="FF0000"/>
          <w:sz w:val="21"/>
          <w:szCs w:val="21"/>
        </w:rPr>
        <w:t>重要例外</w:t>
      </w:r>
      <w:r>
        <w:rPr>
          <w:rFonts w:cs="Calibri" w:hint="eastAsia"/>
          <w:color w:val="3F3F3F"/>
          <w:sz w:val="21"/>
          <w:szCs w:val="21"/>
        </w:rPr>
        <w:t>情况。例如，审计证据虽然是从独立的外部来源获得，但如果提供者并不知情或不具备资格，审计证据也可能是不可靠的；同理，如果注册会计师不具备评价证据的专业胜任能力，即使是直接获取的证据，也可能是不可靠的。</w:t>
      </w:r>
    </w:p>
    <w:p w14:paraId="1FE902D9"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91EF441"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2009</w:t>
      </w:r>
      <w:r>
        <w:rPr>
          <w:rFonts w:cs="Calibri" w:hint="eastAsia"/>
          <w:b/>
          <w:bCs/>
          <w:color w:val="3F3F3F"/>
          <w:sz w:val="21"/>
          <w:szCs w:val="21"/>
        </w:rPr>
        <w:t>年真题】</w:t>
      </w:r>
    </w:p>
    <w:p w14:paraId="438D4F02"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在确定审计证据的可靠性时，下列表述中错误的是（　　）。</w:t>
      </w:r>
    </w:p>
    <w:p w14:paraId="1F1CE110"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以电子形</w:t>
      </w:r>
      <w:r>
        <w:rPr>
          <w:rFonts w:cs="Calibri" w:hint="eastAsia"/>
          <w:color w:val="3F3F3F"/>
          <w:sz w:val="21"/>
          <w:szCs w:val="21"/>
        </w:rPr>
        <w:t>式存在的审计证据比口头形式的审计证据更可靠</w:t>
      </w:r>
    </w:p>
    <w:p w14:paraId="31F2D46B"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从复印件获取的审计证据比从传真件获取的审计证据更可靠</w:t>
      </w:r>
    </w:p>
    <w:p w14:paraId="4BCBC9CA"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从外部独立来源获取的审计证据比从其他来源获取的审计证据更可靠</w:t>
      </w:r>
    </w:p>
    <w:p w14:paraId="640917B5"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直接获取的审计证据比推论得出的审计证据更可靠</w:t>
      </w:r>
    </w:p>
    <w:p w14:paraId="4BDF65FA"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5457FEE3"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这是一类非常典型的考题，同学们要注意运用上面学习的</w:t>
      </w:r>
      <w:r>
        <w:rPr>
          <w:rFonts w:cs="Calibri" w:hint="eastAsia"/>
          <w:b/>
          <w:bCs/>
          <w:color w:val="FF0000"/>
          <w:sz w:val="21"/>
          <w:szCs w:val="21"/>
        </w:rPr>
        <w:t>七项解题方法</w:t>
      </w:r>
      <w:r>
        <w:rPr>
          <w:rFonts w:cs="Calibri" w:hint="eastAsia"/>
          <w:color w:val="3F3F3F"/>
          <w:sz w:val="21"/>
          <w:szCs w:val="21"/>
        </w:rPr>
        <w:t>，并且一定要做到字字斟酌。例如本题的选项</w:t>
      </w:r>
      <w:r>
        <w:rPr>
          <w:rFonts w:cs="Calibri" w:hint="eastAsia"/>
          <w:color w:val="3F3F3F"/>
          <w:sz w:val="21"/>
          <w:szCs w:val="21"/>
        </w:rPr>
        <w:t>B</w:t>
      </w:r>
      <w:r>
        <w:rPr>
          <w:rFonts w:cs="Calibri" w:hint="eastAsia"/>
          <w:color w:val="3F3F3F"/>
          <w:sz w:val="21"/>
          <w:szCs w:val="21"/>
        </w:rPr>
        <w:t>，从原件获取的审计证据比从传真件或复印件获取的审计证据更可靠，而不是从复印件获取的审计证据比从传真件获取的审计证据更可靠，这是“陷阱”，需要同学们扎扎实实的掌握。</w:t>
      </w:r>
    </w:p>
    <w:p w14:paraId="4EDA26DA"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三、评</w:t>
      </w:r>
      <w:r>
        <w:rPr>
          <w:rFonts w:cs="Calibri" w:hint="eastAsia"/>
          <w:b/>
          <w:bCs/>
          <w:color w:val="3F3F3F"/>
          <w:sz w:val="21"/>
          <w:szCs w:val="21"/>
        </w:rPr>
        <w:t>价充分性和适当性</w:t>
      </w:r>
    </w:p>
    <w:p w14:paraId="2211519D"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考虑文件记录可靠性【</w:t>
      </w:r>
      <w:r>
        <w:rPr>
          <w:rFonts w:cs="Calibri" w:hint="eastAsia"/>
          <w:b/>
          <w:bCs/>
          <w:color w:val="FF0000"/>
          <w:sz w:val="21"/>
          <w:szCs w:val="21"/>
        </w:rPr>
        <w:t>单选题高频考点】</w:t>
      </w:r>
    </w:p>
    <w:p w14:paraId="0D74B467"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审计通常</w:t>
      </w:r>
      <w:r>
        <w:rPr>
          <w:rFonts w:cs="Calibri" w:hint="eastAsia"/>
          <w:b/>
          <w:bCs/>
          <w:color w:val="FF0000"/>
          <w:sz w:val="21"/>
          <w:szCs w:val="21"/>
        </w:rPr>
        <w:t>不涉及</w:t>
      </w:r>
      <w:r>
        <w:rPr>
          <w:rFonts w:cs="Calibri" w:hint="eastAsia"/>
          <w:color w:val="3F3F3F"/>
          <w:sz w:val="21"/>
          <w:szCs w:val="21"/>
        </w:rPr>
        <w:t>鉴定文件记录的真伪，注册会计师不是鉴定文件记录真伪的专家；</w:t>
      </w:r>
    </w:p>
    <w:p w14:paraId="51398804"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但如在审计过程中识别出的情况可能表明文件记录是伪造的，注册会计师应作出进一步调查。</w:t>
      </w:r>
    </w:p>
    <w:p w14:paraId="2723EEED"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使用被审计单位生成信息时的考虑</w:t>
      </w:r>
      <w:r>
        <w:rPr>
          <w:rFonts w:cs="Calibri" w:hint="eastAsia"/>
          <w:b/>
          <w:bCs/>
          <w:color w:val="FF0000"/>
          <w:sz w:val="21"/>
          <w:szCs w:val="21"/>
        </w:rPr>
        <w:t>【简答题高频考点】</w:t>
      </w:r>
    </w:p>
    <w:p w14:paraId="2891BC09"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评价此类信息的</w:t>
      </w:r>
      <w:r>
        <w:rPr>
          <w:rFonts w:cs="Calibri" w:hint="eastAsia"/>
          <w:b/>
          <w:bCs/>
          <w:color w:val="FF0000"/>
          <w:sz w:val="21"/>
          <w:szCs w:val="21"/>
        </w:rPr>
        <w:t>完整性</w:t>
      </w:r>
      <w:r>
        <w:rPr>
          <w:rFonts w:cs="Calibri" w:hint="eastAsia"/>
          <w:color w:val="3F3F3F"/>
          <w:sz w:val="21"/>
          <w:szCs w:val="21"/>
        </w:rPr>
        <w:t>和</w:t>
      </w:r>
      <w:r>
        <w:rPr>
          <w:rFonts w:cs="Calibri" w:hint="eastAsia"/>
          <w:b/>
          <w:bCs/>
          <w:color w:val="FF0000"/>
          <w:sz w:val="21"/>
          <w:szCs w:val="21"/>
        </w:rPr>
        <w:t>准确性</w:t>
      </w:r>
      <w:r>
        <w:rPr>
          <w:rFonts w:cs="Calibri" w:hint="eastAsia"/>
          <w:color w:val="3F3F3F"/>
          <w:sz w:val="21"/>
          <w:szCs w:val="21"/>
        </w:rPr>
        <w:t>。</w:t>
      </w:r>
    </w:p>
    <w:p w14:paraId="79E7791C"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"http://webupload.admin.dongao.com/biz/handout/img/2019/20190424/2019042410025725</w:instrText>
      </w:r>
      <w:r>
        <w:rPr>
          <w:rFonts w:cs="Calibri"/>
          <w:color w:val="3F3F3F"/>
          <w:sz w:val="21"/>
          <w:szCs w:val="21"/>
        </w:rPr>
        <w:instrText xml:space="preserve">7002.png" \* MERGEFORMATINET </w:instrText>
      </w:r>
      <w:r>
        <w:rPr>
          <w:rFonts w:cs="Calibri"/>
          <w:color w:val="3F3F3F"/>
          <w:sz w:val="21"/>
          <w:szCs w:val="21"/>
        </w:rPr>
        <w:fldChar w:fldCharType="separate"/>
      </w:r>
      <w:r>
        <w:rPr>
          <w:rFonts w:cs="Calibri"/>
          <w:color w:val="3F3F3F"/>
          <w:sz w:val="21"/>
          <w:szCs w:val="21"/>
        </w:rPr>
        <w:pict>
          <v:shape id="图片 6" o:spid="_x0000_i1027" type="#_x0000_t75" style="width:420pt;height:279pt">
            <v:imagedata r:id="rId8" r:href="rId9"/>
          </v:shape>
        </w:pict>
      </w:r>
      <w:r>
        <w:rPr>
          <w:rFonts w:cs="Calibri"/>
          <w:color w:val="3F3F3F"/>
          <w:sz w:val="21"/>
          <w:szCs w:val="21"/>
        </w:rPr>
        <w:fldChar w:fldCharType="end"/>
      </w:r>
    </w:p>
    <w:p w14:paraId="401E3131"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证据相互矛盾时的考虑</w:t>
      </w:r>
      <w:r>
        <w:rPr>
          <w:rFonts w:cs="Calibri" w:hint="eastAsia"/>
          <w:b/>
          <w:bCs/>
          <w:color w:val="FF0000"/>
          <w:sz w:val="21"/>
          <w:szCs w:val="21"/>
        </w:rPr>
        <w:t>【单选题高频考点】</w:t>
      </w:r>
    </w:p>
    <w:p w14:paraId="6151EEC1"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相互印证的审计证据具有更强的说服力；</w:t>
      </w:r>
    </w:p>
    <w:p w14:paraId="1F4146AB"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如从不同来源或不同性质的证据不一致，表明某项审计证据</w:t>
      </w:r>
      <w:r>
        <w:rPr>
          <w:rFonts w:cs="Calibri" w:hint="eastAsia"/>
          <w:b/>
          <w:bCs/>
          <w:color w:val="FF0000"/>
          <w:sz w:val="21"/>
          <w:szCs w:val="21"/>
        </w:rPr>
        <w:t>可能不可靠</w:t>
      </w:r>
      <w:r>
        <w:rPr>
          <w:rFonts w:cs="Calibri" w:hint="eastAsia"/>
          <w:color w:val="3F3F3F"/>
          <w:sz w:val="21"/>
          <w:szCs w:val="21"/>
        </w:rPr>
        <w:t>，</w:t>
      </w:r>
      <w:r>
        <w:rPr>
          <w:rFonts w:cs="Calibri" w:hint="eastAsia"/>
          <w:b/>
          <w:bCs/>
          <w:color w:val="FF0000"/>
          <w:sz w:val="21"/>
          <w:szCs w:val="21"/>
        </w:rPr>
        <w:t>应当</w:t>
      </w:r>
      <w:r>
        <w:rPr>
          <w:rFonts w:cs="Calibri" w:hint="eastAsia"/>
          <w:color w:val="3F3F3F"/>
          <w:sz w:val="21"/>
          <w:szCs w:val="21"/>
        </w:rPr>
        <w:t>追加必要的审计程序。</w:t>
      </w:r>
    </w:p>
    <w:p w14:paraId="2640DED2"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对获取证据的成本的考虑</w:t>
      </w:r>
    </w:p>
    <w:p w14:paraId="21B0E9D2"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可以考虑</w:t>
      </w:r>
      <w:r>
        <w:rPr>
          <w:rFonts w:cs="Calibri" w:hint="eastAsia"/>
          <w:color w:val="3F3F3F"/>
          <w:sz w:val="21"/>
          <w:szCs w:val="21"/>
        </w:rPr>
        <w:t>取证成本与信息有用性之间的关系；</w:t>
      </w:r>
    </w:p>
    <w:p w14:paraId="1B06D45D"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但</w:t>
      </w:r>
      <w:r>
        <w:rPr>
          <w:rFonts w:cs="Calibri" w:hint="eastAsia"/>
          <w:b/>
          <w:bCs/>
          <w:color w:val="FF0000"/>
          <w:sz w:val="21"/>
          <w:szCs w:val="21"/>
        </w:rPr>
        <w:t>不应</w:t>
      </w:r>
      <w:r>
        <w:rPr>
          <w:rFonts w:cs="Calibri" w:hint="eastAsia"/>
          <w:color w:val="3F3F3F"/>
          <w:sz w:val="21"/>
          <w:szCs w:val="21"/>
        </w:rPr>
        <w:t>以取证的</w:t>
      </w:r>
      <w:r>
        <w:rPr>
          <w:rFonts w:cs="Calibri" w:hint="eastAsia"/>
          <w:b/>
          <w:bCs/>
          <w:color w:val="FF0000"/>
          <w:sz w:val="21"/>
          <w:szCs w:val="21"/>
        </w:rPr>
        <w:t>困难</w:t>
      </w:r>
      <w:r>
        <w:rPr>
          <w:rFonts w:cs="Calibri" w:hint="eastAsia"/>
          <w:color w:val="3F3F3F"/>
          <w:sz w:val="21"/>
          <w:szCs w:val="21"/>
        </w:rPr>
        <w:t>和</w:t>
      </w:r>
      <w:r>
        <w:rPr>
          <w:rFonts w:cs="Calibri" w:hint="eastAsia"/>
          <w:b/>
          <w:bCs/>
          <w:color w:val="FF0000"/>
          <w:sz w:val="21"/>
          <w:szCs w:val="21"/>
        </w:rPr>
        <w:t>成本</w:t>
      </w:r>
      <w:r>
        <w:rPr>
          <w:rFonts w:cs="Calibri" w:hint="eastAsia"/>
          <w:color w:val="3F3F3F"/>
          <w:sz w:val="21"/>
          <w:szCs w:val="21"/>
        </w:rPr>
        <w:t>为由减少不可替代的审计程序。</w:t>
      </w:r>
    </w:p>
    <w:p w14:paraId="700DBAAA"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9BF0584"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1043793D"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下列有关审计证据的适当性的说法中，错误的是（　　）。</w:t>
      </w:r>
    </w:p>
    <w:p w14:paraId="078EDC4D"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审计证据的适当性不受</w:t>
      </w:r>
      <w:r>
        <w:rPr>
          <w:rFonts w:cs="Calibri" w:hint="eastAsia"/>
          <w:color w:val="3F3F3F"/>
          <w:sz w:val="21"/>
          <w:szCs w:val="21"/>
        </w:rPr>
        <w:t>审计证据的充分性的影响</w:t>
      </w:r>
    </w:p>
    <w:p w14:paraId="0EA61FDC"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审计证据的适当性包括相关性和可靠性</w:t>
      </w:r>
    </w:p>
    <w:p w14:paraId="16210301"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审计证据的适当性影响审计证据的充分性</w:t>
      </w:r>
    </w:p>
    <w:p w14:paraId="0B7D0D2A"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审计证据的适当性是对审计证据质量和数量的衡量</w:t>
      </w:r>
    </w:p>
    <w:p w14:paraId="576EC8E4"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501DBB5A"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审计证据的充分性是对审计证据数量的衡量，审计证据的适当性是对审计证据质量的衡量，选项</w:t>
      </w:r>
      <w:r>
        <w:rPr>
          <w:rFonts w:cs="Calibri" w:hint="eastAsia"/>
          <w:color w:val="3F3F3F"/>
          <w:sz w:val="21"/>
          <w:szCs w:val="21"/>
        </w:rPr>
        <w:t>D</w:t>
      </w:r>
      <w:r>
        <w:rPr>
          <w:rFonts w:cs="Calibri" w:hint="eastAsia"/>
          <w:color w:val="3F3F3F"/>
          <w:sz w:val="21"/>
          <w:szCs w:val="21"/>
        </w:rPr>
        <w:t>错误。</w:t>
      </w:r>
      <w:r>
        <w:rPr>
          <w:rFonts w:ascii="Calibri" w:eastAsia="微软雅黑" w:hAnsi="Calibri" w:cs="Calibri"/>
          <w:color w:val="3F3F3F"/>
          <w:sz w:val="21"/>
          <w:szCs w:val="21"/>
        </w:rPr>
        <w:pict>
          <v:shape id="图片 7" o:spid="_x0000_i1028" type="#_x0000_t75" alt="100506更新速度" style="width:387.75pt;height:12.75pt">
            <v:imagedata r:id="rId10" o:title="100506更新速度"/>
          </v:shape>
        </w:pict>
      </w:r>
    </w:p>
    <w:p w14:paraId="1FA95473"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3E1970B5"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下列有关审计证据可靠性的说法中，正确的是（　　）。</w:t>
      </w:r>
    </w:p>
    <w:p w14:paraId="71059AAE"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可靠的审计证据是高质量的审计证据</w:t>
      </w:r>
    </w:p>
    <w:p w14:paraId="7F0BF79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审计证据的充分性影响审计证据的可靠性</w:t>
      </w:r>
    </w:p>
    <w:p w14:paraId="09279D0E"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内部控制薄弱时内部生成的审计证据是不可靠的</w:t>
      </w:r>
    </w:p>
    <w:p w14:paraId="4FC0D32A"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从独立的外部来源获得的审计</w:t>
      </w:r>
      <w:r>
        <w:rPr>
          <w:rFonts w:cs="Calibri" w:hint="eastAsia"/>
          <w:color w:val="3F3F3F"/>
          <w:sz w:val="21"/>
          <w:szCs w:val="21"/>
        </w:rPr>
        <w:t>证据可能是不可靠的</w:t>
      </w:r>
    </w:p>
    <w:p w14:paraId="3371CB20"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2F8A4E70"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中，相关性和可靠性是审计证据适当性的核心内容，只有相关且可靠的审计证据才是高质量的；选项</w:t>
      </w:r>
      <w:r>
        <w:rPr>
          <w:rFonts w:cs="Calibri" w:hint="eastAsia"/>
          <w:color w:val="3F3F3F"/>
          <w:sz w:val="21"/>
          <w:szCs w:val="21"/>
        </w:rPr>
        <w:t>B</w:t>
      </w:r>
      <w:r>
        <w:rPr>
          <w:rFonts w:cs="Calibri" w:hint="eastAsia"/>
          <w:color w:val="3F3F3F"/>
          <w:sz w:val="21"/>
          <w:szCs w:val="21"/>
        </w:rPr>
        <w:t>中，审计证据的可靠性受其来源和性质的影响，并取决于获取审计证据的具体环境，不受充分性的影响；选项</w:t>
      </w:r>
      <w:r>
        <w:rPr>
          <w:rFonts w:cs="Calibri" w:hint="eastAsia"/>
          <w:color w:val="3F3F3F"/>
          <w:sz w:val="21"/>
          <w:szCs w:val="21"/>
        </w:rPr>
        <w:t>C</w:t>
      </w:r>
      <w:r>
        <w:rPr>
          <w:rFonts w:cs="Calibri" w:hint="eastAsia"/>
          <w:color w:val="3F3F3F"/>
          <w:sz w:val="21"/>
          <w:szCs w:val="21"/>
        </w:rPr>
        <w:t>中，内部控制薄弱时生成的审计证据可能是可靠的。</w:t>
      </w:r>
    </w:p>
    <w:p w14:paraId="67EFE0EC"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2015</w:t>
      </w:r>
      <w:r>
        <w:rPr>
          <w:rFonts w:cs="Calibri" w:hint="eastAsia"/>
          <w:b/>
          <w:bCs/>
          <w:color w:val="3F3F3F"/>
          <w:sz w:val="21"/>
          <w:szCs w:val="21"/>
        </w:rPr>
        <w:t>年真题】</w:t>
      </w:r>
    </w:p>
    <w:p w14:paraId="7894AD73"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下列有关审计证据的说法中，错误的是（　　）。</w:t>
      </w:r>
    </w:p>
    <w:p w14:paraId="7ACF0E4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从外部独立来源获取的审计证据比从其他来源获取的审计证据更可靠</w:t>
      </w:r>
    </w:p>
    <w:p w14:paraId="7464DE83"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口头证据与书面证据矛盾时，注册会计师应当采用书面证据</w:t>
      </w:r>
    </w:p>
    <w:p w14:paraId="5CB9447E"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审计证据相关性可能受测试方</w:t>
      </w:r>
      <w:r>
        <w:rPr>
          <w:rFonts w:cs="Calibri" w:hint="eastAsia"/>
          <w:color w:val="3F3F3F"/>
          <w:sz w:val="21"/>
          <w:szCs w:val="21"/>
        </w:rPr>
        <w:t>向的影响</w:t>
      </w:r>
    </w:p>
    <w:p w14:paraId="4A858E2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相关性和可靠性是审计证据适当性的核心</w:t>
      </w:r>
    </w:p>
    <w:p w14:paraId="00AC76F2"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735BDB88"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中，口头证据与书面证据矛盾时，表明从不同来源或不同性质的证据不一致，表明某项审计证据可能不可靠，应当追加必要的审计程序，而不能直接决定采取书面证据，这是高频考点，也是</w:t>
      </w:r>
      <w:r>
        <w:rPr>
          <w:rFonts w:cs="Calibri" w:hint="eastAsia"/>
          <w:b/>
          <w:bCs/>
          <w:color w:val="FF0000"/>
          <w:sz w:val="21"/>
          <w:szCs w:val="21"/>
        </w:rPr>
        <w:t>易错点</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同学们要</w:t>
      </w:r>
      <w:r>
        <w:rPr>
          <w:rFonts w:cs="Calibri" w:hint="eastAsia"/>
          <w:b/>
          <w:bCs/>
          <w:color w:val="FF0000"/>
          <w:sz w:val="21"/>
          <w:szCs w:val="21"/>
        </w:rPr>
        <w:t>结合高估、低估</w:t>
      </w:r>
      <w:r>
        <w:rPr>
          <w:rFonts w:cs="Calibri" w:hint="eastAsia"/>
          <w:color w:val="3F3F3F"/>
          <w:sz w:val="21"/>
          <w:szCs w:val="21"/>
        </w:rPr>
        <w:t>进行重点理解，是每年的</w:t>
      </w:r>
      <w:r>
        <w:rPr>
          <w:rFonts w:cs="Calibri" w:hint="eastAsia"/>
          <w:b/>
          <w:bCs/>
          <w:color w:val="FF0000"/>
          <w:sz w:val="21"/>
          <w:szCs w:val="21"/>
        </w:rPr>
        <w:t>必考点</w:t>
      </w:r>
      <w:r>
        <w:rPr>
          <w:rFonts w:cs="Calibri" w:hint="eastAsia"/>
          <w:color w:val="3F3F3F"/>
          <w:sz w:val="21"/>
          <w:szCs w:val="21"/>
        </w:rPr>
        <w:t>。</w:t>
      </w:r>
    </w:p>
    <w:p w14:paraId="2601E466"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2015</w:t>
      </w:r>
      <w:r>
        <w:rPr>
          <w:rFonts w:cs="Calibri" w:hint="eastAsia"/>
          <w:b/>
          <w:bCs/>
          <w:color w:val="3F3F3F"/>
          <w:sz w:val="21"/>
          <w:szCs w:val="21"/>
        </w:rPr>
        <w:t>年真题】</w:t>
      </w:r>
    </w:p>
    <w:p w14:paraId="31A3E2F7"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下列有关审计证据的说法中，正确的是（　　）。</w:t>
      </w:r>
    </w:p>
    <w:p w14:paraId="7746E343"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外部证据与内部证据矛盾时，注册会计师应当采用外部证据</w:t>
      </w:r>
    </w:p>
    <w:p w14:paraId="758970C1"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审计证据不包括会计师事务所接受与保持客户或业务时实施质量</w:t>
      </w:r>
      <w:r>
        <w:rPr>
          <w:rFonts w:cs="Calibri" w:hint="eastAsia"/>
          <w:color w:val="3F3F3F"/>
          <w:sz w:val="21"/>
          <w:szCs w:val="21"/>
        </w:rPr>
        <w:t>控制程序获取的信息</w:t>
      </w:r>
    </w:p>
    <w:p w14:paraId="34B7A036"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职业怀疑要求注册会计师质疑获取的审计证据并鉴别其真伪</w:t>
      </w:r>
    </w:p>
    <w:p w14:paraId="038A1A74"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注册会计师可以考虑获取审计证据的成本与所获取信息的有用性之间的关系</w:t>
      </w:r>
    </w:p>
    <w:p w14:paraId="642577A8"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0C6C459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中，外部证据与内部证据矛盾时，表明从不同来源或不同性质的证据不一致，表明某项审计证据可能不可靠，应当追加必要的审计程序，而不能直接决定采取外部证据；选项</w:t>
      </w:r>
      <w:r>
        <w:rPr>
          <w:rFonts w:cs="Calibri" w:hint="eastAsia"/>
          <w:color w:val="3F3F3F"/>
          <w:sz w:val="21"/>
          <w:szCs w:val="21"/>
        </w:rPr>
        <w:t>B</w:t>
      </w:r>
      <w:r>
        <w:rPr>
          <w:rFonts w:cs="Calibri" w:hint="eastAsia"/>
          <w:color w:val="3F3F3F"/>
          <w:sz w:val="21"/>
          <w:szCs w:val="21"/>
        </w:rPr>
        <w:t>中，审计证据包括会计师事务所接受与保持客户或业务时实施质量控制程序获取的信息；选项</w:t>
      </w:r>
      <w:r>
        <w:rPr>
          <w:rFonts w:cs="Calibri" w:hint="eastAsia"/>
          <w:color w:val="3F3F3F"/>
          <w:sz w:val="21"/>
          <w:szCs w:val="21"/>
        </w:rPr>
        <w:t>C</w:t>
      </w:r>
      <w:r>
        <w:rPr>
          <w:rFonts w:cs="Calibri" w:hint="eastAsia"/>
          <w:color w:val="3F3F3F"/>
          <w:sz w:val="21"/>
          <w:szCs w:val="21"/>
        </w:rPr>
        <w:t>中，注册会计师不是鉴别真伪的专家，通常</w:t>
      </w:r>
      <w:r>
        <w:rPr>
          <w:rFonts w:cs="Calibri" w:hint="eastAsia"/>
          <w:b/>
          <w:bCs/>
          <w:color w:val="FF0000"/>
          <w:sz w:val="21"/>
          <w:szCs w:val="21"/>
        </w:rPr>
        <w:t>不涉及</w:t>
      </w:r>
      <w:r>
        <w:rPr>
          <w:rFonts w:cs="Calibri" w:hint="eastAsia"/>
          <w:color w:val="3F3F3F"/>
          <w:sz w:val="21"/>
          <w:szCs w:val="21"/>
        </w:rPr>
        <w:t>鉴定文件记录的真伪。</w:t>
      </w:r>
    </w:p>
    <w:p w14:paraId="30B79338" w14:textId="77777777" w:rsidR="00000000" w:rsidRDefault="000A0EE5">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0D979680"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w:t>
      </w:r>
      <w:r>
        <w:rPr>
          <w:rFonts w:cs="Calibri" w:hint="eastAsia"/>
          <w:color w:val="3F3F3F"/>
          <w:sz w:val="21"/>
          <w:szCs w:val="21"/>
        </w:rPr>
        <w:t>列有关审计证据质量的说法中，错误的是（　　）。</w:t>
      </w:r>
    </w:p>
    <w:p w14:paraId="0B756719"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审计证据的适当性是对审计证据质量的衡量</w:t>
      </w:r>
    </w:p>
    <w:p w14:paraId="3200DF35"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审计证据的质量与审计证据的相关性和可靠性有关</w:t>
      </w:r>
    </w:p>
    <w:p w14:paraId="667FC5C6"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注册会计师可以通过获取更多的审计证据弥补审计证据质量的缺陷</w:t>
      </w:r>
    </w:p>
    <w:p w14:paraId="4ED32EBF"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在既定的重大错报风险水平下，需要获取的审计证据的数量受审计证据质量的影响</w:t>
      </w:r>
    </w:p>
    <w:p w14:paraId="16B52BDB"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3F603B90" w14:textId="77777777" w:rsidR="00000000" w:rsidRDefault="000A0EE5">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尽管审计证据的充分性和适当性相关，但如果审计证据的质量存在缺陷，那么注册会计师仅靠获取更多的审计证据可能无法弥补其质量上的缺陷。</w:t>
      </w:r>
    </w:p>
    <w:p w14:paraId="69D9D655" w14:textId="77777777" w:rsidR="00000000" w:rsidRDefault="000A0EE5">
      <w:pPr>
        <w:pStyle w:val="a9"/>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5005E9B"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A3A5771" w14:textId="77777777" w:rsidR="00000000" w:rsidRDefault="000A0EE5">
      <w:pPr>
        <w:pStyle w:val="a9"/>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0B3982EA" w14:textId="77777777" w:rsidR="00000000" w:rsidRDefault="000A0EE5">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w:instrText>
      </w:r>
      <w:r>
        <w:rPr>
          <w:rFonts w:ascii="Calibri" w:eastAsia="微软雅黑" w:hAnsi="Calibri" w:cs="Calibri"/>
          <w:color w:val="3F3F3F"/>
          <w:sz w:val="21"/>
          <w:szCs w:val="21"/>
        </w:rPr>
        <w:instrText xml:space="preserve">pload.admin.dongao.com/biz/handout/img/2019/20190424/20190424100257227003.png"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8" o:spid="_x0000_i1029" type="#_x0000_t75" style="width:420pt;height:392.25pt">
            <v:imagedata r:id="rId11" r:href="rId12"/>
          </v:shape>
        </w:pict>
      </w:r>
      <w:r>
        <w:rPr>
          <w:rFonts w:ascii="Calibri" w:eastAsia="微软雅黑" w:hAnsi="Calibri" w:cs="Calibri"/>
          <w:color w:val="3F3F3F"/>
          <w:sz w:val="21"/>
          <w:szCs w:val="21"/>
        </w:rPr>
        <w:fldChar w:fldCharType="end"/>
      </w:r>
    </w:p>
    <w:p w14:paraId="385FFDF6" w14:textId="77777777" w:rsidR="00000000" w:rsidRDefault="000A0EE5"/>
    <w:sectPr w:rsidR="00000000">
      <w:headerReference w:type="default" r:id="rId13"/>
      <w:footerReference w:type="default" r:id="rId14"/>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26146" w14:textId="77777777" w:rsidR="00000000" w:rsidRDefault="000A0EE5">
      <w:r>
        <w:separator/>
      </w:r>
    </w:p>
  </w:endnote>
  <w:endnote w:type="continuationSeparator" w:id="0">
    <w:p w14:paraId="33B427D3" w14:textId="77777777" w:rsidR="00000000" w:rsidRDefault="000A0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8FCA262" w14:textId="77777777">
      <w:trPr>
        <w:trHeight w:val="274"/>
      </w:trPr>
      <w:tc>
        <w:tcPr>
          <w:tcW w:w="2050" w:type="dxa"/>
          <w:vAlign w:val="center"/>
        </w:tcPr>
        <w:p w14:paraId="38735823" w14:textId="77777777" w:rsidR="00000000" w:rsidRDefault="000A0EE5">
          <w:pPr>
            <w:jc w:val="left"/>
            <w:rPr>
              <w:rFonts w:ascii="楷体" w:eastAsia="楷体" w:hAnsi="楷体"/>
              <w:b/>
              <w:sz w:val="28"/>
              <w:szCs w:val="28"/>
            </w:rPr>
          </w:pPr>
          <w:r>
            <w:rPr>
              <w:lang w:val="en-US" w:eastAsia="zh-CN"/>
            </w:rPr>
            <w:pict w14:anchorId="3679B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75pt;height:26.25pt;mso-wrap-style:square;mso-position-horizontal-relative:page;mso-position-vertical-relative:page">
                <v:imagedata r:id="rId1" o:title=""/>
              </v:shape>
            </w:pict>
          </w:r>
        </w:p>
      </w:tc>
      <w:tc>
        <w:tcPr>
          <w:tcW w:w="3742" w:type="dxa"/>
          <w:vAlign w:val="center"/>
        </w:tcPr>
        <w:p w14:paraId="3C090C6F" w14:textId="77777777" w:rsidR="00000000" w:rsidRDefault="000A0EE5">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422ED05F" w14:textId="77777777" w:rsidR="00000000" w:rsidRDefault="000A0EE5">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EEE4339" w14:textId="77777777" w:rsidR="00000000" w:rsidRDefault="000A0EE5">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C0300" w14:textId="77777777" w:rsidR="00000000" w:rsidRDefault="000A0EE5">
      <w:r>
        <w:separator/>
      </w:r>
    </w:p>
  </w:footnote>
  <w:footnote w:type="continuationSeparator" w:id="0">
    <w:p w14:paraId="45311259" w14:textId="77777777" w:rsidR="00000000" w:rsidRDefault="000A0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77DD354" w14:textId="77777777">
      <w:trPr>
        <w:trHeight w:val="501"/>
      </w:trPr>
      <w:tc>
        <w:tcPr>
          <w:tcW w:w="4272" w:type="dxa"/>
          <w:vAlign w:val="center"/>
        </w:tcPr>
        <w:p w14:paraId="45CAF0A7" w14:textId="77777777" w:rsidR="00000000" w:rsidRDefault="000A0EE5">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157F160E" w14:textId="77777777" w:rsidR="00000000" w:rsidRDefault="000A0EE5">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412118DA" w14:textId="77777777" w:rsidR="00000000" w:rsidRDefault="000A0EE5">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A0EE5"/>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80769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9459F"/>
    <w:rsid w:val="00EC2EA7"/>
    <w:rsid w:val="00ED764B"/>
    <w:rsid w:val="00F4489B"/>
    <w:rsid w:val="00F86EF2"/>
    <w:rsid w:val="0DF717CC"/>
    <w:rsid w:val="6A58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D1E9EDA"/>
  <w15:chartTrackingRefBased/>
  <w15:docId w15:val="{8DCD9826-A41D-4FFF-91CC-DCB98716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webupload.admin.dongao.com/biz/handout/img/2019/20190424/20190424100257376001.png" TargetMode="External"/><Relationship Id="rId12" Type="http://schemas.openxmlformats.org/officeDocument/2006/relationships/image" Target="http://webupload.admin.dongao.com/biz/handout/img/2019/20190424/20190424100257227003.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424/20190424100257257002.p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