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D5D85" w14:textId="77777777" w:rsidR="00000000" w:rsidRDefault="00B57DAA">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第二编·第七章·风险评估</w:t>
      </w:r>
    </w:p>
    <w:p w14:paraId="2AD99A73" w14:textId="77777777" w:rsidR="00000000" w:rsidRDefault="00B57DAA">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7906ED2A" w14:textId="77777777" w:rsidR="00000000" w:rsidRDefault="00B57DAA">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第五节　评估重大错报风险</w:t>
      </w:r>
    </w:p>
    <w:p w14:paraId="19C557BA" w14:textId="77777777" w:rsidR="00000000" w:rsidRDefault="00B57DAA">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"http://webupload.admin.dongao.com/biz/handout/img/2019/20190429/20190429105837812001.jpg"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w14:anchorId="198ED8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414.75pt;height:218.25pt;mso-wrap-style:square;mso-position-horizontal-relative:page;mso-position-vertical-relative:page">
            <v:imagedata r:id="rId6" r:href="rId7"/>
          </v:shape>
        </w:pict>
      </w:r>
      <w:r>
        <w:rPr>
          <w:rFonts w:ascii="Calibri" w:eastAsia="微软雅黑" w:hAnsi="Calibri" w:cs="Calibri"/>
          <w:color w:val="3F3F3F"/>
          <w:sz w:val="21"/>
          <w:szCs w:val="21"/>
        </w:rPr>
        <w:fldChar w:fldCharType="end"/>
      </w:r>
    </w:p>
    <w:p w14:paraId="42C32A99" w14:textId="77777777" w:rsidR="00000000" w:rsidRDefault="00B57DAA">
      <w:pPr>
        <w:pStyle w:val="a9"/>
        <w:shd w:val="clear" w:color="auto" w:fill="FFFFFF"/>
        <w:spacing w:before="0" w:beforeAutospacing="0" w:after="0" w:afterAutospacing="0"/>
        <w:ind w:firstLine="418"/>
        <w:jc w:val="both"/>
        <w:rPr>
          <w:rFonts w:ascii="Calibri" w:eastAsia="微软雅黑" w:hAnsi="Calibri" w:cs="Calibri"/>
          <w:color w:val="3F3F3F"/>
          <w:sz w:val="21"/>
          <w:szCs w:val="21"/>
        </w:rPr>
      </w:pPr>
      <w:r>
        <w:rPr>
          <w:rFonts w:cs="Calibri" w:hint="eastAsia"/>
          <w:color w:val="3F3F3F"/>
          <w:sz w:val="21"/>
          <w:szCs w:val="21"/>
        </w:rPr>
        <w:t>一、财务报表层次和认定层次的重大错报风险</w:t>
      </w:r>
      <w:r>
        <w:rPr>
          <w:rFonts w:cs="Calibri" w:hint="eastAsia"/>
          <w:b/>
          <w:bCs/>
          <w:color w:val="FF0000"/>
          <w:sz w:val="21"/>
          <w:szCs w:val="21"/>
        </w:rPr>
        <w:t>（※</w:t>
      </w:r>
      <w:r>
        <w:rPr>
          <w:rFonts w:cs="Calibri" w:hint="eastAsia"/>
          <w:b/>
          <w:bCs/>
          <w:color w:val="FF0000"/>
          <w:sz w:val="21"/>
          <w:szCs w:val="21"/>
        </w:rPr>
        <w:t xml:space="preserve"> </w:t>
      </w:r>
      <w:r>
        <w:rPr>
          <w:rFonts w:cs="Calibri" w:hint="eastAsia"/>
          <w:b/>
          <w:bCs/>
          <w:color w:val="FF0000"/>
          <w:sz w:val="21"/>
          <w:szCs w:val="21"/>
        </w:rPr>
        <w:t>※）</w:t>
      </w:r>
    </w:p>
    <w:p w14:paraId="544619FB"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二、需要特别考虑的重大错报风险</w:t>
      </w:r>
      <w:r>
        <w:rPr>
          <w:rFonts w:cs="Calibri" w:hint="eastAsia"/>
          <w:b/>
          <w:bCs/>
          <w:color w:val="FF0000"/>
          <w:sz w:val="21"/>
          <w:szCs w:val="21"/>
        </w:rPr>
        <w:t>（※</w:t>
      </w:r>
      <w:r>
        <w:rPr>
          <w:rFonts w:cs="Calibri" w:hint="eastAsia"/>
          <w:b/>
          <w:bCs/>
          <w:color w:val="FF0000"/>
          <w:sz w:val="21"/>
          <w:szCs w:val="21"/>
        </w:rPr>
        <w:t xml:space="preserve"> </w:t>
      </w:r>
      <w:r>
        <w:rPr>
          <w:rFonts w:cs="Calibri" w:hint="eastAsia"/>
          <w:b/>
          <w:bCs/>
          <w:color w:val="FF0000"/>
          <w:sz w:val="21"/>
          <w:szCs w:val="21"/>
        </w:rPr>
        <w:t>※）</w:t>
      </w:r>
    </w:p>
    <w:p w14:paraId="205F8954"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三、仅通过实质性程序无法应对的重大错报风险</w:t>
      </w:r>
      <w:r>
        <w:rPr>
          <w:rFonts w:cs="Calibri" w:hint="eastAsia"/>
          <w:b/>
          <w:bCs/>
          <w:color w:val="FF0000"/>
          <w:sz w:val="21"/>
          <w:szCs w:val="21"/>
        </w:rPr>
        <w:t>（※）</w:t>
      </w:r>
    </w:p>
    <w:p w14:paraId="0C241883"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四、对风险评估的修正</w:t>
      </w:r>
    </w:p>
    <w:p w14:paraId="5FCD0785" w14:textId="77777777" w:rsidR="00000000" w:rsidRDefault="00B57DAA">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一、财务报表层次和认</w:t>
      </w:r>
      <w:r>
        <w:rPr>
          <w:rFonts w:cs="Calibri" w:hint="eastAsia"/>
          <w:b/>
          <w:bCs/>
          <w:color w:val="3F3F3F"/>
          <w:sz w:val="21"/>
          <w:szCs w:val="21"/>
        </w:rPr>
        <w:t>定层次的重大错报风险</w:t>
      </w:r>
    </w:p>
    <w:p w14:paraId="57A6606B"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评估重大错报风险的考虑因素</w:t>
      </w:r>
    </w:p>
    <w:p w14:paraId="24CDC050"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 xml:space="preserve">(1) </w:t>
      </w:r>
      <w:r>
        <w:rPr>
          <w:rFonts w:cs="Calibri" w:hint="eastAsia"/>
          <w:color w:val="3F3F3F"/>
          <w:sz w:val="21"/>
          <w:szCs w:val="21"/>
        </w:rPr>
        <w:t>风险的</w:t>
      </w:r>
      <w:r>
        <w:rPr>
          <w:rFonts w:cs="Calibri" w:hint="eastAsia"/>
          <w:b/>
          <w:bCs/>
          <w:color w:val="FF0000"/>
          <w:sz w:val="21"/>
          <w:szCs w:val="21"/>
        </w:rPr>
        <w:t>性质</w:t>
      </w:r>
      <w:r>
        <w:rPr>
          <w:rFonts w:cs="Calibri" w:hint="eastAsia"/>
          <w:color w:val="3F3F3F"/>
          <w:sz w:val="21"/>
          <w:szCs w:val="21"/>
        </w:rPr>
        <w:t>；</w:t>
      </w:r>
    </w:p>
    <w:p w14:paraId="045795EE"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 xml:space="preserve">(2) </w:t>
      </w:r>
      <w:r>
        <w:rPr>
          <w:rFonts w:cs="Calibri" w:hint="eastAsia"/>
          <w:color w:val="3F3F3F"/>
          <w:sz w:val="21"/>
          <w:szCs w:val="21"/>
        </w:rPr>
        <w:t>错报的</w:t>
      </w:r>
      <w:r>
        <w:rPr>
          <w:rFonts w:cs="Calibri" w:hint="eastAsia"/>
          <w:b/>
          <w:bCs/>
          <w:color w:val="FF0000"/>
          <w:sz w:val="21"/>
          <w:szCs w:val="21"/>
        </w:rPr>
        <w:t>规模</w:t>
      </w:r>
      <w:r>
        <w:rPr>
          <w:rFonts w:cs="Calibri" w:hint="eastAsia"/>
          <w:color w:val="3F3F3F"/>
          <w:sz w:val="21"/>
          <w:szCs w:val="21"/>
        </w:rPr>
        <w:t>；</w:t>
      </w:r>
    </w:p>
    <w:p w14:paraId="2F1F8F46" w14:textId="77777777" w:rsidR="00000000" w:rsidRDefault="00B57DAA">
      <w:pPr>
        <w:pStyle w:val="a9"/>
        <w:shd w:val="clear" w:color="auto" w:fill="FFFFFF"/>
        <w:spacing w:before="0" w:beforeAutospacing="0" w:after="0" w:afterAutospacing="0"/>
        <w:ind w:firstLine="420"/>
        <w:jc w:val="both"/>
        <w:rPr>
          <w:rFonts w:cs="Calibri" w:hint="eastAsia"/>
          <w:color w:val="3F3F3F"/>
          <w:sz w:val="21"/>
          <w:szCs w:val="21"/>
        </w:rPr>
      </w:pPr>
      <w:r>
        <w:rPr>
          <w:rFonts w:cs="Calibri" w:hint="eastAsia"/>
          <w:color w:val="3F3F3F"/>
          <w:sz w:val="21"/>
          <w:szCs w:val="21"/>
        </w:rPr>
        <w:t xml:space="preserve">(3) </w:t>
      </w:r>
      <w:r>
        <w:rPr>
          <w:rFonts w:cs="Calibri" w:hint="eastAsia"/>
          <w:color w:val="3F3F3F"/>
          <w:sz w:val="21"/>
          <w:szCs w:val="21"/>
        </w:rPr>
        <w:t>发生的</w:t>
      </w:r>
      <w:r>
        <w:rPr>
          <w:rFonts w:cs="Calibri" w:hint="eastAsia"/>
          <w:b/>
          <w:bCs/>
          <w:color w:val="FF0000"/>
          <w:sz w:val="21"/>
          <w:szCs w:val="21"/>
        </w:rPr>
        <w:t>可能性</w:t>
      </w:r>
      <w:r>
        <w:rPr>
          <w:rFonts w:cs="Calibri" w:hint="eastAsia"/>
          <w:color w:val="3F3F3F"/>
          <w:sz w:val="21"/>
          <w:szCs w:val="21"/>
        </w:rPr>
        <w:t>。</w:t>
      </w:r>
    </w:p>
    <w:p w14:paraId="68C832AA" w14:textId="77777777" w:rsidR="00000000" w:rsidRDefault="00B57DAA">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lastRenderedPageBreak/>
        <w:pict w14:anchorId="18025851">
          <v:shape id="图片 7" o:spid="_x0000_i1026" type="#_x0000_t75" alt="100506更新速度" style="width:387.75pt;height:12.75pt">
            <v:fill o:detectmouseclick="t"/>
            <v:imagedata r:id="rId8" o:title="100506更新速度"/>
          </v:shape>
        </w:pict>
      </w: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"http://webupload.admin.dongao.com/biz/handout/img/2019/20190429/20190429105837897002.png"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w14:anchorId="2D02D1C0">
          <v:shape id="图片 3" o:spid="_x0000_i1027" type="#_x0000_t75" style="width:378pt;height:281.25pt;mso-wrap-style:square;mso-position-horizontal-relative:page;mso-position-vertical-relative:page">
            <v:imagedata r:id="rId9" r:href="rId10"/>
          </v:shape>
        </w:pict>
      </w:r>
      <w:r>
        <w:rPr>
          <w:rFonts w:ascii="Calibri" w:eastAsia="微软雅黑" w:hAnsi="Calibri" w:cs="Calibri"/>
          <w:color w:val="3F3F3F"/>
          <w:sz w:val="21"/>
          <w:szCs w:val="21"/>
        </w:rPr>
        <w:fldChar w:fldCharType="end"/>
      </w:r>
    </w:p>
    <w:p w14:paraId="634C9379"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评估重大错报风险的程序</w:t>
      </w:r>
    </w:p>
    <w:p w14:paraId="0BC2827F"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 xml:space="preserve">(1) </w:t>
      </w:r>
      <w:r>
        <w:rPr>
          <w:rFonts w:cs="Calibri" w:hint="eastAsia"/>
          <w:color w:val="3F3F3F"/>
          <w:sz w:val="21"/>
          <w:szCs w:val="21"/>
        </w:rPr>
        <w:t>在了解被审计单位及其环境的整个过程中，结合对各类交易、账户余额和披露的考虑，识别风险。</w:t>
      </w:r>
    </w:p>
    <w:p w14:paraId="4014E714"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 xml:space="preserve">2) </w:t>
      </w:r>
      <w:r>
        <w:rPr>
          <w:rFonts w:cs="Calibri" w:hint="eastAsia"/>
          <w:color w:val="3F3F3F"/>
          <w:sz w:val="21"/>
          <w:szCs w:val="21"/>
        </w:rPr>
        <w:t>将识别的风险与</w:t>
      </w:r>
      <w:r>
        <w:rPr>
          <w:rFonts w:cs="Calibri" w:hint="eastAsia"/>
          <w:b/>
          <w:bCs/>
          <w:color w:val="FF0000"/>
          <w:sz w:val="21"/>
          <w:szCs w:val="21"/>
        </w:rPr>
        <w:t>认定</w:t>
      </w:r>
      <w:r>
        <w:rPr>
          <w:rFonts w:cs="Calibri" w:hint="eastAsia"/>
          <w:color w:val="3F3F3F"/>
          <w:sz w:val="21"/>
          <w:szCs w:val="21"/>
        </w:rPr>
        <w:t>层次可能发生错报的领域相联系。</w:t>
      </w:r>
    </w:p>
    <w:p w14:paraId="7CF1B2CB"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 xml:space="preserve">(3) </w:t>
      </w:r>
      <w:r>
        <w:rPr>
          <w:rFonts w:cs="Calibri" w:hint="eastAsia"/>
          <w:color w:val="3F3F3F"/>
          <w:sz w:val="21"/>
          <w:szCs w:val="21"/>
        </w:rPr>
        <w:t>评估识别出的风险，评价其是否更广泛地与财务报表</w:t>
      </w:r>
      <w:r>
        <w:rPr>
          <w:rFonts w:cs="Calibri" w:hint="eastAsia"/>
          <w:b/>
          <w:bCs/>
          <w:color w:val="FF0000"/>
          <w:sz w:val="21"/>
          <w:szCs w:val="21"/>
        </w:rPr>
        <w:t>整体</w:t>
      </w:r>
      <w:r>
        <w:rPr>
          <w:rFonts w:cs="Calibri" w:hint="eastAsia"/>
          <w:color w:val="3F3F3F"/>
          <w:sz w:val="21"/>
          <w:szCs w:val="21"/>
        </w:rPr>
        <w:t>相关，进而潜在地影响多项认定。</w:t>
      </w:r>
    </w:p>
    <w:p w14:paraId="5F650F5A"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 xml:space="preserve">(4) </w:t>
      </w:r>
      <w:r>
        <w:rPr>
          <w:rFonts w:cs="Calibri" w:hint="eastAsia"/>
          <w:color w:val="3F3F3F"/>
          <w:sz w:val="21"/>
          <w:szCs w:val="21"/>
        </w:rPr>
        <w:t>考虑发生错报的</w:t>
      </w:r>
      <w:r>
        <w:rPr>
          <w:rFonts w:cs="Calibri" w:hint="eastAsia"/>
          <w:b/>
          <w:bCs/>
          <w:color w:val="FF0000"/>
          <w:sz w:val="21"/>
          <w:szCs w:val="21"/>
        </w:rPr>
        <w:t>可能性</w:t>
      </w:r>
      <w:r>
        <w:rPr>
          <w:rFonts w:cs="Calibri" w:hint="eastAsia"/>
          <w:color w:val="3F3F3F"/>
          <w:sz w:val="21"/>
          <w:szCs w:val="21"/>
        </w:rPr>
        <w:t>，以及</w:t>
      </w:r>
      <w:r>
        <w:rPr>
          <w:rFonts w:cs="Calibri" w:hint="eastAsia"/>
          <w:b/>
          <w:bCs/>
          <w:color w:val="FF0000"/>
          <w:sz w:val="21"/>
          <w:szCs w:val="21"/>
        </w:rPr>
        <w:t>潜在</w:t>
      </w:r>
      <w:r>
        <w:rPr>
          <w:rFonts w:cs="Calibri" w:hint="eastAsia"/>
          <w:color w:val="3F3F3F"/>
          <w:sz w:val="21"/>
          <w:szCs w:val="21"/>
        </w:rPr>
        <w:t>错报的重大程度是否足以导致重大错报。</w:t>
      </w:r>
    </w:p>
    <w:p w14:paraId="430AE868" w14:textId="77777777" w:rsidR="00000000" w:rsidRDefault="00B57DAA">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1482A929" w14:textId="77777777" w:rsidR="00000000" w:rsidRDefault="00B57DAA">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多项选择题【改编自</w:t>
      </w:r>
      <w:r>
        <w:rPr>
          <w:rFonts w:cs="Calibri" w:hint="eastAsia"/>
          <w:b/>
          <w:bCs/>
          <w:color w:val="3F3F3F"/>
          <w:sz w:val="21"/>
          <w:szCs w:val="21"/>
        </w:rPr>
        <w:t>2009</w:t>
      </w:r>
      <w:r>
        <w:rPr>
          <w:rFonts w:cs="Calibri" w:hint="eastAsia"/>
          <w:b/>
          <w:bCs/>
          <w:color w:val="3F3F3F"/>
          <w:sz w:val="21"/>
          <w:szCs w:val="21"/>
        </w:rPr>
        <w:t>年真题】</w:t>
      </w:r>
    </w:p>
    <w:p w14:paraId="73A05964"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在识别和评估重大错报风险时，</w:t>
      </w:r>
      <w:r>
        <w:rPr>
          <w:rFonts w:cs="Calibri" w:hint="eastAsia"/>
          <w:color w:val="3F3F3F"/>
          <w:sz w:val="21"/>
          <w:szCs w:val="21"/>
        </w:rPr>
        <w:t>A</w:t>
      </w:r>
      <w:r>
        <w:rPr>
          <w:rFonts w:cs="Calibri" w:hint="eastAsia"/>
          <w:color w:val="3F3F3F"/>
          <w:sz w:val="21"/>
          <w:szCs w:val="21"/>
        </w:rPr>
        <w:t>注册会计师可能实施的审计程序有（　　）。</w:t>
      </w:r>
    </w:p>
    <w:p w14:paraId="699246D0"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识别被审计单位的所有经营风险</w:t>
      </w:r>
    </w:p>
    <w:p w14:paraId="2BB39293"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考虑识别的错报风险是否更广泛地与财务报表整体相关，进而潜在地影响多项认定</w:t>
      </w:r>
    </w:p>
    <w:p w14:paraId="230AD24B"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将识别的错报风险与认定层次可能发生错报的领域相联</w:t>
      </w:r>
      <w:r>
        <w:rPr>
          <w:rFonts w:cs="Calibri" w:hint="eastAsia"/>
          <w:color w:val="3F3F3F"/>
          <w:sz w:val="21"/>
          <w:szCs w:val="21"/>
        </w:rPr>
        <w:t>系</w:t>
      </w:r>
    </w:p>
    <w:p w14:paraId="71324642"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考虑发生错报的可能性，但无须评价潜在的错报的影响</w:t>
      </w:r>
    </w:p>
    <w:p w14:paraId="30BE48F7"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]BC</w:t>
      </w:r>
    </w:p>
    <w:p w14:paraId="0F01F04B"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 xml:space="preserve">] </w:t>
      </w:r>
      <w:r>
        <w:rPr>
          <w:rFonts w:cs="Calibri" w:hint="eastAsia"/>
          <w:color w:val="3F3F3F"/>
          <w:sz w:val="21"/>
          <w:szCs w:val="21"/>
        </w:rPr>
        <w:t>选项</w:t>
      </w:r>
      <w:r>
        <w:rPr>
          <w:rFonts w:cs="Calibri" w:hint="eastAsia"/>
          <w:color w:val="3F3F3F"/>
          <w:sz w:val="21"/>
          <w:szCs w:val="21"/>
        </w:rPr>
        <w:t>A</w:t>
      </w:r>
      <w:r>
        <w:rPr>
          <w:rFonts w:cs="Calibri" w:hint="eastAsia"/>
          <w:color w:val="3F3F3F"/>
          <w:sz w:val="21"/>
          <w:szCs w:val="21"/>
        </w:rPr>
        <w:t>中，注册会计师</w:t>
      </w:r>
      <w:r>
        <w:rPr>
          <w:rFonts w:cs="Calibri" w:hint="eastAsia"/>
          <w:b/>
          <w:bCs/>
          <w:color w:val="FF0000"/>
          <w:sz w:val="21"/>
          <w:szCs w:val="21"/>
        </w:rPr>
        <w:t>并非</w:t>
      </w:r>
      <w:r>
        <w:rPr>
          <w:rFonts w:cs="Calibri" w:hint="eastAsia"/>
          <w:color w:val="3F3F3F"/>
          <w:sz w:val="21"/>
          <w:szCs w:val="21"/>
        </w:rPr>
        <w:t>需要识别</w:t>
      </w:r>
      <w:r>
        <w:rPr>
          <w:rFonts w:cs="Calibri" w:hint="eastAsia"/>
          <w:b/>
          <w:bCs/>
          <w:color w:val="FF0000"/>
          <w:sz w:val="21"/>
          <w:szCs w:val="21"/>
        </w:rPr>
        <w:t>所有</w:t>
      </w:r>
      <w:r>
        <w:rPr>
          <w:rFonts w:cs="Calibri" w:hint="eastAsia"/>
          <w:color w:val="3F3F3F"/>
          <w:sz w:val="21"/>
          <w:szCs w:val="21"/>
        </w:rPr>
        <w:t>经营风险，对于不重大影响财务报表的经营风险，注册会计师没有责任识别或评估；选项</w:t>
      </w:r>
      <w:r>
        <w:rPr>
          <w:rFonts w:cs="Calibri" w:hint="eastAsia"/>
          <w:color w:val="3F3F3F"/>
          <w:sz w:val="21"/>
          <w:szCs w:val="21"/>
        </w:rPr>
        <w:t>D</w:t>
      </w:r>
      <w:r>
        <w:rPr>
          <w:rFonts w:cs="Calibri" w:hint="eastAsia"/>
          <w:color w:val="3F3F3F"/>
          <w:sz w:val="21"/>
          <w:szCs w:val="21"/>
        </w:rPr>
        <w:t>中，注册会计师需要考虑发生错报的可能性，以及</w:t>
      </w:r>
      <w:r>
        <w:rPr>
          <w:rFonts w:cs="Calibri" w:hint="eastAsia"/>
          <w:b/>
          <w:bCs/>
          <w:color w:val="FF0000"/>
          <w:sz w:val="21"/>
          <w:szCs w:val="21"/>
        </w:rPr>
        <w:t>潜在错报</w:t>
      </w:r>
      <w:r>
        <w:rPr>
          <w:rFonts w:cs="Calibri" w:hint="eastAsia"/>
          <w:color w:val="3F3F3F"/>
          <w:sz w:val="21"/>
          <w:szCs w:val="21"/>
        </w:rPr>
        <w:t>的重大程度是否足以导致重大错报。</w:t>
      </w:r>
    </w:p>
    <w:p w14:paraId="586C2870"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识别两个层次的重大错报风险</w:t>
      </w:r>
      <w:r>
        <w:rPr>
          <w:rFonts w:cs="Calibri" w:hint="eastAsia"/>
          <w:b/>
          <w:bCs/>
          <w:color w:val="FF0000"/>
          <w:sz w:val="21"/>
          <w:szCs w:val="21"/>
        </w:rPr>
        <w:t>【单选题考点】</w:t>
      </w:r>
    </w:p>
    <w:tbl>
      <w:tblPr>
        <w:tblW w:w="0" w:type="auto"/>
        <w:jc w:val="center"/>
        <w:tblInd w:w="0" w:type="dxa"/>
        <w:tblLayout w:type="fixed"/>
        <w:tblCellMar>
          <w:left w:w="0" w:type="dxa"/>
          <w:right w:w="0" w:type="dxa"/>
        </w:tblCellMar>
        <w:tblLook w:val="0000" w:firstRow="0" w:lastRow="0" w:firstColumn="0" w:lastColumn="0" w:noHBand="0" w:noVBand="0"/>
      </w:tblPr>
      <w:tblGrid>
        <w:gridCol w:w="1093"/>
        <w:gridCol w:w="2805"/>
        <w:gridCol w:w="4607"/>
      </w:tblGrid>
      <w:tr w:rsidR="00000000" w14:paraId="481C1BD0" w14:textId="77777777">
        <w:trPr>
          <w:trHeight w:val="106"/>
          <w:jc w:val="center"/>
        </w:trPr>
        <w:tc>
          <w:tcPr>
            <w:tcW w:w="109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tcPr>
          <w:p w14:paraId="48583D8F" w14:textId="77777777" w:rsidR="00000000" w:rsidRDefault="00B57DAA">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层次</w:t>
            </w:r>
          </w:p>
        </w:tc>
        <w:tc>
          <w:tcPr>
            <w:tcW w:w="2805" w:type="dxa"/>
            <w:tcBorders>
              <w:top w:val="single" w:sz="8" w:space="0" w:color="000000"/>
              <w:left w:val="nil"/>
              <w:bottom w:val="single" w:sz="8" w:space="0" w:color="000000"/>
              <w:right w:val="single" w:sz="8" w:space="0" w:color="000000"/>
            </w:tcBorders>
            <w:tcMar>
              <w:top w:w="15" w:type="dxa"/>
              <w:left w:w="108" w:type="dxa"/>
              <w:bottom w:w="0" w:type="dxa"/>
              <w:right w:w="108" w:type="dxa"/>
            </w:tcMar>
            <w:vAlign w:val="center"/>
          </w:tcPr>
          <w:p w14:paraId="7C3E6DDD" w14:textId="77777777" w:rsidR="00000000" w:rsidRDefault="00B57DAA">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特点</w:t>
            </w:r>
          </w:p>
        </w:tc>
        <w:tc>
          <w:tcPr>
            <w:tcW w:w="4607" w:type="dxa"/>
            <w:tcBorders>
              <w:top w:val="single" w:sz="8" w:space="0" w:color="000000"/>
              <w:left w:val="nil"/>
              <w:bottom w:val="single" w:sz="8" w:space="0" w:color="000000"/>
              <w:right w:val="single" w:sz="8" w:space="0" w:color="000000"/>
            </w:tcBorders>
            <w:tcMar>
              <w:top w:w="15" w:type="dxa"/>
              <w:left w:w="108" w:type="dxa"/>
              <w:bottom w:w="0" w:type="dxa"/>
              <w:right w:w="108" w:type="dxa"/>
            </w:tcMar>
            <w:vAlign w:val="center"/>
          </w:tcPr>
          <w:p w14:paraId="0209AC1A" w14:textId="77777777" w:rsidR="00000000" w:rsidRDefault="00B57DAA">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情形</w:t>
            </w:r>
          </w:p>
        </w:tc>
      </w:tr>
      <w:tr w:rsidR="00000000" w14:paraId="060533E1" w14:textId="77777777">
        <w:trPr>
          <w:trHeight w:val="2375"/>
          <w:jc w:val="center"/>
        </w:trPr>
        <w:tc>
          <w:tcPr>
            <w:tcW w:w="1093" w:type="dxa"/>
            <w:tcBorders>
              <w:top w:val="nil"/>
              <w:left w:val="single" w:sz="8" w:space="0" w:color="000000"/>
              <w:bottom w:val="single" w:sz="8" w:space="0" w:color="000000"/>
              <w:right w:val="single" w:sz="8" w:space="0" w:color="000000"/>
            </w:tcBorders>
            <w:tcMar>
              <w:top w:w="15" w:type="dxa"/>
              <w:left w:w="108" w:type="dxa"/>
              <w:bottom w:w="0" w:type="dxa"/>
              <w:right w:w="108" w:type="dxa"/>
            </w:tcMar>
            <w:vAlign w:val="center"/>
          </w:tcPr>
          <w:p w14:paraId="7963E782" w14:textId="77777777" w:rsidR="00000000" w:rsidRDefault="00B57DA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财务报表层次</w:t>
            </w:r>
          </w:p>
        </w:tc>
        <w:tc>
          <w:tcPr>
            <w:tcW w:w="2805" w:type="dxa"/>
            <w:tcBorders>
              <w:top w:val="nil"/>
              <w:left w:val="nil"/>
              <w:bottom w:val="single" w:sz="8" w:space="0" w:color="000000"/>
              <w:right w:val="single" w:sz="8" w:space="0" w:color="000000"/>
            </w:tcBorders>
            <w:tcMar>
              <w:top w:w="15" w:type="dxa"/>
              <w:left w:w="108" w:type="dxa"/>
              <w:bottom w:w="0" w:type="dxa"/>
              <w:right w:w="108" w:type="dxa"/>
            </w:tcMar>
            <w:vAlign w:val="center"/>
          </w:tcPr>
          <w:p w14:paraId="08B55B1E" w14:textId="77777777" w:rsidR="00000000" w:rsidRDefault="00B57DA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与财报整体广泛相关，影响</w:t>
            </w:r>
            <w:r>
              <w:rPr>
                <w:rFonts w:cs="Calibri" w:hint="eastAsia"/>
                <w:b/>
                <w:bCs/>
                <w:color w:val="FF0000"/>
                <w:sz w:val="21"/>
                <w:szCs w:val="21"/>
              </w:rPr>
              <w:t>多项</w:t>
            </w:r>
            <w:r>
              <w:rPr>
                <w:rFonts w:cs="Calibri" w:hint="eastAsia"/>
                <w:color w:val="333333"/>
                <w:sz w:val="21"/>
                <w:szCs w:val="21"/>
              </w:rPr>
              <w:t>认定</w:t>
            </w:r>
          </w:p>
        </w:tc>
        <w:tc>
          <w:tcPr>
            <w:tcW w:w="4607" w:type="dxa"/>
            <w:tcBorders>
              <w:top w:val="nil"/>
              <w:left w:val="nil"/>
              <w:bottom w:val="single" w:sz="8" w:space="0" w:color="000000"/>
              <w:right w:val="single" w:sz="8" w:space="0" w:color="000000"/>
            </w:tcBorders>
            <w:tcMar>
              <w:top w:w="15" w:type="dxa"/>
              <w:left w:w="108" w:type="dxa"/>
              <w:bottom w:w="0" w:type="dxa"/>
              <w:right w:w="108" w:type="dxa"/>
            </w:tcMar>
            <w:vAlign w:val="center"/>
          </w:tcPr>
          <w:p w14:paraId="30754F2A" w14:textId="77777777" w:rsidR="00000000" w:rsidRDefault="00B57DA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 xml:space="preserve">(1) </w:t>
            </w:r>
            <w:r>
              <w:rPr>
                <w:rFonts w:cs="Calibri" w:hint="eastAsia"/>
                <w:color w:val="333333"/>
                <w:sz w:val="21"/>
                <w:szCs w:val="21"/>
              </w:rPr>
              <w:t>重大</w:t>
            </w:r>
            <w:r>
              <w:rPr>
                <w:rFonts w:cs="Calibri" w:hint="eastAsia"/>
                <w:b/>
                <w:bCs/>
                <w:color w:val="FF0000"/>
                <w:sz w:val="21"/>
                <w:szCs w:val="21"/>
              </w:rPr>
              <w:t>经营风险</w:t>
            </w:r>
          </w:p>
          <w:p w14:paraId="1F6AB9C1" w14:textId="77777777" w:rsidR="00000000" w:rsidRDefault="00B57DA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 xml:space="preserve">(2) </w:t>
            </w:r>
            <w:r>
              <w:rPr>
                <w:rFonts w:cs="Calibri" w:hint="eastAsia"/>
                <w:color w:val="333333"/>
                <w:sz w:val="21"/>
                <w:szCs w:val="21"/>
              </w:rPr>
              <w:t>薄弱的</w:t>
            </w:r>
            <w:r>
              <w:rPr>
                <w:rFonts w:cs="Calibri" w:hint="eastAsia"/>
                <w:b/>
                <w:bCs/>
                <w:color w:val="FF0000"/>
                <w:sz w:val="21"/>
                <w:szCs w:val="21"/>
              </w:rPr>
              <w:t>控制环境</w:t>
            </w:r>
          </w:p>
          <w:p w14:paraId="5C64DD21" w14:textId="77777777" w:rsidR="00000000" w:rsidRDefault="00B57DA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 xml:space="preserve">(3) </w:t>
            </w:r>
            <w:r>
              <w:rPr>
                <w:rFonts w:cs="Calibri" w:hint="eastAsia"/>
                <w:b/>
                <w:bCs/>
                <w:color w:val="FF0000"/>
                <w:sz w:val="21"/>
                <w:szCs w:val="21"/>
              </w:rPr>
              <w:t>频繁更换</w:t>
            </w:r>
            <w:r>
              <w:rPr>
                <w:rFonts w:cs="Calibri" w:hint="eastAsia"/>
                <w:color w:val="333333"/>
                <w:sz w:val="21"/>
                <w:szCs w:val="21"/>
              </w:rPr>
              <w:t>关键岗位人员</w:t>
            </w:r>
          </w:p>
          <w:p w14:paraId="248427C9" w14:textId="77777777" w:rsidR="00000000" w:rsidRDefault="00B57DA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 xml:space="preserve">(4) </w:t>
            </w:r>
            <w:r>
              <w:rPr>
                <w:rFonts w:cs="Calibri" w:hint="eastAsia"/>
                <w:color w:val="333333"/>
                <w:sz w:val="21"/>
                <w:szCs w:val="21"/>
              </w:rPr>
              <w:t>信息技术</w:t>
            </w:r>
            <w:r>
              <w:rPr>
                <w:rFonts w:cs="Calibri" w:hint="eastAsia"/>
                <w:b/>
                <w:bCs/>
                <w:color w:val="FF0000"/>
                <w:sz w:val="21"/>
                <w:szCs w:val="21"/>
              </w:rPr>
              <w:t>一般控制</w:t>
            </w:r>
            <w:r>
              <w:rPr>
                <w:rFonts w:cs="Calibri" w:hint="eastAsia"/>
                <w:color w:val="333333"/>
                <w:sz w:val="21"/>
                <w:szCs w:val="21"/>
              </w:rPr>
              <w:t>缺陷</w:t>
            </w:r>
          </w:p>
          <w:p w14:paraId="7CF719F7" w14:textId="77777777" w:rsidR="00000000" w:rsidRDefault="00B57DA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 xml:space="preserve">(5) </w:t>
            </w:r>
            <w:r>
              <w:rPr>
                <w:rFonts w:cs="Calibri" w:hint="eastAsia"/>
                <w:color w:val="333333"/>
                <w:sz w:val="21"/>
                <w:szCs w:val="21"/>
              </w:rPr>
              <w:t>管理层</w:t>
            </w:r>
            <w:r>
              <w:rPr>
                <w:rFonts w:cs="Calibri" w:hint="eastAsia"/>
                <w:b/>
                <w:bCs/>
                <w:color w:val="FF0000"/>
                <w:sz w:val="21"/>
                <w:szCs w:val="21"/>
              </w:rPr>
              <w:t>凌</w:t>
            </w:r>
            <w:r>
              <w:rPr>
                <w:rFonts w:cs="Calibri" w:hint="eastAsia"/>
                <w:color w:val="333333"/>
                <w:sz w:val="21"/>
                <w:szCs w:val="21"/>
              </w:rPr>
              <w:t>驾于内部控制之上</w:t>
            </w:r>
          </w:p>
          <w:p w14:paraId="2EAC11AB" w14:textId="77777777" w:rsidR="00000000" w:rsidRDefault="00B57DA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 xml:space="preserve">(6) </w:t>
            </w:r>
            <w:r>
              <w:rPr>
                <w:rFonts w:cs="Calibri" w:hint="eastAsia"/>
                <w:b/>
                <w:bCs/>
                <w:color w:val="FF0000"/>
                <w:sz w:val="21"/>
                <w:szCs w:val="21"/>
              </w:rPr>
              <w:t>舞弊</w:t>
            </w:r>
            <w:r>
              <w:rPr>
                <w:rFonts w:cs="Calibri" w:hint="eastAsia"/>
                <w:color w:val="333333"/>
                <w:sz w:val="21"/>
                <w:szCs w:val="21"/>
              </w:rPr>
              <w:t>风险</w:t>
            </w:r>
          </w:p>
          <w:p w14:paraId="1A2E8731" w14:textId="77777777" w:rsidR="00000000" w:rsidRDefault="00B57DA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 xml:space="preserve">(7) </w:t>
            </w:r>
            <w:r>
              <w:rPr>
                <w:rFonts w:cs="Calibri" w:hint="eastAsia"/>
                <w:b/>
                <w:bCs/>
                <w:color w:val="FF0000"/>
                <w:sz w:val="21"/>
                <w:szCs w:val="21"/>
              </w:rPr>
              <w:t>持续经营能力</w:t>
            </w:r>
            <w:r>
              <w:rPr>
                <w:rFonts w:cs="Calibri" w:hint="eastAsia"/>
                <w:color w:val="333333"/>
                <w:sz w:val="21"/>
                <w:szCs w:val="21"/>
              </w:rPr>
              <w:t>的重大疑虑</w:t>
            </w:r>
          </w:p>
        </w:tc>
      </w:tr>
      <w:tr w:rsidR="00000000" w14:paraId="64FE5E7D" w14:textId="77777777">
        <w:trPr>
          <w:trHeight w:val="665"/>
          <w:jc w:val="center"/>
        </w:trPr>
        <w:tc>
          <w:tcPr>
            <w:tcW w:w="1093" w:type="dxa"/>
            <w:tcBorders>
              <w:top w:val="nil"/>
              <w:left w:val="single" w:sz="8" w:space="0" w:color="000000"/>
              <w:bottom w:val="single" w:sz="8" w:space="0" w:color="000000"/>
              <w:right w:val="single" w:sz="8" w:space="0" w:color="000000"/>
            </w:tcBorders>
            <w:tcMar>
              <w:top w:w="15" w:type="dxa"/>
              <w:left w:w="108" w:type="dxa"/>
              <w:bottom w:w="0" w:type="dxa"/>
              <w:right w:w="108" w:type="dxa"/>
            </w:tcMar>
            <w:vAlign w:val="center"/>
          </w:tcPr>
          <w:p w14:paraId="10A3E062" w14:textId="77777777" w:rsidR="00000000" w:rsidRDefault="00B57DA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认定层次</w:t>
            </w:r>
          </w:p>
        </w:tc>
        <w:tc>
          <w:tcPr>
            <w:tcW w:w="2805" w:type="dxa"/>
            <w:tcBorders>
              <w:top w:val="nil"/>
              <w:left w:val="nil"/>
              <w:bottom w:val="single" w:sz="8" w:space="0" w:color="000000"/>
              <w:right w:val="single" w:sz="8" w:space="0" w:color="000000"/>
            </w:tcBorders>
            <w:tcMar>
              <w:top w:w="15" w:type="dxa"/>
              <w:left w:w="108" w:type="dxa"/>
              <w:bottom w:w="0" w:type="dxa"/>
              <w:right w:w="108" w:type="dxa"/>
            </w:tcMar>
            <w:vAlign w:val="center"/>
          </w:tcPr>
          <w:p w14:paraId="79E3D86E" w14:textId="77777777" w:rsidR="00000000" w:rsidRDefault="00B57DA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与特定的交易、账户余额和披露相关</w:t>
            </w:r>
          </w:p>
        </w:tc>
        <w:tc>
          <w:tcPr>
            <w:tcW w:w="4607" w:type="dxa"/>
            <w:tcBorders>
              <w:top w:val="nil"/>
              <w:left w:val="nil"/>
              <w:bottom w:val="single" w:sz="8" w:space="0" w:color="000000"/>
              <w:right w:val="single" w:sz="8" w:space="0" w:color="000000"/>
            </w:tcBorders>
            <w:tcMar>
              <w:top w:w="15" w:type="dxa"/>
              <w:left w:w="108" w:type="dxa"/>
              <w:bottom w:w="0" w:type="dxa"/>
              <w:right w:w="108" w:type="dxa"/>
            </w:tcMar>
            <w:vAlign w:val="center"/>
          </w:tcPr>
          <w:p w14:paraId="34F2E315" w14:textId="77777777" w:rsidR="00000000" w:rsidRDefault="00B57DA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通常对应具体的财务报表项目等</w:t>
            </w:r>
          </w:p>
        </w:tc>
      </w:tr>
    </w:tbl>
    <w:p w14:paraId="0D7BD4A7" w14:textId="77777777" w:rsidR="00000000" w:rsidRDefault="00B57DAA">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6299CC14" w14:textId="77777777" w:rsidR="00000000" w:rsidRDefault="00B57DAA">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lastRenderedPageBreak/>
        <w:t>多项选择题【</w:t>
      </w:r>
      <w:r>
        <w:rPr>
          <w:rFonts w:cs="Calibri" w:hint="eastAsia"/>
          <w:b/>
          <w:bCs/>
          <w:color w:val="3F3F3F"/>
          <w:sz w:val="21"/>
          <w:szCs w:val="21"/>
        </w:rPr>
        <w:t>2017</w:t>
      </w:r>
      <w:r>
        <w:rPr>
          <w:rFonts w:cs="Calibri" w:hint="eastAsia"/>
          <w:b/>
          <w:bCs/>
          <w:color w:val="3F3F3F"/>
          <w:sz w:val="21"/>
          <w:szCs w:val="21"/>
        </w:rPr>
        <w:t>年真题】</w:t>
      </w:r>
    </w:p>
    <w:p w14:paraId="41370B0F"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下列各项中，通常可能导致财务报表层次重大错报风险的有（　　）。</w:t>
      </w:r>
    </w:p>
    <w:p w14:paraId="77B01896"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被审计单位新聘任的财务总监缺乏必要的胜任能力</w:t>
      </w:r>
    </w:p>
    <w:p w14:paraId="39AC200A"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被审计单位的长期资产减值准备存在高度的估计不确定性</w:t>
      </w:r>
    </w:p>
    <w:p w14:paraId="1B55E8B1"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被审计单位管理层缺乏诚信</w:t>
      </w:r>
    </w:p>
    <w:p w14:paraId="49CC8599"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被审计单位的某项销售交易涉及复杂的安排</w:t>
      </w:r>
    </w:p>
    <w:p w14:paraId="462E1A5E"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 AC</w:t>
      </w:r>
    </w:p>
    <w:p w14:paraId="71B6758B"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 xml:space="preserve">] </w:t>
      </w:r>
      <w:r>
        <w:rPr>
          <w:rFonts w:cs="Calibri" w:hint="eastAsia"/>
          <w:color w:val="3F3F3F"/>
          <w:sz w:val="21"/>
          <w:szCs w:val="21"/>
        </w:rPr>
        <w:t>财务总监缺乏必要的胜任能力，可能导致财务</w:t>
      </w:r>
      <w:r>
        <w:rPr>
          <w:rFonts w:cs="Calibri" w:hint="eastAsia"/>
          <w:color w:val="3F3F3F"/>
          <w:sz w:val="21"/>
          <w:szCs w:val="21"/>
        </w:rPr>
        <w:t>报表层次重大错报风险。选项</w:t>
      </w:r>
      <w:r>
        <w:rPr>
          <w:rFonts w:cs="Calibri" w:hint="eastAsia"/>
          <w:color w:val="3F3F3F"/>
          <w:sz w:val="21"/>
          <w:szCs w:val="21"/>
        </w:rPr>
        <w:t>A</w:t>
      </w:r>
      <w:r>
        <w:rPr>
          <w:rFonts w:cs="Calibri" w:hint="eastAsia"/>
          <w:color w:val="3F3F3F"/>
          <w:sz w:val="21"/>
          <w:szCs w:val="21"/>
        </w:rPr>
        <w:t>正确；被审计单位的长期资产减值准备存在高度的估计不确定性，影响的是长期资产的计价和分摊认定，属于认定层次的重大错报风险，选项</w:t>
      </w:r>
      <w:r>
        <w:rPr>
          <w:rFonts w:cs="Calibri" w:hint="eastAsia"/>
          <w:color w:val="3F3F3F"/>
          <w:sz w:val="21"/>
          <w:szCs w:val="21"/>
        </w:rPr>
        <w:t>B</w:t>
      </w:r>
      <w:r>
        <w:rPr>
          <w:rFonts w:cs="Calibri" w:hint="eastAsia"/>
          <w:color w:val="3F3F3F"/>
          <w:sz w:val="21"/>
          <w:szCs w:val="21"/>
        </w:rPr>
        <w:t>不正确；某些重大错报风险可能与财务报表整体广泛相关，进而影响多项认定。例如管理层缺乏诚信或承受异常的压力可能引发</w:t>
      </w:r>
      <w:r>
        <w:rPr>
          <w:rFonts w:cs="Calibri" w:hint="eastAsia"/>
          <w:b/>
          <w:bCs/>
          <w:color w:val="FF0000"/>
          <w:sz w:val="21"/>
          <w:szCs w:val="21"/>
        </w:rPr>
        <w:t>舞弊风险</w:t>
      </w:r>
      <w:r>
        <w:rPr>
          <w:rFonts w:cs="Calibri" w:hint="eastAsia"/>
          <w:color w:val="3F3F3F"/>
          <w:sz w:val="21"/>
          <w:szCs w:val="21"/>
        </w:rPr>
        <w:t>，这些风险与财务报表整体相关，选项</w:t>
      </w:r>
      <w:r>
        <w:rPr>
          <w:rFonts w:cs="Calibri" w:hint="eastAsia"/>
          <w:color w:val="3F3F3F"/>
          <w:sz w:val="21"/>
          <w:szCs w:val="21"/>
        </w:rPr>
        <w:t>C</w:t>
      </w:r>
      <w:r>
        <w:rPr>
          <w:rFonts w:cs="Calibri" w:hint="eastAsia"/>
          <w:color w:val="3F3F3F"/>
          <w:sz w:val="21"/>
          <w:szCs w:val="21"/>
        </w:rPr>
        <w:t>正确；被审计单位的某项销售交易涉及复杂的安排，该项交易可能是虚构的，影响的是营业收入的发生认定，属于认定层次的重大错报风险，选项</w:t>
      </w:r>
      <w:r>
        <w:rPr>
          <w:rFonts w:cs="Calibri" w:hint="eastAsia"/>
          <w:color w:val="3F3F3F"/>
          <w:sz w:val="21"/>
          <w:szCs w:val="21"/>
        </w:rPr>
        <w:t>D</w:t>
      </w:r>
      <w:r>
        <w:rPr>
          <w:rFonts w:cs="Calibri" w:hint="eastAsia"/>
          <w:color w:val="3F3F3F"/>
          <w:sz w:val="21"/>
          <w:szCs w:val="21"/>
        </w:rPr>
        <w:t>不正确。</w:t>
      </w:r>
    </w:p>
    <w:p w14:paraId="7FC836D3" w14:textId="77777777" w:rsidR="00000000" w:rsidRDefault="00B57DAA">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2012</w:t>
      </w:r>
      <w:r>
        <w:rPr>
          <w:rFonts w:cs="Calibri" w:hint="eastAsia"/>
          <w:b/>
          <w:bCs/>
          <w:color w:val="3F3F3F"/>
          <w:sz w:val="21"/>
          <w:szCs w:val="21"/>
        </w:rPr>
        <w:t>年真题】</w:t>
      </w:r>
    </w:p>
    <w:p w14:paraId="3EEC3B0F"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下列各项中，属于认定层次重大错报</w:t>
      </w:r>
      <w:r>
        <w:rPr>
          <w:rFonts w:cs="Calibri" w:hint="eastAsia"/>
          <w:color w:val="3F3F3F"/>
          <w:sz w:val="21"/>
          <w:szCs w:val="21"/>
        </w:rPr>
        <w:t>风险的是（　　）。</w:t>
      </w:r>
    </w:p>
    <w:p w14:paraId="07A2726A"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被审计单位治理层和管理层不重视内部控制</w:t>
      </w:r>
    </w:p>
    <w:p w14:paraId="7E0BF650"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被审计单位管理层凌驾于内部控制之上</w:t>
      </w:r>
    </w:p>
    <w:p w14:paraId="2BF568E7"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被审计单位大额应收账款可收回性具有高度不确定性</w:t>
      </w:r>
    </w:p>
    <w:p w14:paraId="00C639EB"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被审计单位所处行业陷入严重衰退</w:t>
      </w:r>
    </w:p>
    <w:p w14:paraId="4FA8913C"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 C</w:t>
      </w:r>
    </w:p>
    <w:p w14:paraId="10D892BA"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 xml:space="preserve">] </w:t>
      </w:r>
      <w:r>
        <w:rPr>
          <w:rFonts w:cs="Calibri" w:hint="eastAsia"/>
          <w:color w:val="3F3F3F"/>
          <w:sz w:val="21"/>
          <w:szCs w:val="21"/>
        </w:rPr>
        <w:t>选项</w:t>
      </w:r>
      <w:r>
        <w:rPr>
          <w:rFonts w:cs="Calibri" w:hint="eastAsia"/>
          <w:color w:val="3F3F3F"/>
          <w:sz w:val="21"/>
          <w:szCs w:val="21"/>
        </w:rPr>
        <w:t>A</w:t>
      </w:r>
      <w:r>
        <w:rPr>
          <w:rFonts w:cs="Calibri" w:hint="eastAsia"/>
          <w:color w:val="3F3F3F"/>
          <w:sz w:val="21"/>
          <w:szCs w:val="21"/>
        </w:rPr>
        <w:t>、选项</w:t>
      </w:r>
      <w:r>
        <w:rPr>
          <w:rFonts w:cs="Calibri" w:hint="eastAsia"/>
          <w:color w:val="3F3F3F"/>
          <w:sz w:val="21"/>
          <w:szCs w:val="21"/>
        </w:rPr>
        <w:t>B</w:t>
      </w:r>
      <w:r>
        <w:rPr>
          <w:rFonts w:cs="Calibri" w:hint="eastAsia"/>
          <w:color w:val="3F3F3F"/>
          <w:sz w:val="21"/>
          <w:szCs w:val="21"/>
        </w:rPr>
        <w:t>和选项</w:t>
      </w:r>
      <w:r>
        <w:rPr>
          <w:rFonts w:cs="Calibri" w:hint="eastAsia"/>
          <w:color w:val="3F3F3F"/>
          <w:sz w:val="21"/>
          <w:szCs w:val="21"/>
        </w:rPr>
        <w:t>D</w:t>
      </w:r>
      <w:r>
        <w:rPr>
          <w:rFonts w:cs="Calibri" w:hint="eastAsia"/>
          <w:color w:val="3F3F3F"/>
          <w:sz w:val="21"/>
          <w:szCs w:val="21"/>
        </w:rPr>
        <w:t>均属于财务报表层次重大错报风险；选项</w:t>
      </w:r>
      <w:r>
        <w:rPr>
          <w:rFonts w:cs="Calibri" w:hint="eastAsia"/>
          <w:color w:val="3F3F3F"/>
          <w:sz w:val="21"/>
          <w:szCs w:val="21"/>
        </w:rPr>
        <w:t>C</w:t>
      </w:r>
      <w:r>
        <w:rPr>
          <w:rFonts w:cs="Calibri" w:hint="eastAsia"/>
          <w:color w:val="3F3F3F"/>
          <w:sz w:val="21"/>
          <w:szCs w:val="21"/>
        </w:rPr>
        <w:t>，大额应收账款可收回性具有高度不确定性与应收账款的准确性、计价和分摊认定直接相关。</w:t>
      </w:r>
    </w:p>
    <w:p w14:paraId="5F81A609"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4.</w:t>
      </w:r>
      <w:r>
        <w:rPr>
          <w:rFonts w:cs="Calibri" w:hint="eastAsia"/>
          <w:color w:val="3F3F3F"/>
          <w:sz w:val="21"/>
          <w:szCs w:val="21"/>
        </w:rPr>
        <w:t>考虑财务报表的可审计性</w:t>
      </w:r>
    </w:p>
    <w:tbl>
      <w:tblPr>
        <w:tblW w:w="0" w:type="auto"/>
        <w:jc w:val="center"/>
        <w:tblInd w:w="0" w:type="dxa"/>
        <w:tblLayout w:type="fixed"/>
        <w:tblCellMar>
          <w:left w:w="0" w:type="dxa"/>
          <w:right w:w="0" w:type="dxa"/>
        </w:tblCellMar>
        <w:tblLook w:val="0000" w:firstRow="0" w:lastRow="0" w:firstColumn="0" w:lastColumn="0" w:noHBand="0" w:noVBand="0"/>
      </w:tblPr>
      <w:tblGrid>
        <w:gridCol w:w="1345"/>
        <w:gridCol w:w="6815"/>
      </w:tblGrid>
      <w:tr w:rsidR="00000000" w14:paraId="0310452C" w14:textId="77777777">
        <w:trPr>
          <w:trHeight w:val="494"/>
          <w:jc w:val="center"/>
        </w:trPr>
        <w:tc>
          <w:tcPr>
            <w:tcW w:w="1345"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tcPr>
          <w:p w14:paraId="0BCB9784" w14:textId="77777777" w:rsidR="00000000" w:rsidRDefault="00B57DAA">
            <w:pPr>
              <w:rPr>
                <w:rFonts w:eastAsia="微软雅黑" w:cs="Calibri"/>
                <w:color w:val="3F3F3F"/>
                <w:szCs w:val="21"/>
              </w:rPr>
            </w:pPr>
          </w:p>
        </w:tc>
        <w:tc>
          <w:tcPr>
            <w:tcW w:w="6815" w:type="dxa"/>
            <w:tcBorders>
              <w:top w:val="single" w:sz="8" w:space="0" w:color="000000"/>
              <w:left w:val="nil"/>
              <w:bottom w:val="single" w:sz="8" w:space="0" w:color="000000"/>
              <w:right w:val="single" w:sz="8" w:space="0" w:color="000000"/>
            </w:tcBorders>
            <w:tcMar>
              <w:top w:w="15" w:type="dxa"/>
              <w:left w:w="108" w:type="dxa"/>
              <w:bottom w:w="0" w:type="dxa"/>
              <w:right w:w="108" w:type="dxa"/>
            </w:tcMar>
            <w:vAlign w:val="center"/>
          </w:tcPr>
          <w:p w14:paraId="1C805A2E" w14:textId="77777777" w:rsidR="00000000" w:rsidRDefault="00B57DAA">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内容</w:t>
            </w:r>
          </w:p>
        </w:tc>
      </w:tr>
      <w:tr w:rsidR="00000000" w14:paraId="53D44A75" w14:textId="77777777">
        <w:trPr>
          <w:trHeight w:val="1136"/>
          <w:jc w:val="center"/>
        </w:trPr>
        <w:tc>
          <w:tcPr>
            <w:tcW w:w="1345" w:type="dxa"/>
            <w:tcBorders>
              <w:top w:val="nil"/>
              <w:left w:val="single" w:sz="8" w:space="0" w:color="000000"/>
              <w:bottom w:val="single" w:sz="8" w:space="0" w:color="000000"/>
              <w:right w:val="single" w:sz="8" w:space="0" w:color="000000"/>
            </w:tcBorders>
            <w:tcMar>
              <w:top w:w="15" w:type="dxa"/>
              <w:left w:w="108" w:type="dxa"/>
              <w:bottom w:w="0" w:type="dxa"/>
              <w:right w:w="108" w:type="dxa"/>
            </w:tcMar>
            <w:vAlign w:val="center"/>
          </w:tcPr>
          <w:p w14:paraId="223A4DC7" w14:textId="77777777" w:rsidR="00000000" w:rsidRDefault="00B57DA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可审计性疑虑的情形</w:t>
            </w:r>
          </w:p>
        </w:tc>
        <w:tc>
          <w:tcPr>
            <w:tcW w:w="6815" w:type="dxa"/>
            <w:tcBorders>
              <w:top w:val="nil"/>
              <w:left w:val="nil"/>
              <w:bottom w:val="single" w:sz="8" w:space="0" w:color="000000"/>
              <w:right w:val="single" w:sz="8" w:space="0" w:color="000000"/>
            </w:tcBorders>
            <w:tcMar>
              <w:top w:w="15" w:type="dxa"/>
              <w:left w:w="108" w:type="dxa"/>
              <w:bottom w:w="0" w:type="dxa"/>
              <w:right w:w="108" w:type="dxa"/>
            </w:tcMar>
            <w:vAlign w:val="center"/>
          </w:tcPr>
          <w:p w14:paraId="31C685E4" w14:textId="77777777" w:rsidR="00000000" w:rsidRDefault="00B57DA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 xml:space="preserve">(1) </w:t>
            </w:r>
            <w:r>
              <w:rPr>
                <w:rFonts w:cs="Calibri" w:hint="eastAsia"/>
                <w:color w:val="333333"/>
                <w:sz w:val="21"/>
                <w:szCs w:val="21"/>
              </w:rPr>
              <w:t>会计记录的状况和可靠性存在</w:t>
            </w:r>
            <w:r>
              <w:rPr>
                <w:rFonts w:cs="Calibri" w:hint="eastAsia"/>
                <w:b/>
                <w:bCs/>
                <w:color w:val="FF0000"/>
                <w:sz w:val="21"/>
                <w:szCs w:val="21"/>
              </w:rPr>
              <w:t>重大问题</w:t>
            </w:r>
            <w:r>
              <w:rPr>
                <w:rFonts w:cs="Calibri" w:hint="eastAsia"/>
                <w:color w:val="333333"/>
                <w:sz w:val="21"/>
                <w:szCs w:val="21"/>
              </w:rPr>
              <w:t>，不能获取充分、适当的审计证据以发表无保留意见</w:t>
            </w:r>
          </w:p>
          <w:p w14:paraId="280B47F5" w14:textId="77777777" w:rsidR="00000000" w:rsidRDefault="00B57DA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w:t>
            </w:r>
            <w:r>
              <w:rPr>
                <w:rFonts w:cs="Calibri" w:hint="eastAsia"/>
                <w:color w:val="333333"/>
                <w:sz w:val="21"/>
                <w:szCs w:val="21"/>
              </w:rPr>
              <w:t xml:space="preserve">) </w:t>
            </w:r>
            <w:r>
              <w:rPr>
                <w:rFonts w:cs="Calibri" w:hint="eastAsia"/>
                <w:color w:val="333333"/>
                <w:sz w:val="21"/>
                <w:szCs w:val="21"/>
              </w:rPr>
              <w:t>对管理层的</w:t>
            </w:r>
            <w:r>
              <w:rPr>
                <w:rFonts w:cs="Calibri" w:hint="eastAsia"/>
                <w:b/>
                <w:bCs/>
                <w:color w:val="FF0000"/>
                <w:sz w:val="21"/>
                <w:szCs w:val="21"/>
              </w:rPr>
              <w:t>诚信</w:t>
            </w:r>
            <w:r>
              <w:rPr>
                <w:rFonts w:cs="Calibri" w:hint="eastAsia"/>
                <w:color w:val="333333"/>
                <w:sz w:val="21"/>
                <w:szCs w:val="21"/>
              </w:rPr>
              <w:t>存在严重疑虑</w:t>
            </w:r>
          </w:p>
        </w:tc>
      </w:tr>
      <w:tr w:rsidR="00000000" w14:paraId="26E40470" w14:textId="77777777">
        <w:trPr>
          <w:trHeight w:val="825"/>
          <w:jc w:val="center"/>
        </w:trPr>
        <w:tc>
          <w:tcPr>
            <w:tcW w:w="1345" w:type="dxa"/>
            <w:tcBorders>
              <w:top w:val="nil"/>
              <w:left w:val="single" w:sz="8" w:space="0" w:color="000000"/>
              <w:bottom w:val="single" w:sz="8" w:space="0" w:color="000000"/>
              <w:right w:val="single" w:sz="8" w:space="0" w:color="000000"/>
            </w:tcBorders>
            <w:tcMar>
              <w:top w:w="15" w:type="dxa"/>
              <w:left w:w="108" w:type="dxa"/>
              <w:bottom w:w="0" w:type="dxa"/>
              <w:right w:w="108" w:type="dxa"/>
            </w:tcMar>
            <w:vAlign w:val="center"/>
          </w:tcPr>
          <w:p w14:paraId="12395D26" w14:textId="77777777" w:rsidR="00000000" w:rsidRDefault="00B57DA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应对措施</w:t>
            </w:r>
          </w:p>
        </w:tc>
        <w:tc>
          <w:tcPr>
            <w:tcW w:w="6815" w:type="dxa"/>
            <w:tcBorders>
              <w:top w:val="nil"/>
              <w:left w:val="nil"/>
              <w:bottom w:val="single" w:sz="8" w:space="0" w:color="000000"/>
              <w:right w:val="single" w:sz="8" w:space="0" w:color="000000"/>
            </w:tcBorders>
            <w:tcMar>
              <w:top w:w="15" w:type="dxa"/>
              <w:left w:w="108" w:type="dxa"/>
              <w:bottom w:w="0" w:type="dxa"/>
              <w:right w:w="108" w:type="dxa"/>
            </w:tcMar>
            <w:vAlign w:val="center"/>
          </w:tcPr>
          <w:p w14:paraId="3DB72AD6" w14:textId="77777777" w:rsidR="00000000" w:rsidRDefault="00B57DA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 xml:space="preserve">(1) </w:t>
            </w:r>
            <w:r>
              <w:rPr>
                <w:rFonts w:cs="Calibri" w:hint="eastAsia"/>
                <w:color w:val="333333"/>
                <w:sz w:val="21"/>
                <w:szCs w:val="21"/>
              </w:rPr>
              <w:t>考虑发表保留或无法表示意见</w:t>
            </w:r>
          </w:p>
          <w:p w14:paraId="36F317C7" w14:textId="77777777" w:rsidR="00000000" w:rsidRDefault="00B57DA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 xml:space="preserve">(2) </w:t>
            </w:r>
            <w:r>
              <w:rPr>
                <w:rFonts w:cs="Calibri" w:hint="eastAsia"/>
                <w:color w:val="333333"/>
                <w:sz w:val="21"/>
                <w:szCs w:val="21"/>
              </w:rPr>
              <w:t>必要时，应当考虑</w:t>
            </w:r>
            <w:r>
              <w:rPr>
                <w:rFonts w:cs="Calibri" w:hint="eastAsia"/>
                <w:b/>
                <w:bCs/>
                <w:color w:val="FF0000"/>
                <w:sz w:val="21"/>
                <w:szCs w:val="21"/>
              </w:rPr>
              <w:t>解除</w:t>
            </w:r>
            <w:r>
              <w:rPr>
                <w:rFonts w:cs="Calibri" w:hint="eastAsia"/>
                <w:color w:val="333333"/>
                <w:sz w:val="21"/>
                <w:szCs w:val="21"/>
              </w:rPr>
              <w:t>业务约定</w:t>
            </w:r>
          </w:p>
        </w:tc>
      </w:tr>
    </w:tbl>
    <w:p w14:paraId="148AF9AF" w14:textId="77777777" w:rsidR="00000000" w:rsidRDefault="00B57DAA">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32995C82" w14:textId="77777777" w:rsidR="00000000" w:rsidRDefault="00B57DAA">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2009</w:t>
      </w:r>
      <w:r>
        <w:rPr>
          <w:rFonts w:cs="Calibri" w:hint="eastAsia"/>
          <w:b/>
          <w:bCs/>
          <w:color w:val="3F3F3F"/>
          <w:sz w:val="21"/>
          <w:szCs w:val="21"/>
        </w:rPr>
        <w:t>年真题】</w:t>
      </w:r>
    </w:p>
    <w:p w14:paraId="407EA7F7"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被审计单位存在的下列事项中，最可能导致注册会计师解除业务约定的是（　　）。</w:t>
      </w:r>
    </w:p>
    <w:p w14:paraId="55FE862C"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被审计单位没有书面的内部控制</w:t>
      </w:r>
    </w:p>
    <w:p w14:paraId="206E1EDA"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管理层诚信存在严重问题</w:t>
      </w:r>
    </w:p>
    <w:p w14:paraId="3BA25502"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管理层凌驾于内部控制之上</w:t>
      </w:r>
    </w:p>
    <w:p w14:paraId="5DA3EFF6"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管理层没有及时完善内部控制存在的缺陷</w:t>
      </w:r>
    </w:p>
    <w:p w14:paraId="7539A015"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 B</w:t>
      </w:r>
    </w:p>
    <w:p w14:paraId="3EBF3F2A"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 xml:space="preserve">] </w:t>
      </w:r>
      <w:r>
        <w:rPr>
          <w:rFonts w:cs="Calibri" w:hint="eastAsia"/>
          <w:color w:val="3F3F3F"/>
          <w:sz w:val="21"/>
          <w:szCs w:val="21"/>
        </w:rPr>
        <w:t>注册会计师需要考虑财务报表的可审计性，对管理层的诚信存在</w:t>
      </w:r>
      <w:r>
        <w:rPr>
          <w:rFonts w:cs="Calibri" w:hint="eastAsia"/>
          <w:b/>
          <w:bCs/>
          <w:color w:val="FF0000"/>
          <w:sz w:val="21"/>
          <w:szCs w:val="21"/>
        </w:rPr>
        <w:t>严重疑虑</w:t>
      </w:r>
      <w:r>
        <w:rPr>
          <w:rFonts w:cs="Calibri" w:hint="eastAsia"/>
          <w:color w:val="3F3F3F"/>
          <w:sz w:val="21"/>
          <w:szCs w:val="21"/>
        </w:rPr>
        <w:t>时，很可能导致注册会计师接触业务约定。</w:t>
      </w:r>
    </w:p>
    <w:p w14:paraId="49E6F9B6" w14:textId="77777777" w:rsidR="00000000" w:rsidRDefault="00B57DAA">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二、需</w:t>
      </w:r>
      <w:r>
        <w:rPr>
          <w:rFonts w:cs="Calibri" w:hint="eastAsia"/>
          <w:b/>
          <w:bCs/>
          <w:color w:val="3F3F3F"/>
          <w:sz w:val="21"/>
          <w:szCs w:val="21"/>
        </w:rPr>
        <w:t>要特别考虑的重大错报风险</w:t>
      </w:r>
    </w:p>
    <w:p w14:paraId="3D069196"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含义</w:t>
      </w:r>
    </w:p>
    <w:p w14:paraId="400BF27F"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特别风险，指注册会计师识别和评估的、根据判断认为需要</w:t>
      </w:r>
      <w:r>
        <w:rPr>
          <w:rFonts w:cs="Calibri" w:hint="eastAsia"/>
          <w:b/>
          <w:bCs/>
          <w:color w:val="FF0000"/>
          <w:sz w:val="21"/>
          <w:szCs w:val="21"/>
        </w:rPr>
        <w:t>特别考虑</w:t>
      </w:r>
      <w:r>
        <w:rPr>
          <w:rFonts w:cs="Calibri" w:hint="eastAsia"/>
          <w:color w:val="3F3F3F"/>
          <w:sz w:val="21"/>
          <w:szCs w:val="21"/>
        </w:rPr>
        <w:t>的重大错报风险。</w:t>
      </w:r>
    </w:p>
    <w:p w14:paraId="2562C529"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考虑因素</w:t>
      </w:r>
      <w:r>
        <w:rPr>
          <w:rFonts w:cs="Calibri" w:hint="eastAsia"/>
          <w:b/>
          <w:bCs/>
          <w:color w:val="FF0000"/>
          <w:sz w:val="21"/>
          <w:szCs w:val="21"/>
        </w:rPr>
        <w:t>【单选题必考点】</w:t>
      </w:r>
    </w:p>
    <w:tbl>
      <w:tblPr>
        <w:tblW w:w="0" w:type="auto"/>
        <w:jc w:val="center"/>
        <w:tblInd w:w="0" w:type="dxa"/>
        <w:tblLayout w:type="fixed"/>
        <w:tblCellMar>
          <w:left w:w="0" w:type="dxa"/>
          <w:right w:w="0" w:type="dxa"/>
        </w:tblCellMar>
        <w:tblLook w:val="0000" w:firstRow="0" w:lastRow="0" w:firstColumn="0" w:lastColumn="0" w:noHBand="0" w:noVBand="0"/>
      </w:tblPr>
      <w:tblGrid>
        <w:gridCol w:w="951"/>
        <w:gridCol w:w="7554"/>
      </w:tblGrid>
      <w:tr w:rsidR="00000000" w14:paraId="6B640507" w14:textId="77777777">
        <w:trPr>
          <w:trHeight w:val="381"/>
          <w:jc w:val="center"/>
        </w:trPr>
        <w:tc>
          <w:tcPr>
            <w:tcW w:w="95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tcPr>
          <w:p w14:paraId="59327342" w14:textId="77777777" w:rsidR="00000000" w:rsidRDefault="00B57DAA">
            <w:pPr>
              <w:rPr>
                <w:rFonts w:eastAsia="微软雅黑" w:cs="Calibri"/>
                <w:color w:val="3F3F3F"/>
                <w:szCs w:val="21"/>
              </w:rPr>
            </w:pPr>
          </w:p>
        </w:tc>
        <w:tc>
          <w:tcPr>
            <w:tcW w:w="7554" w:type="dxa"/>
            <w:tcBorders>
              <w:top w:val="single" w:sz="8" w:space="0" w:color="000000"/>
              <w:left w:val="nil"/>
              <w:bottom w:val="single" w:sz="8" w:space="0" w:color="000000"/>
              <w:right w:val="single" w:sz="8" w:space="0" w:color="000000"/>
            </w:tcBorders>
            <w:tcMar>
              <w:top w:w="15" w:type="dxa"/>
              <w:left w:w="108" w:type="dxa"/>
              <w:bottom w:w="0" w:type="dxa"/>
              <w:right w:w="108" w:type="dxa"/>
            </w:tcMar>
            <w:vAlign w:val="center"/>
          </w:tcPr>
          <w:p w14:paraId="7F7CA21C" w14:textId="77777777" w:rsidR="00000000" w:rsidRDefault="00B57DAA">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内容</w:t>
            </w:r>
          </w:p>
        </w:tc>
      </w:tr>
      <w:tr w:rsidR="00000000" w14:paraId="59CE6BD6" w14:textId="77777777">
        <w:trPr>
          <w:trHeight w:val="2098"/>
          <w:jc w:val="center"/>
        </w:trPr>
        <w:tc>
          <w:tcPr>
            <w:tcW w:w="951" w:type="dxa"/>
            <w:tcBorders>
              <w:top w:val="nil"/>
              <w:left w:val="single" w:sz="8" w:space="0" w:color="000000"/>
              <w:bottom w:val="single" w:sz="8" w:space="0" w:color="000000"/>
              <w:right w:val="single" w:sz="8" w:space="0" w:color="000000"/>
            </w:tcBorders>
            <w:tcMar>
              <w:top w:w="15" w:type="dxa"/>
              <w:left w:w="108" w:type="dxa"/>
              <w:bottom w:w="0" w:type="dxa"/>
              <w:right w:w="108" w:type="dxa"/>
            </w:tcMar>
            <w:vAlign w:val="center"/>
          </w:tcPr>
          <w:p w14:paraId="7721DD4B" w14:textId="77777777" w:rsidR="00000000" w:rsidRDefault="00B57DA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考虑</w:t>
            </w:r>
          </w:p>
          <w:p w14:paraId="69337AE8" w14:textId="77777777" w:rsidR="00000000" w:rsidRDefault="00B57DA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因素</w:t>
            </w:r>
          </w:p>
        </w:tc>
        <w:tc>
          <w:tcPr>
            <w:tcW w:w="7554" w:type="dxa"/>
            <w:tcBorders>
              <w:top w:val="nil"/>
              <w:left w:val="nil"/>
              <w:bottom w:val="single" w:sz="8" w:space="0" w:color="000000"/>
              <w:right w:val="single" w:sz="8" w:space="0" w:color="000000"/>
            </w:tcBorders>
            <w:tcMar>
              <w:top w:w="15" w:type="dxa"/>
              <w:left w:w="108" w:type="dxa"/>
              <w:bottom w:w="0" w:type="dxa"/>
              <w:right w:w="108" w:type="dxa"/>
            </w:tcMar>
            <w:vAlign w:val="center"/>
          </w:tcPr>
          <w:p w14:paraId="76FF0F70" w14:textId="77777777" w:rsidR="00000000" w:rsidRDefault="00B57DA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 xml:space="preserve">(1) </w:t>
            </w:r>
            <w:r>
              <w:rPr>
                <w:rFonts w:cs="Calibri" w:hint="eastAsia"/>
                <w:color w:val="333333"/>
                <w:sz w:val="21"/>
                <w:szCs w:val="21"/>
              </w:rPr>
              <w:t>风险是否属于舞弊风险</w:t>
            </w:r>
          </w:p>
          <w:p w14:paraId="320030E0" w14:textId="77777777" w:rsidR="00000000" w:rsidRDefault="00B57DA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 xml:space="preserve">(2) </w:t>
            </w:r>
            <w:r>
              <w:rPr>
                <w:rFonts w:cs="Calibri" w:hint="eastAsia"/>
                <w:color w:val="333333"/>
                <w:sz w:val="21"/>
                <w:szCs w:val="21"/>
              </w:rPr>
              <w:t>风险是否与近期经济环境、会计处理方法和其他方面的重大变化有关</w:t>
            </w:r>
          </w:p>
          <w:p w14:paraId="4C5FDE83" w14:textId="77777777" w:rsidR="00000000" w:rsidRDefault="00B57DA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 xml:space="preserve">(3) </w:t>
            </w:r>
            <w:r>
              <w:rPr>
                <w:rFonts w:cs="Calibri" w:hint="eastAsia"/>
                <w:color w:val="333333"/>
                <w:sz w:val="21"/>
                <w:szCs w:val="21"/>
              </w:rPr>
              <w:t>交易的复杂程度</w:t>
            </w:r>
          </w:p>
          <w:p w14:paraId="14E818F7" w14:textId="77777777" w:rsidR="00000000" w:rsidRDefault="00B57DA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 xml:space="preserve">(4) </w:t>
            </w:r>
            <w:r>
              <w:rPr>
                <w:rFonts w:cs="Calibri" w:hint="eastAsia"/>
                <w:color w:val="333333"/>
                <w:sz w:val="21"/>
                <w:szCs w:val="21"/>
              </w:rPr>
              <w:t>风险是否涉及重大的关联方交易</w:t>
            </w:r>
          </w:p>
          <w:p w14:paraId="27127940" w14:textId="77777777" w:rsidR="00000000" w:rsidRDefault="00B57DA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 xml:space="preserve">(5) </w:t>
            </w:r>
            <w:r>
              <w:rPr>
                <w:rFonts w:cs="Calibri" w:hint="eastAsia"/>
                <w:color w:val="333333"/>
                <w:sz w:val="21"/>
                <w:szCs w:val="21"/>
              </w:rPr>
              <w:t>财务信息计量的主观程度，特别是计量结果是否具有高度不确定性</w:t>
            </w:r>
          </w:p>
          <w:p w14:paraId="0AC2449A" w14:textId="77777777" w:rsidR="00000000" w:rsidRDefault="00B57DA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 xml:space="preserve">(6) </w:t>
            </w:r>
            <w:r>
              <w:rPr>
                <w:rFonts w:cs="Calibri" w:hint="eastAsia"/>
                <w:color w:val="333333"/>
                <w:sz w:val="21"/>
                <w:szCs w:val="21"/>
              </w:rPr>
              <w:t>风险是否涉及异常或超出正常经营过程的重大交易</w:t>
            </w:r>
          </w:p>
        </w:tc>
      </w:tr>
      <w:tr w:rsidR="00000000" w14:paraId="6660891E" w14:textId="77777777">
        <w:trPr>
          <w:trHeight w:val="761"/>
          <w:jc w:val="center"/>
        </w:trPr>
        <w:tc>
          <w:tcPr>
            <w:tcW w:w="951" w:type="dxa"/>
            <w:tcBorders>
              <w:top w:val="nil"/>
              <w:left w:val="single" w:sz="8" w:space="0" w:color="000000"/>
              <w:bottom w:val="single" w:sz="8" w:space="0" w:color="000000"/>
              <w:right w:val="single" w:sz="8" w:space="0" w:color="000000"/>
            </w:tcBorders>
            <w:tcMar>
              <w:top w:w="15" w:type="dxa"/>
              <w:left w:w="108" w:type="dxa"/>
              <w:bottom w:w="0" w:type="dxa"/>
              <w:right w:w="108" w:type="dxa"/>
            </w:tcMar>
            <w:vAlign w:val="center"/>
          </w:tcPr>
          <w:p w14:paraId="5F0BCACE" w14:textId="77777777" w:rsidR="00000000" w:rsidRDefault="00B57DAA">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不考虑</w:t>
            </w:r>
          </w:p>
          <w:p w14:paraId="62702769" w14:textId="77777777" w:rsidR="00000000" w:rsidRDefault="00B57DAA">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因素</w:t>
            </w:r>
          </w:p>
        </w:tc>
        <w:tc>
          <w:tcPr>
            <w:tcW w:w="7554" w:type="dxa"/>
            <w:tcBorders>
              <w:top w:val="nil"/>
              <w:left w:val="nil"/>
              <w:bottom w:val="single" w:sz="8" w:space="0" w:color="000000"/>
              <w:right w:val="single" w:sz="8" w:space="0" w:color="000000"/>
            </w:tcBorders>
            <w:tcMar>
              <w:top w:w="15" w:type="dxa"/>
              <w:left w:w="108" w:type="dxa"/>
              <w:bottom w:w="0" w:type="dxa"/>
              <w:right w:w="108" w:type="dxa"/>
            </w:tcMar>
            <w:vAlign w:val="center"/>
          </w:tcPr>
          <w:p w14:paraId="03A4DA8A" w14:textId="77777777" w:rsidR="00000000" w:rsidRDefault="00B57DA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在判断哪些风险是特别风险时，注册会计师</w:t>
            </w:r>
            <w:r>
              <w:rPr>
                <w:rFonts w:cs="Calibri" w:hint="eastAsia"/>
                <w:b/>
                <w:bCs/>
                <w:color w:val="FF0000"/>
                <w:sz w:val="21"/>
                <w:szCs w:val="21"/>
              </w:rPr>
              <w:t>不应考虑</w:t>
            </w:r>
            <w:r>
              <w:rPr>
                <w:rFonts w:cs="Calibri" w:hint="eastAsia"/>
                <w:color w:val="333333"/>
                <w:sz w:val="21"/>
                <w:szCs w:val="21"/>
              </w:rPr>
              <w:t>识别出的控制对相关风险的</w:t>
            </w:r>
            <w:r>
              <w:rPr>
                <w:rFonts w:cs="Calibri" w:hint="eastAsia"/>
                <w:b/>
                <w:bCs/>
                <w:color w:val="FF0000"/>
                <w:sz w:val="21"/>
                <w:szCs w:val="21"/>
              </w:rPr>
              <w:t>抵消效果</w:t>
            </w:r>
          </w:p>
        </w:tc>
      </w:tr>
    </w:tbl>
    <w:p w14:paraId="20792B74" w14:textId="77777777" w:rsidR="00000000" w:rsidRDefault="00B57DAA">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6384B5AA" w14:textId="77777777" w:rsidR="00000000" w:rsidRDefault="00B57DAA">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2014</w:t>
      </w:r>
      <w:r>
        <w:rPr>
          <w:rFonts w:cs="Calibri" w:hint="eastAsia"/>
          <w:b/>
          <w:bCs/>
          <w:color w:val="3F3F3F"/>
          <w:sz w:val="21"/>
          <w:szCs w:val="21"/>
        </w:rPr>
        <w:t>年真题】</w:t>
      </w:r>
    </w:p>
    <w:p w14:paraId="753A2142"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下列各项中，注册会计师在确定特别风险时不需要考虑的是（　　）。</w:t>
      </w:r>
    </w:p>
    <w:p w14:paraId="521ACD66"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潜在错报的重大程度</w:t>
      </w:r>
    </w:p>
    <w:p w14:paraId="69469599"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控制对相关风险的抵销效果</w:t>
      </w:r>
    </w:p>
    <w:p w14:paraId="53E5FCBA"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错报发生的可能性</w:t>
      </w:r>
    </w:p>
    <w:p w14:paraId="391D45DC"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风险的性质</w:t>
      </w:r>
    </w:p>
    <w:p w14:paraId="330DDE0B"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 B</w:t>
      </w:r>
    </w:p>
    <w:p w14:paraId="360C0CA9"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 xml:space="preserve">] </w:t>
      </w:r>
      <w:r>
        <w:rPr>
          <w:rFonts w:cs="Calibri" w:hint="eastAsia"/>
          <w:color w:val="3F3F3F"/>
          <w:sz w:val="21"/>
          <w:szCs w:val="21"/>
        </w:rPr>
        <w:t>在判断哪些风险是特别风险时，注册会计师不应考虑识别出的控制对相关风险的抵消效果。</w:t>
      </w:r>
    </w:p>
    <w:p w14:paraId="074E7FDF" w14:textId="77777777" w:rsidR="00000000" w:rsidRDefault="00B57DAA">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2018</w:t>
      </w:r>
      <w:r>
        <w:rPr>
          <w:rFonts w:cs="Calibri" w:hint="eastAsia"/>
          <w:b/>
          <w:bCs/>
          <w:color w:val="3F3F3F"/>
          <w:sz w:val="21"/>
          <w:szCs w:val="21"/>
        </w:rPr>
        <w:t>年真题】</w:t>
      </w:r>
    </w:p>
    <w:p w14:paraId="698C44A2"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下列各项中，注册会计师在确定某项重大错报风险是否为特别风险时，通常无需考虑的是（　　）。</w:t>
      </w:r>
    </w:p>
    <w:p w14:paraId="4531E4A6"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交易的复杂程度</w:t>
      </w:r>
    </w:p>
    <w:p w14:paraId="261DA06E"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风险是否涉及重大的关联</w:t>
      </w:r>
      <w:r>
        <w:rPr>
          <w:rFonts w:cs="Calibri" w:hint="eastAsia"/>
          <w:color w:val="3F3F3F"/>
          <w:sz w:val="21"/>
          <w:szCs w:val="21"/>
        </w:rPr>
        <w:t>方交易</w:t>
      </w:r>
    </w:p>
    <w:p w14:paraId="59A0538E"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被审计单位财务人员的胜任能力</w:t>
      </w:r>
    </w:p>
    <w:p w14:paraId="76B2663E"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财务信息计量的主观程度</w:t>
      </w:r>
    </w:p>
    <w:p w14:paraId="35095BCC"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 C</w:t>
      </w:r>
    </w:p>
    <w:p w14:paraId="431383F1"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 xml:space="preserve">] </w:t>
      </w:r>
      <w:r>
        <w:rPr>
          <w:rFonts w:cs="Calibri" w:hint="eastAsia"/>
          <w:color w:val="3F3F3F"/>
          <w:sz w:val="21"/>
          <w:szCs w:val="21"/>
        </w:rPr>
        <w:t>具备胜任能力的被审计单位财务人员，本身属于被审计单位内部控制有效性的重要保障，而在判断哪些风险是特别风险时，注册会计师不应考虑相关内部控制对相关风险的抵消效果。</w:t>
      </w:r>
    </w:p>
    <w:p w14:paraId="5EB97E6E"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来源</w:t>
      </w:r>
    </w:p>
    <w:tbl>
      <w:tblPr>
        <w:tblW w:w="0" w:type="auto"/>
        <w:jc w:val="center"/>
        <w:tblInd w:w="0" w:type="dxa"/>
        <w:tblLayout w:type="fixed"/>
        <w:tblCellMar>
          <w:left w:w="0" w:type="dxa"/>
          <w:right w:w="0" w:type="dxa"/>
        </w:tblCellMar>
        <w:tblLook w:val="0000" w:firstRow="0" w:lastRow="0" w:firstColumn="0" w:lastColumn="0" w:noHBand="0" w:noVBand="0"/>
      </w:tblPr>
      <w:tblGrid>
        <w:gridCol w:w="1360"/>
        <w:gridCol w:w="6800"/>
      </w:tblGrid>
      <w:tr w:rsidR="00000000" w14:paraId="74F8685C" w14:textId="77777777">
        <w:trPr>
          <w:trHeight w:val="420"/>
          <w:jc w:val="center"/>
        </w:trPr>
        <w:tc>
          <w:tcPr>
            <w:tcW w:w="13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tcPr>
          <w:p w14:paraId="0D341F8D" w14:textId="77777777" w:rsidR="00000000" w:rsidRDefault="00B57DAA">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来源</w:t>
            </w:r>
          </w:p>
        </w:tc>
        <w:tc>
          <w:tcPr>
            <w:tcW w:w="6800" w:type="dxa"/>
            <w:tcBorders>
              <w:top w:val="single" w:sz="8" w:space="0" w:color="000000"/>
              <w:left w:val="nil"/>
              <w:bottom w:val="single" w:sz="8" w:space="0" w:color="000000"/>
              <w:right w:val="single" w:sz="8" w:space="0" w:color="000000"/>
            </w:tcBorders>
            <w:tcMar>
              <w:top w:w="15" w:type="dxa"/>
              <w:left w:w="108" w:type="dxa"/>
              <w:bottom w:w="0" w:type="dxa"/>
              <w:right w:w="108" w:type="dxa"/>
            </w:tcMar>
            <w:vAlign w:val="center"/>
          </w:tcPr>
          <w:p w14:paraId="23AB12AE" w14:textId="77777777" w:rsidR="00000000" w:rsidRDefault="00B57DAA">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特征</w:t>
            </w:r>
          </w:p>
        </w:tc>
      </w:tr>
      <w:tr w:rsidR="00000000" w14:paraId="0342D8EE" w14:textId="77777777">
        <w:trPr>
          <w:trHeight w:val="1320"/>
          <w:jc w:val="center"/>
        </w:trPr>
        <w:tc>
          <w:tcPr>
            <w:tcW w:w="1360" w:type="dxa"/>
            <w:tcBorders>
              <w:top w:val="nil"/>
              <w:left w:val="single" w:sz="8" w:space="0" w:color="000000"/>
              <w:bottom w:val="single" w:sz="8" w:space="0" w:color="000000"/>
              <w:right w:val="single" w:sz="8" w:space="0" w:color="000000"/>
            </w:tcBorders>
            <w:tcMar>
              <w:top w:w="15" w:type="dxa"/>
              <w:left w:w="108" w:type="dxa"/>
              <w:bottom w:w="0" w:type="dxa"/>
              <w:right w:w="108" w:type="dxa"/>
            </w:tcMar>
            <w:vAlign w:val="center"/>
          </w:tcPr>
          <w:p w14:paraId="78C898BD" w14:textId="77777777" w:rsidR="00000000" w:rsidRDefault="00B57DA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 xml:space="preserve">(1) </w:t>
            </w:r>
            <w:r>
              <w:rPr>
                <w:rFonts w:cs="Calibri" w:hint="eastAsia"/>
                <w:b/>
                <w:bCs/>
                <w:color w:val="FF0000"/>
                <w:sz w:val="21"/>
                <w:szCs w:val="21"/>
              </w:rPr>
              <w:t>非常规交易</w:t>
            </w:r>
          </w:p>
        </w:tc>
        <w:tc>
          <w:tcPr>
            <w:tcW w:w="6800" w:type="dxa"/>
            <w:tcBorders>
              <w:top w:val="nil"/>
              <w:left w:val="nil"/>
              <w:bottom w:val="single" w:sz="8" w:space="0" w:color="000000"/>
              <w:right w:val="single" w:sz="8" w:space="0" w:color="000000"/>
            </w:tcBorders>
            <w:tcMar>
              <w:top w:w="15" w:type="dxa"/>
              <w:left w:w="108" w:type="dxa"/>
              <w:bottom w:w="0" w:type="dxa"/>
              <w:right w:w="108" w:type="dxa"/>
            </w:tcMar>
            <w:vAlign w:val="center"/>
          </w:tcPr>
          <w:p w14:paraId="42988CA9" w14:textId="77777777" w:rsidR="00000000" w:rsidRDefault="00B57DA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 xml:space="preserve">a) </w:t>
            </w:r>
            <w:r>
              <w:rPr>
                <w:rFonts w:cs="Calibri" w:hint="eastAsia"/>
                <w:color w:val="333333"/>
                <w:sz w:val="21"/>
                <w:szCs w:val="21"/>
              </w:rPr>
              <w:t>管理层更多地</w:t>
            </w:r>
            <w:r>
              <w:rPr>
                <w:rFonts w:cs="Calibri" w:hint="eastAsia"/>
                <w:b/>
                <w:bCs/>
                <w:color w:val="FF0000"/>
                <w:sz w:val="21"/>
                <w:szCs w:val="21"/>
              </w:rPr>
              <w:t>介入</w:t>
            </w:r>
            <w:r>
              <w:rPr>
                <w:rFonts w:cs="Calibri" w:hint="eastAsia"/>
                <w:color w:val="333333"/>
                <w:sz w:val="21"/>
                <w:szCs w:val="21"/>
              </w:rPr>
              <w:t>会计处理</w:t>
            </w:r>
          </w:p>
          <w:p w14:paraId="71590EED" w14:textId="77777777" w:rsidR="00000000" w:rsidRDefault="00B57DA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 xml:space="preserve">b) </w:t>
            </w:r>
            <w:r>
              <w:rPr>
                <w:rFonts w:cs="Calibri" w:hint="eastAsia"/>
                <w:color w:val="333333"/>
                <w:sz w:val="21"/>
                <w:szCs w:val="21"/>
              </w:rPr>
              <w:t>数据收集和处理进行更多的人工</w:t>
            </w:r>
            <w:r>
              <w:rPr>
                <w:rFonts w:cs="Calibri" w:hint="eastAsia"/>
                <w:b/>
                <w:bCs/>
                <w:color w:val="FF0000"/>
                <w:sz w:val="21"/>
                <w:szCs w:val="21"/>
              </w:rPr>
              <w:t>干预</w:t>
            </w:r>
          </w:p>
          <w:p w14:paraId="009E8AA5" w14:textId="77777777" w:rsidR="00000000" w:rsidRDefault="00B57DA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 xml:space="preserve">c) </w:t>
            </w:r>
            <w:r>
              <w:rPr>
                <w:rFonts w:cs="Calibri" w:hint="eastAsia"/>
                <w:b/>
                <w:bCs/>
                <w:color w:val="FF0000"/>
                <w:sz w:val="21"/>
                <w:szCs w:val="21"/>
              </w:rPr>
              <w:t>复杂</w:t>
            </w:r>
            <w:r>
              <w:rPr>
                <w:rFonts w:cs="Calibri" w:hint="eastAsia"/>
                <w:color w:val="333333"/>
                <w:sz w:val="21"/>
                <w:szCs w:val="21"/>
              </w:rPr>
              <w:t>的计算或会计处理方法</w:t>
            </w:r>
          </w:p>
          <w:p w14:paraId="5D3988D2" w14:textId="77777777" w:rsidR="00000000" w:rsidRDefault="00B57DA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 xml:space="preserve">d) </w:t>
            </w:r>
            <w:r>
              <w:rPr>
                <w:rFonts w:cs="Calibri" w:hint="eastAsia"/>
                <w:color w:val="333333"/>
                <w:sz w:val="21"/>
                <w:szCs w:val="21"/>
              </w:rPr>
              <w:t>非常规交易的性质可能导致难以实施有效控制</w:t>
            </w:r>
          </w:p>
        </w:tc>
      </w:tr>
      <w:tr w:rsidR="00000000" w14:paraId="2F99B69E" w14:textId="77777777">
        <w:trPr>
          <w:trHeight w:val="829"/>
          <w:jc w:val="center"/>
        </w:trPr>
        <w:tc>
          <w:tcPr>
            <w:tcW w:w="1360" w:type="dxa"/>
            <w:tcBorders>
              <w:top w:val="nil"/>
              <w:left w:val="single" w:sz="8" w:space="0" w:color="000000"/>
              <w:bottom w:val="single" w:sz="8" w:space="0" w:color="000000"/>
              <w:right w:val="single" w:sz="8" w:space="0" w:color="000000"/>
            </w:tcBorders>
            <w:tcMar>
              <w:top w:w="15" w:type="dxa"/>
              <w:left w:w="108" w:type="dxa"/>
              <w:bottom w:w="0" w:type="dxa"/>
              <w:right w:w="108" w:type="dxa"/>
            </w:tcMar>
            <w:vAlign w:val="center"/>
          </w:tcPr>
          <w:p w14:paraId="3688CBF9" w14:textId="77777777" w:rsidR="00000000" w:rsidRDefault="00B57DA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 xml:space="preserve">(2) </w:t>
            </w:r>
            <w:r>
              <w:rPr>
                <w:rFonts w:cs="Calibri" w:hint="eastAsia"/>
                <w:b/>
                <w:bCs/>
                <w:color w:val="FF0000"/>
                <w:sz w:val="21"/>
                <w:szCs w:val="21"/>
              </w:rPr>
              <w:t>判断事项</w:t>
            </w:r>
          </w:p>
        </w:tc>
        <w:tc>
          <w:tcPr>
            <w:tcW w:w="6800" w:type="dxa"/>
            <w:tcBorders>
              <w:top w:val="nil"/>
              <w:left w:val="nil"/>
              <w:bottom w:val="single" w:sz="8" w:space="0" w:color="000000"/>
              <w:right w:val="single" w:sz="8" w:space="0" w:color="000000"/>
            </w:tcBorders>
            <w:tcMar>
              <w:top w:w="15" w:type="dxa"/>
              <w:left w:w="108" w:type="dxa"/>
              <w:bottom w:w="0" w:type="dxa"/>
              <w:right w:w="108" w:type="dxa"/>
            </w:tcMar>
            <w:vAlign w:val="center"/>
          </w:tcPr>
          <w:p w14:paraId="3905DB10" w14:textId="77777777" w:rsidR="00000000" w:rsidRDefault="00B57DA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 xml:space="preserve">a) </w:t>
            </w:r>
            <w:r>
              <w:rPr>
                <w:rFonts w:cs="Calibri" w:hint="eastAsia"/>
                <w:color w:val="333333"/>
                <w:sz w:val="21"/>
                <w:szCs w:val="21"/>
              </w:rPr>
              <w:t>对涉及</w:t>
            </w:r>
            <w:r>
              <w:rPr>
                <w:rFonts w:cs="Calibri" w:hint="eastAsia"/>
                <w:b/>
                <w:bCs/>
                <w:color w:val="FF0000"/>
                <w:sz w:val="21"/>
                <w:szCs w:val="21"/>
              </w:rPr>
              <w:t>会计估计、收入确认</w:t>
            </w:r>
            <w:r>
              <w:rPr>
                <w:rFonts w:cs="Calibri" w:hint="eastAsia"/>
                <w:color w:val="333333"/>
                <w:sz w:val="21"/>
                <w:szCs w:val="21"/>
              </w:rPr>
              <w:t>等方面的会</w:t>
            </w:r>
            <w:r>
              <w:rPr>
                <w:rFonts w:cs="Calibri" w:hint="eastAsia"/>
                <w:color w:val="333333"/>
                <w:sz w:val="21"/>
                <w:szCs w:val="21"/>
              </w:rPr>
              <w:t>计原则存在不同的理解</w:t>
            </w:r>
          </w:p>
          <w:p w14:paraId="30B1C9DB" w14:textId="77777777" w:rsidR="00000000" w:rsidRDefault="00B57DAA">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 xml:space="preserve">b) </w:t>
            </w:r>
            <w:r>
              <w:rPr>
                <w:rFonts w:cs="Calibri" w:hint="eastAsia"/>
                <w:color w:val="333333"/>
                <w:sz w:val="21"/>
                <w:szCs w:val="21"/>
              </w:rPr>
              <w:t>所要求的判断可能是主观和复杂的，或需要对未来事项作出假设</w:t>
            </w:r>
          </w:p>
        </w:tc>
      </w:tr>
    </w:tbl>
    <w:p w14:paraId="36FF9FFE"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4.</w:t>
      </w:r>
      <w:r>
        <w:rPr>
          <w:rFonts w:cs="Calibri" w:hint="eastAsia"/>
          <w:color w:val="3F3F3F"/>
          <w:sz w:val="21"/>
          <w:szCs w:val="21"/>
        </w:rPr>
        <w:t>考虑与特别风险相关的控制</w:t>
      </w:r>
    </w:p>
    <w:p w14:paraId="07A9AFE3"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 xml:space="preserve">(1) </w:t>
      </w:r>
      <w:r>
        <w:rPr>
          <w:rFonts w:cs="Calibri" w:hint="eastAsia"/>
          <w:color w:val="3F3F3F"/>
          <w:sz w:val="21"/>
          <w:szCs w:val="21"/>
        </w:rPr>
        <w:t>对特别风险，注册会计师应当评价相关控制的</w:t>
      </w:r>
      <w:r>
        <w:rPr>
          <w:rFonts w:cs="Calibri" w:hint="eastAsia"/>
          <w:b/>
          <w:bCs/>
          <w:color w:val="FF0000"/>
          <w:sz w:val="21"/>
          <w:szCs w:val="21"/>
        </w:rPr>
        <w:t>设计</w:t>
      </w:r>
      <w:r>
        <w:rPr>
          <w:rFonts w:cs="Calibri" w:hint="eastAsia"/>
          <w:color w:val="3F3F3F"/>
          <w:sz w:val="21"/>
          <w:szCs w:val="21"/>
        </w:rPr>
        <w:t>情况，并确定其是否已经得到</w:t>
      </w:r>
      <w:r>
        <w:rPr>
          <w:rFonts w:cs="Calibri" w:hint="eastAsia"/>
          <w:b/>
          <w:bCs/>
          <w:color w:val="FF0000"/>
          <w:sz w:val="21"/>
          <w:szCs w:val="21"/>
        </w:rPr>
        <w:t>执行</w:t>
      </w:r>
      <w:r>
        <w:rPr>
          <w:rFonts w:cs="Calibri" w:hint="eastAsia"/>
          <w:color w:val="3F3F3F"/>
          <w:sz w:val="21"/>
          <w:szCs w:val="21"/>
        </w:rPr>
        <w:t>。</w:t>
      </w:r>
    </w:p>
    <w:p w14:paraId="13CD5E6D"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 xml:space="preserve">(2) </w:t>
      </w:r>
      <w:r>
        <w:rPr>
          <w:rFonts w:cs="Calibri" w:hint="eastAsia"/>
          <w:color w:val="3F3F3F"/>
          <w:sz w:val="21"/>
          <w:szCs w:val="21"/>
        </w:rPr>
        <w:t>如果管理层未能实施控制以恰当应对特别风险，注册会计师</w:t>
      </w:r>
      <w:r>
        <w:rPr>
          <w:rFonts w:cs="Calibri" w:hint="eastAsia"/>
          <w:b/>
          <w:bCs/>
          <w:color w:val="FF0000"/>
          <w:sz w:val="21"/>
          <w:szCs w:val="21"/>
        </w:rPr>
        <w:t>应当</w:t>
      </w:r>
      <w:r>
        <w:rPr>
          <w:rFonts w:cs="Calibri" w:hint="eastAsia"/>
          <w:color w:val="3F3F3F"/>
          <w:sz w:val="21"/>
          <w:szCs w:val="21"/>
        </w:rPr>
        <w:t>认为内部控制存在</w:t>
      </w:r>
      <w:r>
        <w:rPr>
          <w:rFonts w:cs="Calibri" w:hint="eastAsia"/>
          <w:b/>
          <w:bCs/>
          <w:color w:val="FF0000"/>
          <w:sz w:val="21"/>
          <w:szCs w:val="21"/>
        </w:rPr>
        <w:t>重大缺陷</w:t>
      </w:r>
      <w:r>
        <w:rPr>
          <w:rFonts w:cs="Calibri" w:hint="eastAsia"/>
          <w:color w:val="3F3F3F"/>
          <w:sz w:val="21"/>
          <w:szCs w:val="21"/>
        </w:rPr>
        <w:t>，并考虑其对风险评估的影响。</w:t>
      </w:r>
    </w:p>
    <w:p w14:paraId="48AC2F99" w14:textId="77777777" w:rsidR="00000000" w:rsidRDefault="00B57DAA">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"http://webupload.admin.dongao.com/biz/handout/img/2019/20190429/2019042910583</w:instrText>
      </w:r>
      <w:r>
        <w:rPr>
          <w:rFonts w:ascii="Calibri" w:eastAsia="微软雅黑" w:hAnsi="Calibri" w:cs="Calibri"/>
          <w:color w:val="3F3F3F"/>
          <w:sz w:val="21"/>
          <w:szCs w:val="21"/>
        </w:rPr>
        <w:instrText xml:space="preserve">7970003.jpg"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图片 4" o:spid="_x0000_i1029" type="#_x0000_t75" style="width:420pt;height:236.25pt;mso-wrap-style:square;mso-position-horizontal-relative:page;mso-position-vertical-relative:page">
            <v:imagedata r:id="rId11" r:href="rId12"/>
          </v:shape>
        </w:pict>
      </w:r>
      <w:r>
        <w:rPr>
          <w:rFonts w:ascii="Calibri" w:eastAsia="微软雅黑" w:hAnsi="Calibri" w:cs="Calibri"/>
          <w:color w:val="3F3F3F"/>
          <w:sz w:val="21"/>
          <w:szCs w:val="21"/>
        </w:rPr>
        <w:fldChar w:fldCharType="end"/>
      </w:r>
    </w:p>
    <w:p w14:paraId="10AADCAC" w14:textId="77777777" w:rsidR="00000000" w:rsidRDefault="00B57DAA">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05E06F08" w14:textId="77777777" w:rsidR="00000000" w:rsidRDefault="00B57DAA">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单项选择题【改编自</w:t>
      </w:r>
      <w:r>
        <w:rPr>
          <w:rFonts w:cs="Calibri" w:hint="eastAsia"/>
          <w:b/>
          <w:bCs/>
          <w:color w:val="3F3F3F"/>
          <w:sz w:val="21"/>
          <w:szCs w:val="21"/>
        </w:rPr>
        <w:t>2012</w:t>
      </w:r>
      <w:r>
        <w:rPr>
          <w:rFonts w:cs="Calibri" w:hint="eastAsia"/>
          <w:b/>
          <w:bCs/>
          <w:color w:val="3F3F3F"/>
          <w:sz w:val="21"/>
          <w:szCs w:val="21"/>
        </w:rPr>
        <w:t>年真题】</w:t>
      </w:r>
    </w:p>
    <w:p w14:paraId="0E103065"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下列关于特别风险的说法中，错误的是（　　）。</w:t>
      </w:r>
    </w:p>
    <w:p w14:paraId="1E1D45CB"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在判断哪些风险是特别风险时，注册会计师不应考虑识别出的控制对相关风险的抵消效果</w:t>
      </w:r>
    </w:p>
    <w:p w14:paraId="640B51F0"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特别风险通常与重大的非常规交易和判断事项相关</w:t>
      </w:r>
    </w:p>
    <w:p w14:paraId="2153522F"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管理层未能实施控制以恰当应对特别风险，并不一定表明内部控制存在重大缺陷的迹象</w:t>
      </w:r>
    </w:p>
    <w:p w14:paraId="1484A16E"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如果针对特别风险实施的程序仅为实质性程序，这些程序应当包括细节测试</w:t>
      </w:r>
    </w:p>
    <w:p w14:paraId="3F31AFF5" w14:textId="77777777" w:rsidR="00000000" w:rsidRDefault="00B57DAA">
      <w:pPr>
        <w:pStyle w:val="a9"/>
        <w:shd w:val="clear" w:color="auto" w:fill="FFFFFF"/>
        <w:spacing w:before="0" w:beforeAutospacing="0" w:after="0" w:afterAutospacing="0"/>
        <w:ind w:firstLine="420"/>
        <w:jc w:val="both"/>
        <w:rPr>
          <w:rFonts w:ascii="Calibri" w:hAnsi="Calibri" w:cs="Calibri" w:hint="eastAsia"/>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 C</w:t>
      </w:r>
      <w:r>
        <w:rPr>
          <w:rFonts w:ascii="Calibri" w:hAnsi="Calibri" w:cs="Calibri" w:hint="eastAsia"/>
          <w:color w:val="3F3F3F"/>
          <w:sz w:val="21"/>
          <w:szCs w:val="21"/>
        </w:rPr>
        <w:pict>
          <v:shape id="图片 8" o:spid="_x0000_i1030" type="#_x0000_t75" alt="100506更新速度" style="width:387.75pt;height:12.75pt">
            <v:fill o:detectmouseclick="t"/>
            <v:imagedata r:id="rId8" o:title="100506更新速度"/>
          </v:shape>
        </w:pict>
      </w:r>
    </w:p>
    <w:p w14:paraId="70383047"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 xml:space="preserve">] </w:t>
      </w:r>
      <w:r>
        <w:rPr>
          <w:rFonts w:cs="Calibri" w:hint="eastAsia"/>
          <w:color w:val="3F3F3F"/>
          <w:sz w:val="21"/>
          <w:szCs w:val="21"/>
        </w:rPr>
        <w:t>如果管理层未能实施控制以恰</w:t>
      </w:r>
      <w:r>
        <w:rPr>
          <w:rFonts w:cs="Calibri" w:hint="eastAsia"/>
          <w:color w:val="3F3F3F"/>
          <w:sz w:val="21"/>
          <w:szCs w:val="21"/>
        </w:rPr>
        <w:t>当应对特别风险，注册会计师应当认为内部控制存在重大缺陷，并考虑其对风险评估的影响；本题的四个选项均属于重要观点，同学们必须精准掌握。</w:t>
      </w:r>
    </w:p>
    <w:p w14:paraId="36A111AC" w14:textId="77777777" w:rsidR="00000000" w:rsidRDefault="00B57DAA">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三、仅通过实质性程序无法应对的重大错报风险</w:t>
      </w:r>
    </w:p>
    <w:p w14:paraId="5C2FD351" w14:textId="77777777" w:rsidR="00000000" w:rsidRDefault="00B57DAA">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"http://webupload.admin.dongao.com/biz/handout/img/2019/20190429/20190429105837133004.jpg"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31" type="#_x0000_t75" style="width:415.5pt;height:228pt;mso-wrap-style:square;mso-position-horizontal-relative:page;mso-position-vertical-relative:page">
            <v:imagedata r:id="rId13" r:href="rId14"/>
          </v:shape>
        </w:pict>
      </w:r>
      <w:r>
        <w:rPr>
          <w:rFonts w:ascii="Calibri" w:eastAsia="微软雅黑" w:hAnsi="Calibri" w:cs="Calibri"/>
          <w:color w:val="3F3F3F"/>
          <w:sz w:val="21"/>
          <w:szCs w:val="21"/>
        </w:rPr>
        <w:fldChar w:fldCharType="end"/>
      </w:r>
    </w:p>
    <w:p w14:paraId="31CAB07B"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情形</w:t>
      </w:r>
    </w:p>
    <w:p w14:paraId="47E1214B"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当日常交易采用</w:t>
      </w:r>
      <w:r>
        <w:rPr>
          <w:rFonts w:cs="Calibri" w:hint="eastAsia"/>
          <w:b/>
          <w:bCs/>
          <w:color w:val="FF0000"/>
          <w:sz w:val="21"/>
          <w:szCs w:val="21"/>
        </w:rPr>
        <w:t>高度自动化</w:t>
      </w:r>
      <w:r>
        <w:rPr>
          <w:rFonts w:cs="Calibri" w:hint="eastAsia"/>
          <w:color w:val="3F3F3F"/>
          <w:sz w:val="21"/>
          <w:szCs w:val="21"/>
        </w:rPr>
        <w:t>处理时，审计证据可能仅以电子形式存在，</w:t>
      </w:r>
      <w:r>
        <w:rPr>
          <w:rFonts w:cs="Calibri" w:hint="eastAsia"/>
          <w:color w:val="3F3F3F"/>
          <w:sz w:val="21"/>
          <w:szCs w:val="21"/>
        </w:rPr>
        <w:t>其充分性和适当性通常</w:t>
      </w:r>
      <w:r>
        <w:rPr>
          <w:rFonts w:cs="Calibri" w:hint="eastAsia"/>
          <w:b/>
          <w:bCs/>
          <w:color w:val="FF0000"/>
          <w:sz w:val="21"/>
          <w:szCs w:val="21"/>
        </w:rPr>
        <w:t>取决于</w:t>
      </w:r>
      <w:r>
        <w:rPr>
          <w:rFonts w:cs="Calibri" w:hint="eastAsia"/>
          <w:color w:val="3F3F3F"/>
          <w:sz w:val="21"/>
          <w:szCs w:val="21"/>
        </w:rPr>
        <w:t>自动化信息系统相关控制的有效性，注册会计师仅通过实施实质性程序可能难以获取充分、适当审计证据。</w:t>
      </w:r>
    </w:p>
    <w:p w14:paraId="22C72672"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对注册会计师的要求</w:t>
      </w:r>
      <w:r>
        <w:rPr>
          <w:rFonts w:cs="Calibri" w:hint="eastAsia"/>
          <w:b/>
          <w:bCs/>
          <w:color w:val="FF0000"/>
          <w:sz w:val="21"/>
          <w:szCs w:val="21"/>
        </w:rPr>
        <w:t>[</w:t>
      </w:r>
      <w:r>
        <w:rPr>
          <w:rFonts w:cs="Calibri" w:hint="eastAsia"/>
          <w:b/>
          <w:bCs/>
          <w:color w:val="FF0000"/>
          <w:sz w:val="21"/>
          <w:szCs w:val="21"/>
        </w:rPr>
        <w:t>链接第</w:t>
      </w:r>
      <w:r>
        <w:rPr>
          <w:rFonts w:cs="Calibri" w:hint="eastAsia"/>
          <w:b/>
          <w:bCs/>
          <w:color w:val="FF0000"/>
          <w:sz w:val="21"/>
          <w:szCs w:val="21"/>
        </w:rPr>
        <w:t>8</w:t>
      </w:r>
      <w:r>
        <w:rPr>
          <w:rFonts w:cs="Calibri" w:hint="eastAsia"/>
          <w:b/>
          <w:bCs/>
          <w:color w:val="FF0000"/>
          <w:sz w:val="21"/>
          <w:szCs w:val="21"/>
        </w:rPr>
        <w:t>章</w:t>
      </w:r>
      <w:r>
        <w:rPr>
          <w:rFonts w:cs="Calibri" w:hint="eastAsia"/>
          <w:b/>
          <w:bCs/>
          <w:color w:val="FF0000"/>
          <w:sz w:val="21"/>
          <w:szCs w:val="21"/>
        </w:rPr>
        <w:t>]</w:t>
      </w:r>
    </w:p>
    <w:p w14:paraId="4D1AA1FB"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 xml:space="preserve">(1) </w:t>
      </w:r>
      <w:r>
        <w:rPr>
          <w:rFonts w:cs="Calibri" w:hint="eastAsia"/>
          <w:color w:val="3F3F3F"/>
          <w:sz w:val="21"/>
          <w:szCs w:val="21"/>
        </w:rPr>
        <w:t>评价被审计单位针对这些风险设计的</w:t>
      </w:r>
      <w:r>
        <w:rPr>
          <w:rFonts w:cs="Calibri" w:hint="eastAsia"/>
          <w:b/>
          <w:bCs/>
          <w:color w:val="FF0000"/>
          <w:sz w:val="21"/>
          <w:szCs w:val="21"/>
        </w:rPr>
        <w:t>控制</w:t>
      </w:r>
      <w:r>
        <w:rPr>
          <w:rFonts w:cs="Calibri" w:hint="eastAsia"/>
          <w:color w:val="3F3F3F"/>
          <w:sz w:val="21"/>
          <w:szCs w:val="21"/>
        </w:rPr>
        <w:t>，并确定其</w:t>
      </w:r>
      <w:r>
        <w:rPr>
          <w:rFonts w:cs="Calibri" w:hint="eastAsia"/>
          <w:b/>
          <w:bCs/>
          <w:color w:val="FF0000"/>
          <w:sz w:val="21"/>
          <w:szCs w:val="21"/>
        </w:rPr>
        <w:t>执行情况</w:t>
      </w:r>
      <w:r>
        <w:rPr>
          <w:rFonts w:cs="Calibri" w:hint="eastAsia"/>
          <w:color w:val="3F3F3F"/>
          <w:sz w:val="21"/>
          <w:szCs w:val="21"/>
        </w:rPr>
        <w:t>；</w:t>
      </w:r>
    </w:p>
    <w:p w14:paraId="11C4E75D"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 xml:space="preserve">(2) </w:t>
      </w:r>
      <w:r>
        <w:rPr>
          <w:rFonts w:cs="Calibri" w:hint="eastAsia"/>
          <w:color w:val="3F3F3F"/>
          <w:sz w:val="21"/>
          <w:szCs w:val="21"/>
        </w:rPr>
        <w:t>注册会计师应当考虑</w:t>
      </w:r>
      <w:r>
        <w:rPr>
          <w:rFonts w:cs="Calibri" w:hint="eastAsia"/>
          <w:b/>
          <w:bCs/>
          <w:color w:val="FF0000"/>
          <w:sz w:val="21"/>
          <w:szCs w:val="21"/>
        </w:rPr>
        <w:t>依赖</w:t>
      </w:r>
      <w:r>
        <w:rPr>
          <w:rFonts w:cs="Calibri" w:hint="eastAsia"/>
          <w:color w:val="3F3F3F"/>
          <w:sz w:val="21"/>
          <w:szCs w:val="21"/>
        </w:rPr>
        <w:t>的相关控制的有效性，并对其进行</w:t>
      </w:r>
      <w:r>
        <w:rPr>
          <w:rFonts w:cs="Calibri" w:hint="eastAsia"/>
          <w:b/>
          <w:bCs/>
          <w:color w:val="FF0000"/>
          <w:sz w:val="21"/>
          <w:szCs w:val="21"/>
        </w:rPr>
        <w:t>了解</w:t>
      </w:r>
      <w:r>
        <w:rPr>
          <w:rFonts w:cs="Calibri" w:hint="eastAsia"/>
          <w:color w:val="3F3F3F"/>
          <w:sz w:val="21"/>
          <w:szCs w:val="21"/>
        </w:rPr>
        <w:t>、</w:t>
      </w:r>
      <w:r>
        <w:rPr>
          <w:rFonts w:cs="Calibri" w:hint="eastAsia"/>
          <w:b/>
          <w:bCs/>
          <w:color w:val="FF0000"/>
          <w:sz w:val="21"/>
          <w:szCs w:val="21"/>
        </w:rPr>
        <w:t>评估</w:t>
      </w:r>
      <w:r>
        <w:rPr>
          <w:rFonts w:cs="Calibri" w:hint="eastAsia"/>
          <w:color w:val="3F3F3F"/>
          <w:sz w:val="21"/>
          <w:szCs w:val="21"/>
        </w:rPr>
        <w:t>和</w:t>
      </w:r>
      <w:r>
        <w:rPr>
          <w:rFonts w:cs="Calibri" w:hint="eastAsia"/>
          <w:b/>
          <w:bCs/>
          <w:color w:val="FF0000"/>
          <w:sz w:val="21"/>
          <w:szCs w:val="21"/>
        </w:rPr>
        <w:t>测试</w:t>
      </w:r>
      <w:r>
        <w:rPr>
          <w:rFonts w:cs="Calibri" w:hint="eastAsia"/>
          <w:color w:val="3F3F3F"/>
          <w:sz w:val="21"/>
          <w:szCs w:val="21"/>
        </w:rPr>
        <w:t>。</w:t>
      </w:r>
    </w:p>
    <w:p w14:paraId="49EC91B5" w14:textId="77777777" w:rsidR="00000000" w:rsidRDefault="00B57DAA">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四、对风险评估的修正</w:t>
      </w:r>
    </w:p>
    <w:p w14:paraId="139EAC11"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评估重大错报风险是一个连续和动态地收集、</w:t>
      </w:r>
      <w:r>
        <w:rPr>
          <w:rFonts w:cs="Calibri" w:hint="eastAsia"/>
          <w:b/>
          <w:bCs/>
          <w:color w:val="FF0000"/>
          <w:sz w:val="21"/>
          <w:szCs w:val="21"/>
        </w:rPr>
        <w:t>更新</w:t>
      </w:r>
      <w:r>
        <w:rPr>
          <w:rFonts w:cs="Calibri" w:hint="eastAsia"/>
          <w:color w:val="3F3F3F"/>
          <w:sz w:val="21"/>
          <w:szCs w:val="21"/>
        </w:rPr>
        <w:t>与分析信息的过程，贯穿于整个审计过程的始终。</w:t>
      </w:r>
    </w:p>
    <w:p w14:paraId="493BBD73" w14:textId="77777777" w:rsidR="00000000" w:rsidRDefault="00B57DAA">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13DFC43D" w14:textId="77777777" w:rsidR="00000000" w:rsidRDefault="00B57DAA">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2012</w:t>
      </w:r>
      <w:r>
        <w:rPr>
          <w:rFonts w:cs="Calibri" w:hint="eastAsia"/>
          <w:b/>
          <w:bCs/>
          <w:color w:val="3F3F3F"/>
          <w:sz w:val="21"/>
          <w:szCs w:val="21"/>
        </w:rPr>
        <w:t>年真题】</w:t>
      </w:r>
    </w:p>
    <w:p w14:paraId="0A781B60"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下列关于了解内部控制的说法中，错误的是</w:t>
      </w:r>
      <w:r>
        <w:rPr>
          <w:rFonts w:cs="Calibri" w:hint="eastAsia"/>
          <w:color w:val="3F3F3F"/>
          <w:sz w:val="21"/>
          <w:szCs w:val="21"/>
        </w:rPr>
        <w:t>(</w:t>
      </w:r>
      <w:r>
        <w:rPr>
          <w:rFonts w:cs="Calibri" w:hint="eastAsia"/>
          <w:color w:val="3F3F3F"/>
          <w:sz w:val="21"/>
          <w:szCs w:val="21"/>
        </w:rPr>
        <w:t xml:space="preserve">　　</w:t>
      </w:r>
      <w:r>
        <w:rPr>
          <w:rFonts w:cs="Calibri" w:hint="eastAsia"/>
          <w:color w:val="3F3F3F"/>
          <w:sz w:val="21"/>
          <w:szCs w:val="21"/>
        </w:rPr>
        <w:t>)</w:t>
      </w:r>
      <w:r>
        <w:rPr>
          <w:rFonts w:cs="Calibri" w:hint="eastAsia"/>
          <w:color w:val="3F3F3F"/>
          <w:sz w:val="21"/>
          <w:szCs w:val="21"/>
        </w:rPr>
        <w:t>。</w:t>
      </w:r>
    </w:p>
    <w:p w14:paraId="3CBEE2BB"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如果认为仅通过实质性程序无法将认定层次的检查风险降至可接受的低水平，应当了解相关的内部控制</w:t>
      </w:r>
    </w:p>
    <w:p w14:paraId="020CE3E6"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针对特别风险，应当了解与该风险相关的控制</w:t>
      </w:r>
    </w:p>
    <w:p w14:paraId="438F985D"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当某重要业务流程有显著变化时，应当根据变化的性质及其对相关账户发生重大错报的影响程度，考虑是否需要对变化前后的业务都执行穿行测试</w:t>
      </w:r>
    </w:p>
    <w:p w14:paraId="76D50F43"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应当了解所有与财务报告相关的控制</w:t>
      </w:r>
    </w:p>
    <w:p w14:paraId="66B76843"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 D</w:t>
      </w:r>
    </w:p>
    <w:p w14:paraId="2527B3F9"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 xml:space="preserve">] </w:t>
      </w:r>
      <w:r>
        <w:rPr>
          <w:rFonts w:cs="Calibri" w:hint="eastAsia"/>
          <w:color w:val="3F3F3F"/>
          <w:sz w:val="21"/>
          <w:szCs w:val="21"/>
        </w:rPr>
        <w:t>注册会计师需要了解和评价的只是与审计相关的内部控制，并非被审计单位所有的内部控制，选项</w:t>
      </w:r>
      <w:r>
        <w:rPr>
          <w:rFonts w:cs="Calibri" w:hint="eastAsia"/>
          <w:color w:val="3F3F3F"/>
          <w:sz w:val="21"/>
          <w:szCs w:val="21"/>
        </w:rPr>
        <w:t>D</w:t>
      </w:r>
      <w:r>
        <w:rPr>
          <w:rFonts w:cs="Calibri" w:hint="eastAsia"/>
          <w:color w:val="3F3F3F"/>
          <w:sz w:val="21"/>
          <w:szCs w:val="21"/>
        </w:rPr>
        <w:t>错误。</w:t>
      </w:r>
    </w:p>
    <w:p w14:paraId="7F3024EE" w14:textId="77777777" w:rsidR="00000000" w:rsidRDefault="00B57DAA">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脉</w:t>
      </w:r>
      <w:r>
        <w:rPr>
          <w:rFonts w:cs="Calibri" w:hint="eastAsia"/>
          <w:b/>
          <w:bCs/>
          <w:color w:val="3F3F3F"/>
          <w:sz w:val="28"/>
          <w:szCs w:val="28"/>
        </w:rPr>
        <w:t xml:space="preserve"> </w:t>
      </w:r>
      <w:r>
        <w:rPr>
          <w:rFonts w:cs="Calibri" w:hint="eastAsia"/>
          <w:b/>
          <w:bCs/>
          <w:color w:val="3F3F3F"/>
          <w:sz w:val="28"/>
          <w:szCs w:val="28"/>
        </w:rPr>
        <w:t>络</w:t>
      </w:r>
      <w:r>
        <w:rPr>
          <w:rFonts w:cs="Calibri" w:hint="eastAsia"/>
          <w:b/>
          <w:bCs/>
          <w:color w:val="3F3F3F"/>
          <w:sz w:val="28"/>
          <w:szCs w:val="28"/>
        </w:rPr>
        <w:t xml:space="preserve"> </w:t>
      </w:r>
      <w:r>
        <w:rPr>
          <w:rFonts w:cs="Calibri" w:hint="eastAsia"/>
          <w:b/>
          <w:bCs/>
          <w:color w:val="3F3F3F"/>
          <w:sz w:val="28"/>
          <w:szCs w:val="28"/>
        </w:rPr>
        <w:t>和</w:t>
      </w:r>
      <w:r>
        <w:rPr>
          <w:rFonts w:cs="Calibri" w:hint="eastAsia"/>
          <w:b/>
          <w:bCs/>
          <w:color w:val="3F3F3F"/>
          <w:sz w:val="28"/>
          <w:szCs w:val="28"/>
        </w:rPr>
        <w:t xml:space="preserve"> </w:t>
      </w:r>
      <w:r>
        <w:rPr>
          <w:rFonts w:cs="Calibri" w:hint="eastAsia"/>
          <w:b/>
          <w:bCs/>
          <w:color w:val="3F3F3F"/>
          <w:sz w:val="28"/>
          <w:szCs w:val="28"/>
        </w:rPr>
        <w:t>复</w:t>
      </w:r>
      <w:r>
        <w:rPr>
          <w:rFonts w:cs="Calibri" w:hint="eastAsia"/>
          <w:b/>
          <w:bCs/>
          <w:color w:val="3F3F3F"/>
          <w:sz w:val="28"/>
          <w:szCs w:val="28"/>
        </w:rPr>
        <w:t xml:space="preserve"> </w:t>
      </w:r>
      <w:r>
        <w:rPr>
          <w:rFonts w:cs="Calibri" w:hint="eastAsia"/>
          <w:b/>
          <w:bCs/>
          <w:color w:val="3F3F3F"/>
          <w:sz w:val="28"/>
          <w:szCs w:val="28"/>
        </w:rPr>
        <w:t>习</w:t>
      </w:r>
    </w:p>
    <w:p w14:paraId="7505B79E" w14:textId="77777777" w:rsidR="00000000" w:rsidRDefault="00B57DAA">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w:instrText>
      </w:r>
      <w:r>
        <w:rPr>
          <w:rFonts w:ascii="Calibri" w:eastAsia="微软雅黑" w:hAnsi="Calibri" w:cs="Calibri"/>
          <w:color w:val="3F3F3F"/>
          <w:sz w:val="21"/>
          <w:szCs w:val="21"/>
        </w:rPr>
        <w:instrText xml:space="preserve">bupload.admin.dongao.com/biz/handout/img/2019/20190429/20190429105837317005.jpg"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图片 6" o:spid="_x0000_i1032" type="#_x0000_t75" style="width:415.5pt;height:223.5pt;mso-wrap-style:square;mso-position-horizontal-relative:page;mso-position-vertical-relative:page">
            <v:imagedata r:id="rId15" r:href="rId16"/>
          </v:shape>
        </w:pict>
      </w:r>
      <w:r>
        <w:rPr>
          <w:rFonts w:ascii="Calibri" w:eastAsia="微软雅黑" w:hAnsi="Calibri" w:cs="Calibri"/>
          <w:color w:val="3F3F3F"/>
          <w:sz w:val="21"/>
          <w:szCs w:val="21"/>
        </w:rPr>
        <w:fldChar w:fldCharType="end"/>
      </w:r>
    </w:p>
    <w:p w14:paraId="77621DA8" w14:textId="77777777" w:rsidR="00000000" w:rsidRDefault="00B57DAA">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本章复习计划</w:t>
      </w:r>
    </w:p>
    <w:p w14:paraId="0A18C094" w14:textId="77777777" w:rsidR="00000000" w:rsidRDefault="00B57DAA">
      <w:pPr>
        <w:pStyle w:val="a9"/>
        <w:shd w:val="clear" w:color="auto" w:fill="FFFFFF"/>
        <w:spacing w:before="0" w:beforeAutospacing="0" w:after="0" w:afterAutospacing="0"/>
        <w:ind w:firstLine="517"/>
        <w:jc w:val="both"/>
        <w:rPr>
          <w:rFonts w:ascii="Calibri" w:eastAsia="微软雅黑" w:hAnsi="Calibri" w:cs="Calibri"/>
          <w:color w:val="3F3F3F"/>
          <w:sz w:val="21"/>
          <w:szCs w:val="21"/>
        </w:rPr>
      </w:pPr>
      <w:r>
        <w:rPr>
          <w:rFonts w:cs="Calibri" w:hint="eastAsia"/>
          <w:b/>
          <w:bCs/>
          <w:color w:val="FF0000"/>
          <w:sz w:val="21"/>
          <w:szCs w:val="21"/>
        </w:rPr>
        <w:t>第一轮：</w:t>
      </w:r>
    </w:p>
    <w:p w14:paraId="72A09BB2"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•阅读了解被审计单位内部控制、内部控制要素、控制环境要素等知识点的讲义。</w:t>
      </w:r>
    </w:p>
    <w:p w14:paraId="1681E2C5"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•再次收听风险评估“三步曲”的分析过程和经典案例。</w:t>
      </w:r>
    </w:p>
    <w:p w14:paraId="0FE550A6"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•在原理层面适当补足基本的会计知识。</w:t>
      </w:r>
    </w:p>
    <w:p w14:paraId="6B53A2CE" w14:textId="77777777" w:rsidR="00000000" w:rsidRDefault="00B57DAA">
      <w:pPr>
        <w:pStyle w:val="a9"/>
        <w:shd w:val="clear" w:color="auto" w:fill="FFFFFF"/>
        <w:spacing w:before="0" w:beforeAutospacing="0" w:after="0" w:afterAutospacing="0"/>
        <w:ind w:firstLine="517"/>
        <w:jc w:val="both"/>
        <w:rPr>
          <w:rFonts w:ascii="Calibri" w:eastAsia="微软雅黑" w:hAnsi="Calibri" w:cs="Calibri"/>
          <w:color w:val="3F3F3F"/>
          <w:sz w:val="21"/>
          <w:szCs w:val="21"/>
        </w:rPr>
      </w:pPr>
      <w:r>
        <w:rPr>
          <w:rFonts w:cs="Calibri" w:hint="eastAsia"/>
          <w:b/>
          <w:bCs/>
          <w:color w:val="FF0000"/>
          <w:sz w:val="21"/>
          <w:szCs w:val="21"/>
        </w:rPr>
        <w:t>第二轮：</w:t>
      </w:r>
    </w:p>
    <w:p w14:paraId="0299A303"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•练习本章基础班讲义中的真题和模拟题。</w:t>
      </w:r>
    </w:p>
    <w:p w14:paraId="5B0F6C66" w14:textId="77777777" w:rsidR="00000000" w:rsidRDefault="00B57DAA">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•结合审计循环，复习“</w:t>
      </w:r>
      <w:r>
        <w:rPr>
          <w:rFonts w:cs="Calibri" w:hint="eastAsia"/>
          <w:b/>
          <w:bCs/>
          <w:color w:val="FF0000"/>
          <w:sz w:val="21"/>
          <w:szCs w:val="21"/>
        </w:rPr>
        <w:t>专题班</w:t>
      </w:r>
      <w:r>
        <w:rPr>
          <w:rFonts w:cs="Calibri" w:hint="eastAsia"/>
          <w:color w:val="3F3F3F"/>
          <w:sz w:val="21"/>
          <w:szCs w:val="21"/>
        </w:rPr>
        <w:t>”有关的综合题专题。</w:t>
      </w:r>
    </w:p>
    <w:p w14:paraId="79BE7BBE" w14:textId="77777777" w:rsidR="00000000" w:rsidRDefault="00B57DAA">
      <w:pPr>
        <w:shd w:val="clear" w:color="auto" w:fill="FFFFFF"/>
        <w:rPr>
          <w:rFonts w:ascii="微软雅黑" w:eastAsia="微软雅黑" w:hAnsi="微软雅黑" w:cs="宋体"/>
          <w:color w:val="3F3F3F"/>
          <w:szCs w:val="21"/>
        </w:rPr>
      </w:pPr>
    </w:p>
    <w:p w14:paraId="1B9E0E14" w14:textId="77777777" w:rsidR="00000000" w:rsidRDefault="00B57DAA">
      <w:pPr>
        <w:rPr>
          <w:rFonts w:hint="eastAsia"/>
        </w:rPr>
      </w:pPr>
    </w:p>
    <w:sectPr w:rsidR="00000000">
      <w:headerReference w:type="default" r:id="rId17"/>
      <w:footerReference w:type="default" r:id="rId18"/>
      <w:pgSz w:w="11906" w:h="16838"/>
      <w:pgMar w:top="340" w:right="680" w:bottom="340" w:left="1134" w:header="113" w:footer="22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1CD30C" w14:textId="77777777" w:rsidR="00000000" w:rsidRDefault="00B57DAA">
      <w:r>
        <w:separator/>
      </w:r>
    </w:p>
  </w:endnote>
  <w:endnote w:type="continuationSeparator" w:id="0">
    <w:p w14:paraId="06767A95" w14:textId="77777777" w:rsidR="00000000" w:rsidRDefault="00B57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top w:val="single" w:sz="4" w:space="0" w:color="auto"/>
      </w:tblBorders>
      <w:tblLayout w:type="fixed"/>
      <w:tblCellMar>
        <w:top w:w="113" w:type="dxa"/>
      </w:tblCellMar>
      <w:tblLook w:val="0000" w:firstRow="0" w:lastRow="0" w:firstColumn="0" w:lastColumn="0" w:noHBand="0" w:noVBand="0"/>
    </w:tblPr>
    <w:tblGrid>
      <w:gridCol w:w="2050"/>
      <w:gridCol w:w="3742"/>
      <w:gridCol w:w="4398"/>
    </w:tblGrid>
    <w:tr w:rsidR="00000000" w14:paraId="685FEA90" w14:textId="77777777">
      <w:trPr>
        <w:trHeight w:val="274"/>
      </w:trPr>
      <w:tc>
        <w:tcPr>
          <w:tcW w:w="2050" w:type="dxa"/>
          <w:vAlign w:val="center"/>
        </w:tcPr>
        <w:p w14:paraId="7FA35B49" w14:textId="77777777" w:rsidR="00000000" w:rsidRDefault="00B57DAA">
          <w:pPr>
            <w:jc w:val="left"/>
            <w:rPr>
              <w:rFonts w:ascii="楷体" w:eastAsia="楷体" w:hAnsi="楷体"/>
              <w:b/>
              <w:sz w:val="28"/>
              <w:szCs w:val="28"/>
            </w:rPr>
          </w:pPr>
          <w:r>
            <w:rPr>
              <w:lang w:val="en-US" w:eastAsia="zh-CN"/>
            </w:rPr>
            <w:pict w14:anchorId="1C419E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8" type="#_x0000_t75" style="width:90.75pt;height:26.25pt;mso-wrap-style:square;mso-position-horizontal-relative:page;mso-position-vertical-relative:page">
                <v:imagedata r:id="rId1" o:title=""/>
              </v:shape>
            </w:pict>
          </w:r>
        </w:p>
      </w:tc>
      <w:tc>
        <w:tcPr>
          <w:tcW w:w="3742" w:type="dxa"/>
          <w:vAlign w:val="center"/>
        </w:tcPr>
        <w:p w14:paraId="38F204D1" w14:textId="77777777" w:rsidR="00000000" w:rsidRDefault="00B57DAA">
          <w:pPr>
            <w:jc w:val="left"/>
            <w:rPr>
              <w:rFonts w:ascii="楷体" w:eastAsia="楷体" w:hAnsi="楷体"/>
              <w:b/>
              <w:sz w:val="28"/>
              <w:szCs w:val="28"/>
            </w:rPr>
          </w:pPr>
          <w:r>
            <w:rPr>
              <w:rFonts w:ascii="微软雅黑" w:eastAsia="微软雅黑" w:hAnsi="微软雅黑" w:hint="eastAsia"/>
              <w:szCs w:val="21"/>
            </w:rPr>
            <w:t>原创</w:t>
          </w:r>
          <w:r>
            <w:rPr>
              <w:rFonts w:ascii="微软雅黑" w:eastAsia="微软雅黑" w:hAnsi="微软雅黑"/>
              <w:szCs w:val="21"/>
            </w:rPr>
            <w:t>不易</w:t>
          </w:r>
          <w:r>
            <w:rPr>
              <w:rFonts w:ascii="微软雅黑" w:eastAsia="微软雅黑" w:hAnsi="微软雅黑" w:hint="eastAsia"/>
              <w:szCs w:val="21"/>
            </w:rPr>
            <w:t>，侵权</w:t>
          </w:r>
          <w:r>
            <w:rPr>
              <w:rFonts w:ascii="微软雅黑" w:eastAsia="微软雅黑" w:hAnsi="微软雅黑"/>
              <w:szCs w:val="21"/>
            </w:rPr>
            <w:t>必究</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 xml:space="preserve">            </w:t>
          </w:r>
          <w:r>
            <w:rPr>
              <w:rFonts w:ascii="微软雅黑" w:eastAsia="微软雅黑" w:hAnsi="微软雅黑"/>
              <w:szCs w:val="21"/>
            </w:rPr>
            <w:t xml:space="preserve">       </w:t>
          </w:r>
        </w:p>
      </w:tc>
      <w:tc>
        <w:tcPr>
          <w:tcW w:w="4398" w:type="dxa"/>
          <w:vAlign w:val="center"/>
        </w:tcPr>
        <w:p w14:paraId="37AFA529" w14:textId="77777777" w:rsidR="00000000" w:rsidRDefault="00B57DAA">
          <w:pPr>
            <w:jc w:val="right"/>
            <w:rPr>
              <w:rFonts w:ascii="微软雅黑" w:eastAsia="微软雅黑" w:hAnsi="微软雅黑"/>
              <w:szCs w:val="21"/>
            </w:rPr>
          </w:pPr>
          <w:r>
            <w:rPr>
              <w:rFonts w:ascii="微软雅黑" w:eastAsia="微软雅黑" w:hAnsi="微软雅黑" w:hint="eastAsia"/>
              <w:szCs w:val="21"/>
              <w:lang w:val="zh-CN"/>
            </w:rPr>
            <w:t>第</w:t>
          </w:r>
          <w:r>
            <w:rPr>
              <w:rFonts w:ascii="微软雅黑" w:eastAsia="微软雅黑" w:hAnsi="微软雅黑"/>
              <w:szCs w:val="21"/>
            </w:rPr>
            <w:fldChar w:fldCharType="begin"/>
          </w:r>
          <w:r>
            <w:rPr>
              <w:rFonts w:ascii="微软雅黑" w:eastAsia="微软雅黑" w:hAnsi="微软雅黑"/>
              <w:szCs w:val="21"/>
            </w:rPr>
            <w:instrText>PAGE  \* Arabic  \* MERGEFORMAT</w:instrText>
          </w:r>
          <w:r>
            <w:rPr>
              <w:rFonts w:ascii="微软雅黑" w:eastAsia="微软雅黑" w:hAnsi="微软雅黑"/>
              <w:szCs w:val="21"/>
            </w:rPr>
            <w:fldChar w:fldCharType="separate"/>
          </w:r>
          <w:r>
            <w:rPr>
              <w:rFonts w:ascii="微软雅黑" w:eastAsia="微软雅黑" w:hAnsi="微软雅黑"/>
              <w:szCs w:val="21"/>
            </w:rPr>
            <w:t>1</w:t>
          </w:r>
          <w:r>
            <w:rPr>
              <w:rFonts w:ascii="微软雅黑" w:eastAsia="微软雅黑" w:hAnsi="微软雅黑"/>
              <w:szCs w:val="21"/>
            </w:rPr>
            <w:fldChar w:fldCharType="end"/>
          </w:r>
          <w:r>
            <w:rPr>
              <w:rFonts w:ascii="微软雅黑" w:eastAsia="微软雅黑" w:hAnsi="微软雅黑" w:hint="eastAsia"/>
              <w:szCs w:val="21"/>
            </w:rPr>
            <w:t>页</w:t>
          </w:r>
        </w:p>
      </w:tc>
    </w:tr>
  </w:tbl>
  <w:p w14:paraId="42B679E4" w14:textId="77777777" w:rsidR="00000000" w:rsidRDefault="00B57DAA">
    <w:pPr>
      <w:pStyle w:val="a8"/>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3580AC" w14:textId="77777777" w:rsidR="00000000" w:rsidRDefault="00B57DAA">
      <w:r>
        <w:separator/>
      </w:r>
    </w:p>
  </w:footnote>
  <w:footnote w:type="continuationSeparator" w:id="0">
    <w:p w14:paraId="4298A5D1" w14:textId="77777777" w:rsidR="00000000" w:rsidRDefault="00B57D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bottom w:val="single" w:sz="4" w:space="0" w:color="auto"/>
      </w:tblBorders>
      <w:tblLayout w:type="fixed"/>
      <w:tblCellMar>
        <w:bottom w:w="57" w:type="dxa"/>
      </w:tblCellMar>
      <w:tblLook w:val="0000" w:firstRow="0" w:lastRow="0" w:firstColumn="0" w:lastColumn="0" w:noHBand="0" w:noVBand="0"/>
    </w:tblPr>
    <w:tblGrid>
      <w:gridCol w:w="4272"/>
      <w:gridCol w:w="5949"/>
    </w:tblGrid>
    <w:tr w:rsidR="00000000" w14:paraId="5FBCE173" w14:textId="77777777">
      <w:trPr>
        <w:trHeight w:val="501"/>
      </w:trPr>
      <w:tc>
        <w:tcPr>
          <w:tcW w:w="4272" w:type="dxa"/>
          <w:vAlign w:val="center"/>
        </w:tcPr>
        <w:p w14:paraId="3D8903C1" w14:textId="77777777" w:rsidR="00000000" w:rsidRDefault="00B57DAA">
          <w:pPr>
            <w:jc w:val="left"/>
            <w:rPr>
              <w:rFonts w:ascii="微软雅黑" w:eastAsia="微软雅黑" w:hAnsi="微软雅黑"/>
              <w:sz w:val="22"/>
            </w:rPr>
          </w:pPr>
          <w:r>
            <w:rPr>
              <w:rFonts w:ascii="微软雅黑" w:eastAsia="微软雅黑" w:hAnsi="微软雅黑"/>
              <w:sz w:val="22"/>
            </w:rPr>
            <w:t>审计（</w:t>
          </w:r>
          <w:r>
            <w:rPr>
              <w:rFonts w:ascii="微软雅黑" w:eastAsia="微软雅黑" w:hAnsi="微软雅黑"/>
              <w:sz w:val="22"/>
            </w:rPr>
            <w:t>201</w:t>
          </w:r>
          <w:r>
            <w:rPr>
              <w:rFonts w:ascii="微软雅黑" w:eastAsia="微软雅黑" w:hAnsi="微软雅黑"/>
              <w:sz w:val="22"/>
            </w:rPr>
            <w:t>9</w:t>
          </w:r>
          <w:r>
            <w:rPr>
              <w:rFonts w:ascii="微软雅黑" w:eastAsia="微软雅黑" w:hAnsi="微软雅黑"/>
              <w:sz w:val="22"/>
            </w:rPr>
            <w:t>）考试辅导</w:t>
          </w:r>
        </w:p>
      </w:tc>
      <w:tc>
        <w:tcPr>
          <w:tcW w:w="5949" w:type="dxa"/>
          <w:vAlign w:val="center"/>
        </w:tcPr>
        <w:p w14:paraId="4C61D1DD" w14:textId="77777777" w:rsidR="00000000" w:rsidRDefault="00B57DAA">
          <w:pPr>
            <w:wordWrap w:val="0"/>
            <w:jc w:val="right"/>
            <w:rPr>
              <w:rFonts w:ascii="微软雅黑" w:eastAsia="微软雅黑" w:hAnsi="微软雅黑"/>
              <w:sz w:val="24"/>
              <w:szCs w:val="24"/>
            </w:rPr>
          </w:pPr>
          <w:r>
            <w:rPr>
              <w:rFonts w:ascii="微软雅黑" w:eastAsia="微软雅黑" w:hAnsi="微软雅黑" w:hint="eastAsia"/>
              <w:sz w:val="24"/>
              <w:szCs w:val="24"/>
            </w:rPr>
            <w:t>第七章</w:t>
          </w:r>
          <w:r>
            <w:rPr>
              <w:rFonts w:ascii="微软雅黑" w:eastAsia="微软雅黑" w:hAnsi="微软雅黑"/>
              <w:sz w:val="24"/>
              <w:szCs w:val="24"/>
            </w:rPr>
            <w:t>+</w:t>
          </w:r>
          <w:r>
            <w:rPr>
              <w:rFonts w:ascii="微软雅黑" w:eastAsia="微软雅黑" w:hAnsi="微软雅黑"/>
              <w:sz w:val="24"/>
              <w:szCs w:val="24"/>
            </w:rPr>
            <w:t>风险评估</w:t>
          </w:r>
        </w:p>
      </w:tc>
    </w:tr>
  </w:tbl>
  <w:p w14:paraId="6C21F4A2" w14:textId="77777777" w:rsidR="00000000" w:rsidRDefault="00B57DAA">
    <w:pPr>
      <w:pStyle w:val="a4"/>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87FA0"/>
    <w:rsid w:val="005A1ABA"/>
    <w:rsid w:val="005C437E"/>
    <w:rsid w:val="005F2973"/>
    <w:rsid w:val="005F76A7"/>
    <w:rsid w:val="00601F3F"/>
    <w:rsid w:val="0065531D"/>
    <w:rsid w:val="00680B91"/>
    <w:rsid w:val="00743946"/>
    <w:rsid w:val="00777971"/>
    <w:rsid w:val="007A0F56"/>
    <w:rsid w:val="007A684A"/>
    <w:rsid w:val="007B0BFD"/>
    <w:rsid w:val="007B5B2A"/>
    <w:rsid w:val="007E2E24"/>
    <w:rsid w:val="00831407"/>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57DAA"/>
    <w:rsid w:val="00B672D4"/>
    <w:rsid w:val="00B81282"/>
    <w:rsid w:val="00BC5CEC"/>
    <w:rsid w:val="00BD730E"/>
    <w:rsid w:val="00BE7176"/>
    <w:rsid w:val="00C24F0C"/>
    <w:rsid w:val="00C42B60"/>
    <w:rsid w:val="00C64789"/>
    <w:rsid w:val="00CA0928"/>
    <w:rsid w:val="00CD53C5"/>
    <w:rsid w:val="00CE33B2"/>
    <w:rsid w:val="00D14EEC"/>
    <w:rsid w:val="00D40C69"/>
    <w:rsid w:val="00D85387"/>
    <w:rsid w:val="00DA0E67"/>
    <w:rsid w:val="00DC6EA5"/>
    <w:rsid w:val="00E27FEA"/>
    <w:rsid w:val="00E91A26"/>
    <w:rsid w:val="00EC2EA7"/>
    <w:rsid w:val="00ED764B"/>
    <w:rsid w:val="00F4489B"/>
    <w:rsid w:val="00F86EF2"/>
    <w:rsid w:val="36767952"/>
    <w:rsid w:val="4BC826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14:docId w14:val="6E54D0D6"/>
  <w15:chartTrackingRefBased/>
  <w15:docId w15:val="{38C2E697-6E3B-4058-9301-D08377B08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rPr>
      <w:sz w:val="18"/>
      <w:szCs w:val="18"/>
    </w:rPr>
  </w:style>
  <w:style w:type="character" w:customStyle="1" w:styleId="a5">
    <w:name w:val="批注框文本 字符"/>
    <w:link w:val="a6"/>
    <w:uiPriority w:val="99"/>
    <w:semiHidden/>
    <w:rPr>
      <w:sz w:val="18"/>
      <w:szCs w:val="18"/>
    </w:rPr>
  </w:style>
  <w:style w:type="character" w:customStyle="1" w:styleId="a7">
    <w:name w:val="页脚 字符"/>
    <w:link w:val="a8"/>
    <w:uiPriority w:val="99"/>
    <w:rPr>
      <w:sz w:val="18"/>
      <w:szCs w:val="18"/>
    </w:r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sz w:val="18"/>
      <w:szCs w:val="18"/>
    </w:rPr>
  </w:style>
  <w:style w:type="paragraph" w:styleId="a8">
    <w:name w:val="footer"/>
    <w:basedOn w:val="a"/>
    <w:link w:val="a7"/>
    <w:uiPriority w:val="99"/>
    <w:unhideWhenUsed/>
    <w:pPr>
      <w:tabs>
        <w:tab w:val="center" w:pos="4153"/>
        <w:tab w:val="right" w:pos="8306"/>
      </w:tabs>
      <w:snapToGrid w:val="0"/>
      <w:jc w:val="left"/>
    </w:pPr>
    <w:rPr>
      <w:sz w:val="18"/>
      <w:szCs w:val="18"/>
    </w:rPr>
  </w:style>
  <w:style w:type="paragraph" w:styleId="a6">
    <w:name w:val="Balloon Text"/>
    <w:basedOn w:val="a"/>
    <w:link w:val="a5"/>
    <w:uiPriority w:val="99"/>
    <w:unhideWhenUsed/>
    <w:rPr>
      <w:sz w:val="18"/>
      <w:szCs w:val="18"/>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http://webupload.admin.dongao.com/biz/handout/img/2019/20190429/20190429105837812001.jpg" TargetMode="External"/><Relationship Id="rId12" Type="http://schemas.openxmlformats.org/officeDocument/2006/relationships/image" Target="http://webupload.admin.dongao.com/biz/handout/img/2019/20190429/20190429105837970003.jpg"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http://webupload.admin.dongao.com/biz/handout/img/2019/20190429/20190429105837317005.jpg"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endnotes" Target="endnotes.xml"/><Relationship Id="rId15" Type="http://schemas.openxmlformats.org/officeDocument/2006/relationships/image" Target="media/image6.jpeg"/><Relationship Id="rId10" Type="http://schemas.openxmlformats.org/officeDocument/2006/relationships/image" Target="http://webupload.admin.dongao.com/biz/handout/img/2019/20190429/20190429105837897002.png"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http://webupload.admin.dongao.com/biz/handout/img/2019/20190429/20190429105837133004.jp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648</Words>
  <Characters>3698</Characters>
  <Application>Microsoft Office Word</Application>
  <DocSecurity>0</DocSecurity>
  <Lines>30</Lines>
  <Paragraphs>8</Paragraphs>
  <ScaleCrop>false</ScaleCrop>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