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336BA" w14:textId="77777777" w:rsidR="00000000" w:rsidRDefault="00E71D1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第二编</w:t>
      </w:r>
      <w:r>
        <w:rPr>
          <w:rFonts w:cs="Calibri" w:hint="eastAsia"/>
          <w:b/>
          <w:bCs/>
          <w:color w:val="3F3F3F"/>
          <w:sz w:val="50"/>
          <w:szCs w:val="50"/>
        </w:rPr>
        <w:t>•</w:t>
      </w:r>
      <w:r>
        <w:rPr>
          <w:rFonts w:ascii="楷体" w:eastAsia="楷体" w:hAnsi="楷体" w:cs="Calibri" w:hint="eastAsia"/>
          <w:b/>
          <w:bCs/>
          <w:color w:val="3F3F3F"/>
          <w:sz w:val="50"/>
          <w:szCs w:val="50"/>
        </w:rPr>
        <w:t>第八章</w:t>
      </w:r>
      <w:r>
        <w:rPr>
          <w:rFonts w:cs="Calibri" w:hint="eastAsia"/>
          <w:b/>
          <w:bCs/>
          <w:color w:val="3F3F3F"/>
          <w:sz w:val="50"/>
          <w:szCs w:val="50"/>
        </w:rPr>
        <w:t>•</w:t>
      </w:r>
      <w:r>
        <w:rPr>
          <w:rFonts w:ascii="楷体" w:eastAsia="楷体" w:hAnsi="楷体" w:cs="Calibri" w:hint="eastAsia"/>
          <w:b/>
          <w:bCs/>
          <w:color w:val="3F3F3F"/>
          <w:sz w:val="50"/>
          <w:szCs w:val="50"/>
        </w:rPr>
        <w:t>风险应对</w:t>
      </w:r>
    </w:p>
    <w:p w14:paraId="25C7692B" w14:textId="77777777" w:rsidR="00000000" w:rsidRDefault="00E71D1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E1A6A2A" w14:textId="77777777" w:rsidR="00000000" w:rsidRDefault="00E71D1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第四节　实质性程序</w:t>
      </w:r>
    </w:p>
    <w:p w14:paraId="0667BB68"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一、实质性程序的含义与要求</w:t>
      </w:r>
      <w:r>
        <w:rPr>
          <w:rFonts w:cs="Calibri" w:hint="eastAsia"/>
          <w:b/>
          <w:bCs/>
          <w:color w:val="FF0000"/>
          <w:sz w:val="21"/>
          <w:szCs w:val="21"/>
        </w:rPr>
        <w:t>（※）</w:t>
      </w:r>
    </w:p>
    <w:p w14:paraId="548D38DB"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二、实质性程序的性质</w:t>
      </w:r>
      <w:r>
        <w:rPr>
          <w:rFonts w:cs="Calibri" w:hint="eastAsia"/>
          <w:b/>
          <w:bCs/>
          <w:color w:val="FF0000"/>
          <w:sz w:val="21"/>
          <w:szCs w:val="21"/>
        </w:rPr>
        <w:t>（※）</w:t>
      </w:r>
    </w:p>
    <w:p w14:paraId="48CB0C9D"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三、实质性程序的时间</w:t>
      </w:r>
      <w:r>
        <w:rPr>
          <w:rFonts w:cs="Calibri" w:hint="eastAsia"/>
          <w:b/>
          <w:bCs/>
          <w:color w:val="FF0000"/>
          <w:sz w:val="21"/>
          <w:szCs w:val="21"/>
        </w:rPr>
        <w:t>（※）</w:t>
      </w:r>
    </w:p>
    <w:p w14:paraId="30AFC1D2"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四、实质性程序的范围</w:t>
      </w:r>
    </w:p>
    <w:p w14:paraId="61AB6682"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一、实质性程序的含义和要求</w:t>
      </w:r>
    </w:p>
    <w:p w14:paraId="07888589"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1B77995C"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实质性程序是指用于发现</w:t>
      </w:r>
      <w:r>
        <w:rPr>
          <w:rFonts w:cs="Calibri" w:hint="eastAsia"/>
          <w:b/>
          <w:bCs/>
          <w:color w:val="FF0000"/>
          <w:sz w:val="21"/>
          <w:szCs w:val="21"/>
        </w:rPr>
        <w:t>认定层次</w:t>
      </w:r>
      <w:r>
        <w:rPr>
          <w:rFonts w:cs="Calibri" w:hint="eastAsia"/>
          <w:color w:val="3F3F3F"/>
          <w:sz w:val="21"/>
          <w:szCs w:val="21"/>
        </w:rPr>
        <w:t>重大错报的审计程序。</w:t>
      </w:r>
    </w:p>
    <w:p w14:paraId="564327ED" w14:textId="77777777" w:rsidR="00000000" w:rsidRDefault="00E71D1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"http://webupload.admin.dongao.com/biz/handout/img/2019/20190505/20190505162743616001.png" \* MERGEFORMATINET</w:instrText>
      </w:r>
      <w:r>
        <w:rPr>
          <w:rFonts w:cs="Calibri"/>
          <w:color w:val="3F3F3F"/>
          <w:sz w:val="21"/>
          <w:szCs w:val="21"/>
        </w:rPr>
        <w:instrText xml:space="preserve"> </w:instrText>
      </w:r>
      <w:r>
        <w:rPr>
          <w:rFonts w:cs="Calibri"/>
          <w:color w:val="3F3F3F"/>
          <w:sz w:val="21"/>
          <w:szCs w:val="21"/>
        </w:rPr>
        <w:fldChar w:fldCharType="separate"/>
      </w:r>
      <w:r>
        <w:rPr>
          <w:rFonts w:cs="Calibri"/>
          <w:color w:val="3F3F3F"/>
          <w:sz w:val="21"/>
          <w:szCs w:val="21"/>
        </w:rPr>
        <w:pict w14:anchorId="24DCB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83.25pt;height:143.25pt;mso-wrap-style:square;mso-position-horizontal-relative:page;mso-position-vertical-relative:page">
            <v:imagedata r:id="rId6" r:href="rId7"/>
          </v:shape>
        </w:pict>
      </w:r>
      <w:r>
        <w:rPr>
          <w:rFonts w:cs="Calibri"/>
          <w:color w:val="3F3F3F"/>
          <w:sz w:val="21"/>
          <w:szCs w:val="21"/>
        </w:rPr>
        <w:fldChar w:fldCharType="end"/>
      </w:r>
    </w:p>
    <w:p w14:paraId="695F9034"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一般要求</w:t>
      </w:r>
    </w:p>
    <w:p w14:paraId="122C0451"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由于内部控制的固有局限性，无论评估的重大错报风险结果如何，注册会计师都</w:t>
      </w:r>
      <w:r>
        <w:rPr>
          <w:rFonts w:cs="Calibri" w:hint="eastAsia"/>
          <w:b/>
          <w:bCs/>
          <w:color w:val="FF0000"/>
          <w:sz w:val="21"/>
          <w:szCs w:val="21"/>
        </w:rPr>
        <w:t>应当</w:t>
      </w:r>
      <w:r>
        <w:rPr>
          <w:rFonts w:cs="Calibri" w:hint="eastAsia"/>
          <w:color w:val="3F3F3F"/>
          <w:sz w:val="21"/>
          <w:szCs w:val="21"/>
        </w:rPr>
        <w:t>针对</w:t>
      </w:r>
      <w:r>
        <w:rPr>
          <w:rFonts w:cs="Calibri" w:hint="eastAsia"/>
          <w:b/>
          <w:bCs/>
          <w:color w:val="FF0000"/>
          <w:sz w:val="21"/>
          <w:szCs w:val="21"/>
        </w:rPr>
        <w:t>所有重大</w:t>
      </w:r>
      <w:r>
        <w:rPr>
          <w:rFonts w:cs="Calibri" w:hint="eastAsia"/>
          <w:color w:val="3F3F3F"/>
          <w:sz w:val="21"/>
          <w:szCs w:val="21"/>
        </w:rPr>
        <w:t>类别的交易、账户余额和披露</w:t>
      </w:r>
      <w:r>
        <w:rPr>
          <w:rFonts w:cs="Calibri" w:hint="eastAsia"/>
          <w:b/>
          <w:bCs/>
          <w:color w:val="FF0000"/>
          <w:sz w:val="21"/>
          <w:szCs w:val="21"/>
        </w:rPr>
        <w:t>实施实质性程序</w:t>
      </w:r>
      <w:r>
        <w:rPr>
          <w:rFonts w:cs="Calibri" w:hint="eastAsia"/>
          <w:color w:val="3F3F3F"/>
          <w:sz w:val="21"/>
          <w:szCs w:val="21"/>
        </w:rPr>
        <w:t>。</w:t>
      </w:r>
      <w:r>
        <w:rPr>
          <w:rFonts w:cs="Calibri" w:hint="eastAsia"/>
          <w:color w:val="3F3F3F"/>
          <w:sz w:val="21"/>
          <w:szCs w:val="21"/>
        </w:rPr>
        <w:t xml:space="preserve"> </w:t>
      </w:r>
    </w:p>
    <w:p w14:paraId="3DAE60B5"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针对特别风险的要求</w:t>
      </w:r>
      <w:r>
        <w:rPr>
          <w:rFonts w:cs="Calibri" w:hint="eastAsia"/>
          <w:b/>
          <w:bCs/>
          <w:color w:val="FF0000"/>
          <w:sz w:val="21"/>
          <w:szCs w:val="21"/>
        </w:rPr>
        <w:t>【单选题</w:t>
      </w:r>
      <w:r>
        <w:rPr>
          <w:rFonts w:cs="Calibri" w:hint="eastAsia"/>
          <w:b/>
          <w:bCs/>
          <w:color w:val="FF0000"/>
          <w:sz w:val="21"/>
          <w:szCs w:val="21"/>
        </w:rPr>
        <w:t>/</w:t>
      </w:r>
      <w:r>
        <w:rPr>
          <w:rFonts w:cs="Calibri" w:hint="eastAsia"/>
          <w:b/>
          <w:bCs/>
          <w:color w:val="FF0000"/>
          <w:sz w:val="21"/>
          <w:szCs w:val="21"/>
        </w:rPr>
        <w:t>简答题高频考点】</w:t>
      </w:r>
    </w:p>
    <w:p w14:paraId="65C0CBF4"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）如果认为评估的认定层次重大错报风险是特别风险，注册会计师应当专门针对该风险实施</w:t>
      </w:r>
      <w:r>
        <w:rPr>
          <w:rFonts w:cs="Calibri" w:hint="eastAsia"/>
          <w:b/>
          <w:bCs/>
          <w:color w:val="FF0000"/>
          <w:sz w:val="21"/>
          <w:szCs w:val="21"/>
        </w:rPr>
        <w:t>实质性程序</w:t>
      </w:r>
      <w:r>
        <w:rPr>
          <w:rFonts w:cs="Calibri" w:hint="eastAsia"/>
          <w:color w:val="3F3F3F"/>
          <w:sz w:val="21"/>
          <w:szCs w:val="21"/>
        </w:rPr>
        <w:t>。</w:t>
      </w:r>
    </w:p>
    <w:p w14:paraId="305D456E"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）如果针对特别风险</w:t>
      </w:r>
      <w:r>
        <w:rPr>
          <w:rFonts w:cs="Calibri" w:hint="eastAsia"/>
          <w:b/>
          <w:bCs/>
          <w:color w:val="FF0000"/>
          <w:sz w:val="21"/>
          <w:szCs w:val="21"/>
        </w:rPr>
        <w:t>仅实施</w:t>
      </w:r>
      <w:r>
        <w:rPr>
          <w:rFonts w:cs="Calibri" w:hint="eastAsia"/>
          <w:color w:val="3F3F3F"/>
          <w:sz w:val="21"/>
          <w:szCs w:val="21"/>
        </w:rPr>
        <w:t>实质性程序，注册会计师应当使用</w:t>
      </w:r>
      <w:r>
        <w:rPr>
          <w:rFonts w:cs="Calibri" w:hint="eastAsia"/>
          <w:b/>
          <w:bCs/>
          <w:color w:val="FF0000"/>
          <w:sz w:val="21"/>
          <w:szCs w:val="21"/>
        </w:rPr>
        <w:t>细节测试</w:t>
      </w:r>
      <w:r>
        <w:rPr>
          <w:rFonts w:cs="Calibri" w:hint="eastAsia"/>
          <w:color w:val="3F3F3F"/>
          <w:sz w:val="21"/>
          <w:szCs w:val="21"/>
        </w:rPr>
        <w:t>，或将细节测试和实质性分析程序</w:t>
      </w:r>
      <w:r>
        <w:rPr>
          <w:rFonts w:cs="Calibri" w:hint="eastAsia"/>
          <w:b/>
          <w:bCs/>
          <w:color w:val="FF0000"/>
          <w:sz w:val="21"/>
          <w:szCs w:val="21"/>
        </w:rPr>
        <w:t>结合使用</w:t>
      </w:r>
      <w:r>
        <w:rPr>
          <w:rFonts w:cs="Calibri" w:hint="eastAsia"/>
          <w:color w:val="3F3F3F"/>
          <w:sz w:val="21"/>
          <w:szCs w:val="21"/>
        </w:rPr>
        <w:t>，以获取充分、适当的审计证据。换言之，</w:t>
      </w:r>
      <w:r>
        <w:rPr>
          <w:rFonts w:cs="Calibri" w:hint="eastAsia"/>
          <w:b/>
          <w:bCs/>
          <w:color w:val="FF0000"/>
          <w:sz w:val="21"/>
          <w:szCs w:val="21"/>
        </w:rPr>
        <w:t>不能</w:t>
      </w:r>
      <w:r>
        <w:rPr>
          <w:rFonts w:cs="Calibri" w:hint="eastAsia"/>
          <w:color w:val="3F3F3F"/>
          <w:sz w:val="21"/>
          <w:szCs w:val="21"/>
        </w:rPr>
        <w:t>仅实施实质性分析程序。</w:t>
      </w:r>
    </w:p>
    <w:p w14:paraId="053D551F" w14:textId="77777777" w:rsidR="00000000" w:rsidRDefault="00E71D1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b/>
          <w:bCs/>
          <w:color w:val="3F3F3F"/>
          <w:sz w:val="28"/>
          <w:szCs w:val="28"/>
        </w:rPr>
        <w:lastRenderedPageBreak/>
        <w:fldChar w:fldCharType="begin"/>
      </w:r>
      <w:r>
        <w:rPr>
          <w:rFonts w:cs="Calibri"/>
          <w:b/>
          <w:bCs/>
          <w:color w:val="3F3F3F"/>
          <w:sz w:val="28"/>
          <w:szCs w:val="28"/>
        </w:rPr>
        <w:instrText xml:space="preserve"> INCLUDEPICTURE "h</w:instrText>
      </w:r>
      <w:r>
        <w:rPr>
          <w:rFonts w:cs="Calibri"/>
          <w:b/>
          <w:bCs/>
          <w:color w:val="3F3F3F"/>
          <w:sz w:val="28"/>
          <w:szCs w:val="28"/>
        </w:rPr>
        <w:instrText xml:space="preserve">ttp://webupload.admin.dongao.com/biz/handout/img/2019/20190505/20190505162743319002.png" \* MERGEFORMATINET </w:instrText>
      </w:r>
      <w:r>
        <w:rPr>
          <w:rFonts w:cs="Calibri"/>
          <w:b/>
          <w:bCs/>
          <w:color w:val="3F3F3F"/>
          <w:sz w:val="28"/>
          <w:szCs w:val="28"/>
        </w:rPr>
        <w:fldChar w:fldCharType="separate"/>
      </w:r>
      <w:r>
        <w:rPr>
          <w:rFonts w:cs="Calibri"/>
          <w:b/>
          <w:bCs/>
          <w:color w:val="3F3F3F"/>
          <w:sz w:val="28"/>
          <w:szCs w:val="28"/>
        </w:rPr>
        <w:pict w14:anchorId="43A1C7BA">
          <v:shape id="图片 3" o:spid="_x0000_i1026" type="#_x0000_t75" style="width:420pt;height:490.5pt;mso-wrap-style:square;mso-position-horizontal-relative:page;mso-position-vertical-relative:page">
            <v:imagedata r:id="rId8" r:href="rId9"/>
          </v:shape>
        </w:pict>
      </w:r>
      <w:r>
        <w:rPr>
          <w:rFonts w:cs="Calibri"/>
          <w:b/>
          <w:bCs/>
          <w:color w:val="3F3F3F"/>
          <w:sz w:val="28"/>
          <w:szCs w:val="28"/>
        </w:rPr>
        <w:fldChar w:fldCharType="end"/>
      </w:r>
    </w:p>
    <w:p w14:paraId="1CF736AB"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2F8FEA2"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2008</w:t>
      </w:r>
      <w:r>
        <w:rPr>
          <w:rFonts w:cs="Calibri" w:hint="eastAsia"/>
          <w:b/>
          <w:bCs/>
          <w:color w:val="3F3F3F"/>
          <w:sz w:val="21"/>
          <w:szCs w:val="21"/>
        </w:rPr>
        <w:t>年真题】</w:t>
      </w:r>
    </w:p>
    <w:p w14:paraId="354D75C1"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在针对特别风险计划如何实施进一步审计程序时，注册会计师可能采取的做法有（　　）。</w:t>
      </w:r>
    </w:p>
    <w:p w14:paraId="77AB2BFA"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实施控制测试和实质性程序</w:t>
      </w:r>
    </w:p>
    <w:p w14:paraId="7CC2FEDE"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实施细节测试和实质性分析程序</w:t>
      </w:r>
    </w:p>
    <w:p w14:paraId="5FB87DF6"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仅实施控制测试</w:t>
      </w:r>
    </w:p>
    <w:p w14:paraId="43C53530"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仅实施实质性分析程序</w:t>
      </w:r>
    </w:p>
    <w:p w14:paraId="7F963EB6"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w:t>
      </w:r>
      <w:r>
        <w:rPr>
          <w:rFonts w:cs="Calibri" w:hint="eastAsia"/>
          <w:color w:val="3F3F3F"/>
          <w:sz w:val="21"/>
          <w:szCs w:val="21"/>
        </w:rPr>
        <w:t xml:space="preserve"> </w:t>
      </w:r>
    </w:p>
    <w:p w14:paraId="41F0C8DF"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注册会计师应当专门针对特</w:t>
      </w:r>
      <w:r>
        <w:rPr>
          <w:rFonts w:cs="Calibri" w:hint="eastAsia"/>
          <w:color w:val="3F3F3F"/>
          <w:sz w:val="21"/>
          <w:szCs w:val="21"/>
        </w:rPr>
        <w:t>别风险实施实质性程序，如果针对特别风险仅实施实质性程序，注册会计师应当使用细节测试。两个“应当”，请同学们精准掌握。</w:t>
      </w:r>
    </w:p>
    <w:p w14:paraId="4D56FD7C"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二、实质性程序的性质</w:t>
      </w:r>
    </w:p>
    <w:p w14:paraId="1D475C29"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55A749C4"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实质性程序的性质，是指实质性程序的</w:t>
      </w:r>
      <w:r>
        <w:rPr>
          <w:rFonts w:cs="Calibri" w:hint="eastAsia"/>
          <w:b/>
          <w:bCs/>
          <w:color w:val="FF0000"/>
          <w:sz w:val="21"/>
          <w:szCs w:val="21"/>
        </w:rPr>
        <w:t>类型</w:t>
      </w:r>
      <w:r>
        <w:rPr>
          <w:rFonts w:cs="Calibri" w:hint="eastAsia"/>
          <w:color w:val="3F3F3F"/>
          <w:sz w:val="21"/>
          <w:szCs w:val="21"/>
        </w:rPr>
        <w:t>及其组合。</w:t>
      </w:r>
    </w:p>
    <w:p w14:paraId="0DC5B8E0"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类型</w:t>
      </w:r>
    </w:p>
    <w:tbl>
      <w:tblPr>
        <w:tblW w:w="0" w:type="auto"/>
        <w:jc w:val="center"/>
        <w:tblInd w:w="0" w:type="dxa"/>
        <w:tblLayout w:type="fixed"/>
        <w:tblCellMar>
          <w:left w:w="0" w:type="dxa"/>
          <w:right w:w="0" w:type="dxa"/>
        </w:tblCellMar>
        <w:tblLook w:val="0000" w:firstRow="0" w:lastRow="0" w:firstColumn="0" w:lastColumn="0" w:noHBand="0" w:noVBand="0"/>
      </w:tblPr>
      <w:tblGrid>
        <w:gridCol w:w="1295"/>
        <w:gridCol w:w="3782"/>
        <w:gridCol w:w="3428"/>
      </w:tblGrid>
      <w:tr w:rsidR="00000000" w14:paraId="73C0D64A" w14:textId="77777777">
        <w:trPr>
          <w:trHeight w:val="200"/>
          <w:jc w:val="center"/>
        </w:trPr>
        <w:tc>
          <w:tcPr>
            <w:tcW w:w="129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75522697" w14:textId="77777777" w:rsidR="00000000" w:rsidRDefault="00E71D19">
            <w:pPr>
              <w:rPr>
                <w:rFonts w:eastAsia="微软雅黑" w:cs="Calibri"/>
                <w:color w:val="3F3F3F"/>
                <w:szCs w:val="21"/>
              </w:rPr>
            </w:pPr>
          </w:p>
        </w:tc>
        <w:tc>
          <w:tcPr>
            <w:tcW w:w="3782"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6B9F580D"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细节测试</w:t>
            </w:r>
          </w:p>
        </w:tc>
        <w:tc>
          <w:tcPr>
            <w:tcW w:w="3428"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5B01EBD3"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实质性分析</w:t>
            </w:r>
          </w:p>
        </w:tc>
      </w:tr>
      <w:tr w:rsidR="00000000" w14:paraId="28B74C98" w14:textId="77777777">
        <w:trPr>
          <w:trHeight w:val="366"/>
          <w:jc w:val="center"/>
        </w:trPr>
        <w:tc>
          <w:tcPr>
            <w:tcW w:w="129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7E9D084"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含义</w:t>
            </w:r>
          </w:p>
        </w:tc>
        <w:tc>
          <w:tcPr>
            <w:tcW w:w="3782"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FF126B3"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对交易、账户余额和披露的具体细节进行测试</w:t>
            </w:r>
          </w:p>
        </w:tc>
        <w:tc>
          <w:tcPr>
            <w:tcW w:w="342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1669D90"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研究数据间关系，识别相关认定是否存在错报</w:t>
            </w:r>
          </w:p>
        </w:tc>
      </w:tr>
      <w:tr w:rsidR="00000000" w14:paraId="1A8F6CF3" w14:textId="77777777">
        <w:trPr>
          <w:trHeight w:val="366"/>
          <w:jc w:val="center"/>
        </w:trPr>
        <w:tc>
          <w:tcPr>
            <w:tcW w:w="129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B022E4D"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程序</w:t>
            </w:r>
          </w:p>
        </w:tc>
        <w:tc>
          <w:tcPr>
            <w:tcW w:w="3782"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DB6F399"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检查、询问、观察、函证、重新计算</w:t>
            </w:r>
          </w:p>
        </w:tc>
        <w:tc>
          <w:tcPr>
            <w:tcW w:w="342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EAC1431"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分析程序</w:t>
            </w:r>
          </w:p>
        </w:tc>
      </w:tr>
      <w:tr w:rsidR="00000000" w14:paraId="6D66BEC8" w14:textId="77777777">
        <w:trPr>
          <w:trHeight w:val="521"/>
          <w:jc w:val="center"/>
        </w:trPr>
        <w:tc>
          <w:tcPr>
            <w:tcW w:w="129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B537541"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适用性</w:t>
            </w:r>
          </w:p>
        </w:tc>
        <w:tc>
          <w:tcPr>
            <w:tcW w:w="3782"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BC60353"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认定</w:t>
            </w:r>
            <w:r>
              <w:rPr>
                <w:rFonts w:cs="Calibri" w:hint="eastAsia"/>
                <w:color w:val="333333"/>
                <w:sz w:val="21"/>
                <w:szCs w:val="21"/>
              </w:rPr>
              <w:t>的测试，尤其是对存在或发生、准确性、计价和分摊认定的测试</w:t>
            </w:r>
          </w:p>
        </w:tc>
        <w:tc>
          <w:tcPr>
            <w:tcW w:w="3428"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67A5049"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一段时间内存在</w:t>
            </w:r>
            <w:r>
              <w:rPr>
                <w:rFonts w:cs="Calibri" w:hint="eastAsia"/>
                <w:b/>
                <w:bCs/>
                <w:color w:val="FF0000"/>
                <w:sz w:val="21"/>
                <w:szCs w:val="21"/>
              </w:rPr>
              <w:t>可预期关系</w:t>
            </w:r>
            <w:r>
              <w:rPr>
                <w:rFonts w:cs="Calibri" w:hint="eastAsia"/>
                <w:color w:val="333333"/>
                <w:sz w:val="21"/>
                <w:szCs w:val="21"/>
              </w:rPr>
              <w:t>的</w:t>
            </w:r>
            <w:r>
              <w:rPr>
                <w:rFonts w:cs="Calibri" w:hint="eastAsia"/>
                <w:b/>
                <w:bCs/>
                <w:color w:val="FF0000"/>
                <w:sz w:val="21"/>
                <w:szCs w:val="21"/>
              </w:rPr>
              <w:t>大量</w:t>
            </w:r>
            <w:r>
              <w:rPr>
                <w:rFonts w:cs="Calibri" w:hint="eastAsia"/>
                <w:color w:val="333333"/>
                <w:sz w:val="21"/>
                <w:szCs w:val="21"/>
              </w:rPr>
              <w:t>交易</w:t>
            </w:r>
          </w:p>
        </w:tc>
      </w:tr>
    </w:tbl>
    <w:p w14:paraId="19B1FCB0"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细节测试的方向</w:t>
      </w:r>
      <w:r>
        <w:rPr>
          <w:rFonts w:cs="Calibri" w:hint="eastAsia"/>
          <w:b/>
          <w:bCs/>
          <w:color w:val="FF0000"/>
          <w:sz w:val="21"/>
          <w:szCs w:val="21"/>
        </w:rPr>
        <w:t>【单选</w:t>
      </w:r>
      <w:r>
        <w:rPr>
          <w:rFonts w:cs="Calibri" w:hint="eastAsia"/>
          <w:b/>
          <w:bCs/>
          <w:color w:val="FF0000"/>
          <w:sz w:val="21"/>
          <w:szCs w:val="21"/>
        </w:rPr>
        <w:t>题</w:t>
      </w:r>
      <w:r>
        <w:rPr>
          <w:rFonts w:cs="Calibri" w:hint="eastAsia"/>
          <w:b/>
          <w:bCs/>
          <w:color w:val="FF0000"/>
          <w:sz w:val="21"/>
          <w:szCs w:val="21"/>
        </w:rPr>
        <w:t>/</w:t>
      </w:r>
      <w:r>
        <w:rPr>
          <w:rFonts w:cs="Calibri" w:hint="eastAsia"/>
          <w:b/>
          <w:bCs/>
          <w:color w:val="FF0000"/>
          <w:sz w:val="21"/>
          <w:szCs w:val="21"/>
        </w:rPr>
        <w:t>简答题</w:t>
      </w:r>
      <w:r>
        <w:rPr>
          <w:rFonts w:cs="Calibri" w:hint="eastAsia"/>
          <w:b/>
          <w:bCs/>
          <w:color w:val="FF0000"/>
          <w:sz w:val="21"/>
          <w:szCs w:val="21"/>
        </w:rPr>
        <w:t>/</w:t>
      </w:r>
      <w:r>
        <w:rPr>
          <w:rFonts w:cs="Calibri" w:hint="eastAsia"/>
          <w:b/>
          <w:bCs/>
          <w:color w:val="FF0000"/>
          <w:sz w:val="21"/>
          <w:szCs w:val="21"/>
        </w:rPr>
        <w:t>综合题必考点】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647"/>
        <w:gridCol w:w="2356"/>
        <w:gridCol w:w="2251"/>
        <w:gridCol w:w="2251"/>
      </w:tblGrid>
      <w:tr w:rsidR="00000000" w14:paraId="4D829121" w14:textId="77777777">
        <w:trPr>
          <w:trHeight w:val="123"/>
          <w:jc w:val="center"/>
        </w:trPr>
        <w:tc>
          <w:tcPr>
            <w:tcW w:w="1647"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C37B37E"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方向</w:t>
            </w:r>
          </w:p>
        </w:tc>
        <w:tc>
          <w:tcPr>
            <w:tcW w:w="2356"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5FEDD485"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含义</w:t>
            </w:r>
          </w:p>
        </w:tc>
        <w:tc>
          <w:tcPr>
            <w:tcW w:w="2251"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41FED3CC"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应对风险</w:t>
            </w:r>
          </w:p>
        </w:tc>
        <w:tc>
          <w:tcPr>
            <w:tcW w:w="2251"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68101F02"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相关认定</w:t>
            </w:r>
          </w:p>
        </w:tc>
      </w:tr>
      <w:tr w:rsidR="00000000" w14:paraId="75E8F141" w14:textId="77777777">
        <w:trPr>
          <w:trHeight w:val="236"/>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5066D11"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顺查</w:t>
            </w:r>
          </w:p>
        </w:tc>
        <w:tc>
          <w:tcPr>
            <w:tcW w:w="235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292E2FF"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凭证→账簿</w:t>
            </w:r>
          </w:p>
          <w:p w14:paraId="581AFE7E"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实物→账簿</w:t>
            </w:r>
          </w:p>
        </w:tc>
        <w:tc>
          <w:tcPr>
            <w:tcW w:w="225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EA207E9"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低估</w:t>
            </w:r>
          </w:p>
        </w:tc>
        <w:tc>
          <w:tcPr>
            <w:tcW w:w="225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91641D9"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完整性</w:t>
            </w:r>
          </w:p>
        </w:tc>
      </w:tr>
      <w:tr w:rsidR="00000000" w14:paraId="7EC7DDF0" w14:textId="77777777">
        <w:trPr>
          <w:trHeight w:val="236"/>
          <w:jc w:val="center"/>
        </w:trPr>
        <w:tc>
          <w:tcPr>
            <w:tcW w:w="164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47C3923"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逆查</w:t>
            </w:r>
          </w:p>
        </w:tc>
        <w:tc>
          <w:tcPr>
            <w:tcW w:w="2356"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CA8A432"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账簿→凭证</w:t>
            </w:r>
          </w:p>
          <w:p w14:paraId="5CAFD9A5"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账簿→实物</w:t>
            </w:r>
          </w:p>
        </w:tc>
        <w:tc>
          <w:tcPr>
            <w:tcW w:w="225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13D73B8"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高估</w:t>
            </w:r>
          </w:p>
        </w:tc>
        <w:tc>
          <w:tcPr>
            <w:tcW w:w="225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D8D3F73"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存在或发生</w:t>
            </w:r>
          </w:p>
        </w:tc>
      </w:tr>
    </w:tbl>
    <w:p w14:paraId="549A451C"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D5A2601"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4670BE3E"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注册会计师在对相关认定获取审计证据时，以下各项中可以实现具体审计目标的有（　　）。</w:t>
      </w:r>
    </w:p>
    <w:p w14:paraId="6E3F2E1B"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选取固定资产实物追查至记账凭证，已获得与固定资产存在相关的审计证据</w:t>
      </w:r>
    </w:p>
    <w:p w14:paraId="08D8BCFF"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从预计负债明细账追查至记账凭证，以获得与预计负债完整性相关的审计证据</w:t>
      </w:r>
    </w:p>
    <w:p w14:paraId="7DD7276C"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从债务形成的供应商发票等原始凭证出发，以获得与应付账款完整性相关的审计证据</w:t>
      </w:r>
    </w:p>
    <w:p w14:paraId="4210618E"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从营业收入明细账追查至发运凭证，以获得与营业收入发生认定相关的审计证据</w:t>
      </w:r>
    </w:p>
    <w:p w14:paraId="097B603A"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CD</w:t>
      </w:r>
    </w:p>
    <w:p w14:paraId="5D274A2A"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考试中的题目凡涉及细节测试，尤其是“抽凭检查”和“抽盘”，第一反应就是去检查测试的</w:t>
      </w:r>
      <w:r>
        <w:rPr>
          <w:rFonts w:cs="Calibri" w:hint="eastAsia"/>
          <w:b/>
          <w:bCs/>
          <w:color w:val="FF0000"/>
          <w:sz w:val="21"/>
          <w:szCs w:val="21"/>
        </w:rPr>
        <w:t>起点和方向</w:t>
      </w:r>
      <w:r>
        <w:rPr>
          <w:rFonts w:cs="Calibri" w:hint="eastAsia"/>
          <w:color w:val="3F3F3F"/>
          <w:sz w:val="21"/>
          <w:szCs w:val="21"/>
        </w:rPr>
        <w:t>是否正确。</w:t>
      </w:r>
    </w:p>
    <w:p w14:paraId="475516D5"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三、实质性程序的时间</w:t>
      </w:r>
    </w:p>
    <w:p w14:paraId="2659C099"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考虑在期中实施实质性程序</w:t>
      </w:r>
      <w:r>
        <w:rPr>
          <w:rFonts w:cs="Calibri" w:hint="eastAsia"/>
          <w:b/>
          <w:bCs/>
          <w:color w:val="FF0000"/>
          <w:sz w:val="21"/>
          <w:szCs w:val="21"/>
        </w:rPr>
        <w:t>【多选题高频考点】</w:t>
      </w:r>
    </w:p>
    <w:p w14:paraId="5C3E718A"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应当权衡审计资源的耗费和审计效率，考虑因素共</w:t>
      </w:r>
      <w:r>
        <w:rPr>
          <w:rFonts w:cs="Calibri" w:hint="eastAsia"/>
          <w:b/>
          <w:bCs/>
          <w:color w:val="FF0000"/>
          <w:sz w:val="21"/>
          <w:szCs w:val="21"/>
        </w:rPr>
        <w:t>6</w:t>
      </w:r>
      <w:r>
        <w:rPr>
          <w:rFonts w:cs="Calibri" w:hint="eastAsia"/>
          <w:b/>
          <w:bCs/>
          <w:color w:val="FF0000"/>
          <w:sz w:val="21"/>
          <w:szCs w:val="21"/>
        </w:rPr>
        <w:t>点</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4A2AD499" w14:textId="77777777">
        <w:trPr>
          <w:trHeight w:val="170"/>
          <w:jc w:val="center"/>
        </w:trPr>
        <w:tc>
          <w:tcPr>
            <w:tcW w:w="8505"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6296B1AB"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r>
              <w:rPr>
                <w:rFonts w:cs="Calibri" w:hint="eastAsia"/>
                <w:b/>
                <w:bCs/>
                <w:color w:val="FF0000"/>
                <w:sz w:val="21"/>
                <w:szCs w:val="21"/>
              </w:rPr>
              <w:t>控制环境</w:t>
            </w:r>
            <w:r>
              <w:rPr>
                <w:rFonts w:cs="Calibri" w:hint="eastAsia"/>
                <w:color w:val="333333"/>
                <w:sz w:val="21"/>
                <w:szCs w:val="21"/>
              </w:rPr>
              <w:t>和其他相关的控制</w:t>
            </w:r>
          </w:p>
        </w:tc>
      </w:tr>
      <w:tr w:rsidR="00000000" w14:paraId="4BE7AA1F" w14:textId="77777777">
        <w:trPr>
          <w:trHeight w:val="170"/>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82AC580"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）实施审计程序所需信息在期中之后的</w:t>
            </w:r>
            <w:r>
              <w:rPr>
                <w:rFonts w:cs="Calibri" w:hint="eastAsia"/>
                <w:b/>
                <w:bCs/>
                <w:color w:val="FF0000"/>
                <w:sz w:val="21"/>
                <w:szCs w:val="21"/>
              </w:rPr>
              <w:t>可获得性</w:t>
            </w:r>
          </w:p>
        </w:tc>
      </w:tr>
      <w:tr w:rsidR="00000000" w14:paraId="0366D4B2" w14:textId="77777777">
        <w:trPr>
          <w:trHeight w:val="170"/>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1765350"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）实质性程序的</w:t>
            </w:r>
            <w:r>
              <w:rPr>
                <w:rFonts w:cs="Calibri" w:hint="eastAsia"/>
                <w:b/>
                <w:bCs/>
                <w:color w:val="FF0000"/>
                <w:sz w:val="21"/>
                <w:szCs w:val="21"/>
              </w:rPr>
              <w:t>目的</w:t>
            </w:r>
          </w:p>
        </w:tc>
      </w:tr>
      <w:tr w:rsidR="00000000" w14:paraId="1236F262" w14:textId="77777777">
        <w:trPr>
          <w:trHeight w:val="170"/>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AFA5FB9"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4</w:t>
            </w:r>
            <w:r>
              <w:rPr>
                <w:rFonts w:cs="Calibri" w:hint="eastAsia"/>
                <w:color w:val="333333"/>
                <w:sz w:val="21"/>
                <w:szCs w:val="21"/>
              </w:rPr>
              <w:t>）评估的重大错报</w:t>
            </w:r>
            <w:r>
              <w:rPr>
                <w:rFonts w:cs="Calibri" w:hint="eastAsia"/>
                <w:b/>
                <w:bCs/>
                <w:color w:val="FF0000"/>
                <w:sz w:val="21"/>
                <w:szCs w:val="21"/>
              </w:rPr>
              <w:t>风险</w:t>
            </w:r>
          </w:p>
        </w:tc>
      </w:tr>
      <w:tr w:rsidR="00000000" w14:paraId="7262D456" w14:textId="77777777">
        <w:trPr>
          <w:trHeight w:val="170"/>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0FD5997"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5</w:t>
            </w:r>
            <w:r>
              <w:rPr>
                <w:rFonts w:cs="Calibri" w:hint="eastAsia"/>
                <w:color w:val="333333"/>
                <w:sz w:val="21"/>
                <w:szCs w:val="21"/>
              </w:rPr>
              <w:t>）特定类别交易或账户余额以及相关</w:t>
            </w:r>
            <w:r>
              <w:rPr>
                <w:rFonts w:cs="Calibri" w:hint="eastAsia"/>
                <w:b/>
                <w:bCs/>
                <w:color w:val="FF0000"/>
                <w:sz w:val="21"/>
                <w:szCs w:val="21"/>
              </w:rPr>
              <w:t>认定</w:t>
            </w:r>
            <w:r>
              <w:rPr>
                <w:rFonts w:cs="Calibri" w:hint="eastAsia"/>
                <w:color w:val="333333"/>
                <w:sz w:val="21"/>
                <w:szCs w:val="21"/>
              </w:rPr>
              <w:t>的性质</w:t>
            </w:r>
          </w:p>
        </w:tc>
      </w:tr>
      <w:tr w:rsidR="00000000" w14:paraId="3D9BAEDA" w14:textId="77777777">
        <w:trPr>
          <w:trHeight w:val="302"/>
          <w:jc w:val="center"/>
        </w:trPr>
        <w:tc>
          <w:tcPr>
            <w:tcW w:w="8505"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478E951"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6</w:t>
            </w:r>
            <w:r>
              <w:rPr>
                <w:rFonts w:cs="Calibri" w:hint="eastAsia"/>
                <w:color w:val="333333"/>
                <w:sz w:val="21"/>
                <w:szCs w:val="21"/>
              </w:rPr>
              <w:t>）在</w:t>
            </w:r>
            <w:r>
              <w:rPr>
                <w:rFonts w:cs="Calibri" w:hint="eastAsia"/>
                <w:b/>
                <w:bCs/>
                <w:color w:val="FF0000"/>
                <w:sz w:val="21"/>
                <w:szCs w:val="21"/>
              </w:rPr>
              <w:t>剩余期间</w:t>
            </w:r>
            <w:r>
              <w:rPr>
                <w:rFonts w:cs="Calibri" w:hint="eastAsia"/>
                <w:color w:val="333333"/>
                <w:sz w:val="21"/>
                <w:szCs w:val="21"/>
              </w:rPr>
              <w:t>，能否通过实施</w:t>
            </w:r>
            <w:r>
              <w:rPr>
                <w:rFonts w:cs="Calibri" w:hint="eastAsia"/>
                <w:b/>
                <w:bCs/>
                <w:color w:val="FF0000"/>
                <w:sz w:val="21"/>
                <w:szCs w:val="21"/>
              </w:rPr>
              <w:t>实质性程序</w:t>
            </w:r>
            <w:r>
              <w:rPr>
                <w:rFonts w:cs="Calibri" w:hint="eastAsia"/>
                <w:color w:val="333333"/>
                <w:sz w:val="21"/>
                <w:szCs w:val="21"/>
              </w:rPr>
              <w:t>或将其与控制测试</w:t>
            </w:r>
            <w:r>
              <w:rPr>
                <w:rFonts w:cs="Calibri" w:hint="eastAsia"/>
                <w:b/>
                <w:bCs/>
                <w:color w:val="FF0000"/>
                <w:sz w:val="21"/>
                <w:szCs w:val="21"/>
              </w:rPr>
              <w:t>结合</w:t>
            </w:r>
            <w:r>
              <w:rPr>
                <w:rFonts w:cs="Calibri" w:hint="eastAsia"/>
                <w:color w:val="333333"/>
                <w:sz w:val="21"/>
                <w:szCs w:val="21"/>
              </w:rPr>
              <w:t>，降低期末存在错报而未被发现的风险</w:t>
            </w:r>
          </w:p>
        </w:tc>
      </w:tr>
    </w:tbl>
    <w:p w14:paraId="188FC6A7"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将期中审计证据合理延伸至期末</w:t>
      </w:r>
      <w:r>
        <w:rPr>
          <w:rFonts w:cs="Calibri" w:hint="eastAsia"/>
          <w:b/>
          <w:bCs/>
          <w:color w:val="FF0000"/>
          <w:sz w:val="21"/>
          <w:szCs w:val="21"/>
        </w:rPr>
        <w:t>【多选题</w:t>
      </w:r>
      <w:r>
        <w:rPr>
          <w:rFonts w:cs="Calibri" w:hint="eastAsia"/>
          <w:b/>
          <w:bCs/>
          <w:color w:val="FF0000"/>
          <w:sz w:val="21"/>
          <w:szCs w:val="21"/>
        </w:rPr>
        <w:t>/</w:t>
      </w:r>
      <w:r>
        <w:rPr>
          <w:rFonts w:cs="Calibri" w:hint="eastAsia"/>
          <w:b/>
          <w:bCs/>
          <w:color w:val="FF0000"/>
          <w:sz w:val="21"/>
          <w:szCs w:val="21"/>
        </w:rPr>
        <w:t>简答题考点】</w:t>
      </w:r>
    </w:p>
    <w:tbl>
      <w:tblPr>
        <w:tblW w:w="0" w:type="auto"/>
        <w:jc w:val="center"/>
        <w:tblInd w:w="0" w:type="dxa"/>
        <w:tblLayout w:type="fixed"/>
        <w:tblCellMar>
          <w:left w:w="0" w:type="dxa"/>
          <w:right w:w="0" w:type="dxa"/>
        </w:tblCellMar>
        <w:tblLook w:val="0000" w:firstRow="0" w:lastRow="0" w:firstColumn="0" w:lastColumn="0" w:noHBand="0" w:noVBand="0"/>
      </w:tblPr>
      <w:tblGrid>
        <w:gridCol w:w="1560"/>
        <w:gridCol w:w="6945"/>
      </w:tblGrid>
      <w:tr w:rsidR="00000000" w14:paraId="2EBA7A35" w14:textId="77777777">
        <w:trPr>
          <w:trHeight w:val="172"/>
          <w:jc w:val="center"/>
        </w:trPr>
        <w:tc>
          <w:tcPr>
            <w:tcW w:w="1560" w:type="dxa"/>
            <w:vMerge w:val="restart"/>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5EC4A5E5"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方法</w:t>
            </w:r>
          </w:p>
        </w:tc>
        <w:tc>
          <w:tcPr>
            <w:tcW w:w="6945"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391D28FE"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）针对剩余期间实施进一步实质性程序</w:t>
            </w:r>
          </w:p>
        </w:tc>
      </w:tr>
      <w:tr w:rsidR="00000000" w14:paraId="3710F411" w14:textId="77777777">
        <w:trPr>
          <w:trHeight w:val="172"/>
          <w:jc w:val="center"/>
        </w:trPr>
        <w:tc>
          <w:tcPr>
            <w:tcW w:w="1560" w:type="dxa"/>
            <w:vMerge/>
            <w:tcBorders>
              <w:top w:val="single" w:sz="8" w:space="0" w:color="auto"/>
              <w:left w:val="single" w:sz="8" w:space="0" w:color="auto"/>
              <w:bottom w:val="single" w:sz="8" w:space="0" w:color="auto"/>
              <w:right w:val="single" w:sz="8" w:space="0" w:color="auto"/>
            </w:tcBorders>
            <w:vAlign w:val="center"/>
          </w:tcPr>
          <w:p w14:paraId="42EF063D" w14:textId="77777777" w:rsidR="00000000" w:rsidRDefault="00E71D19">
            <w:pPr>
              <w:rPr>
                <w:rFonts w:eastAsia="微软雅黑" w:cs="Calibri"/>
                <w:color w:val="333333"/>
                <w:szCs w:val="21"/>
              </w:rPr>
            </w:pPr>
          </w:p>
        </w:tc>
        <w:tc>
          <w:tcPr>
            <w:tcW w:w="694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6CF3AD5"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）将实质性程序和控制测试结合使用</w:t>
            </w:r>
          </w:p>
        </w:tc>
      </w:tr>
      <w:tr w:rsidR="00000000" w14:paraId="168F707C" w14:textId="77777777">
        <w:trPr>
          <w:trHeight w:val="448"/>
          <w:jc w:val="center"/>
        </w:trPr>
        <w:tc>
          <w:tcPr>
            <w:tcW w:w="1560"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06FFF3A"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特别风险</w:t>
            </w:r>
          </w:p>
          <w:p w14:paraId="039F1FC0" w14:textId="77777777" w:rsidR="00000000" w:rsidRDefault="00E71D19">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的考虑</w:t>
            </w:r>
          </w:p>
        </w:tc>
        <w:tc>
          <w:tcPr>
            <w:tcW w:w="6945"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A91CDC3" w14:textId="77777777" w:rsidR="00000000" w:rsidRDefault="00E71D19">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将期中结论延伸至期末而实施的审计程序通常是</w:t>
            </w:r>
            <w:r>
              <w:rPr>
                <w:rFonts w:cs="Calibri" w:hint="eastAsia"/>
                <w:b/>
                <w:bCs/>
                <w:color w:val="FF0000"/>
                <w:sz w:val="21"/>
                <w:szCs w:val="21"/>
              </w:rPr>
              <w:t>无效</w:t>
            </w:r>
            <w:r>
              <w:rPr>
                <w:rFonts w:cs="Calibri" w:hint="eastAsia"/>
                <w:color w:val="333333"/>
                <w:sz w:val="21"/>
                <w:szCs w:val="21"/>
              </w:rPr>
              <w:t>的，应考虑在</w:t>
            </w:r>
            <w:r>
              <w:rPr>
                <w:rFonts w:cs="Calibri" w:hint="eastAsia"/>
                <w:b/>
                <w:bCs/>
                <w:color w:val="FF0000"/>
                <w:sz w:val="21"/>
                <w:szCs w:val="21"/>
              </w:rPr>
              <w:t>期末</w:t>
            </w:r>
            <w:r>
              <w:rPr>
                <w:rFonts w:cs="Calibri" w:hint="eastAsia"/>
                <w:color w:val="333333"/>
                <w:sz w:val="21"/>
                <w:szCs w:val="21"/>
              </w:rPr>
              <w:t>或者</w:t>
            </w:r>
            <w:r>
              <w:rPr>
                <w:rFonts w:cs="Calibri" w:hint="eastAsia"/>
                <w:b/>
                <w:bCs/>
                <w:color w:val="FF0000"/>
                <w:sz w:val="21"/>
                <w:szCs w:val="21"/>
              </w:rPr>
              <w:t>接近期末</w:t>
            </w:r>
            <w:r>
              <w:rPr>
                <w:rFonts w:cs="Calibri" w:hint="eastAsia"/>
                <w:color w:val="333333"/>
                <w:sz w:val="21"/>
                <w:szCs w:val="21"/>
              </w:rPr>
              <w:t>实施实质性程序</w:t>
            </w:r>
          </w:p>
        </w:tc>
      </w:tr>
    </w:tbl>
    <w:p w14:paraId="17DAF2D5"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45A2882E"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074F2C66"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下列有关实质性程序时间的说法中，注册会计师认为错误的有（　　）。</w:t>
      </w:r>
    </w:p>
    <w:p w14:paraId="0366F6D0"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如识别出管理层凌驾于内部控制之上的风险，应当考虑在期</w:t>
      </w:r>
      <w:r>
        <w:rPr>
          <w:rFonts w:cs="Calibri" w:hint="eastAsia"/>
          <w:color w:val="3F3F3F"/>
          <w:sz w:val="21"/>
          <w:szCs w:val="21"/>
        </w:rPr>
        <w:t>中实施审计程序</w:t>
      </w:r>
    </w:p>
    <w:p w14:paraId="20172E0E"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评估的认定层次的重大错报风险越高，越应当考虑在期中实施审计程序</w:t>
      </w:r>
    </w:p>
    <w:p w14:paraId="344E942C"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由于与未决诉讼认定相关的特殊性质，注册会计师应当在期末或接近期末实施实质性程序</w:t>
      </w:r>
    </w:p>
    <w:p w14:paraId="45972198"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如果在期中实施了实质性程序，注册会计师应当针对剩余期间实施控制测试，以将期中测试得出的结论合理延伸至期末</w:t>
      </w:r>
    </w:p>
    <w:p w14:paraId="51F0943E"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ABD</w:t>
      </w:r>
    </w:p>
    <w:p w14:paraId="1573E811"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中，如识别出管理层凌驾于内部控制之上的风险，将期中结论延伸至期末而实施的审计程序通常是</w:t>
      </w:r>
      <w:r>
        <w:rPr>
          <w:rFonts w:cs="Calibri" w:hint="eastAsia"/>
          <w:b/>
          <w:bCs/>
          <w:color w:val="FF0000"/>
          <w:sz w:val="21"/>
          <w:szCs w:val="21"/>
        </w:rPr>
        <w:t>无效</w:t>
      </w:r>
      <w:r>
        <w:rPr>
          <w:rFonts w:cs="Calibri" w:hint="eastAsia"/>
          <w:color w:val="3F3F3F"/>
          <w:sz w:val="21"/>
          <w:szCs w:val="21"/>
        </w:rPr>
        <w:t>的，应考虑在</w:t>
      </w:r>
      <w:r>
        <w:rPr>
          <w:rFonts w:cs="Calibri" w:hint="eastAsia"/>
          <w:b/>
          <w:bCs/>
          <w:color w:val="FF0000"/>
          <w:sz w:val="21"/>
          <w:szCs w:val="21"/>
        </w:rPr>
        <w:t>期末</w:t>
      </w:r>
      <w:r>
        <w:rPr>
          <w:rFonts w:cs="Calibri" w:hint="eastAsia"/>
          <w:color w:val="3F3F3F"/>
          <w:sz w:val="21"/>
          <w:szCs w:val="21"/>
        </w:rPr>
        <w:t>或者</w:t>
      </w:r>
      <w:r>
        <w:rPr>
          <w:rFonts w:cs="Calibri" w:hint="eastAsia"/>
          <w:b/>
          <w:bCs/>
          <w:color w:val="FF0000"/>
          <w:sz w:val="21"/>
          <w:szCs w:val="21"/>
        </w:rPr>
        <w:t>接近期末</w:t>
      </w:r>
      <w:r>
        <w:rPr>
          <w:rFonts w:cs="Calibri" w:hint="eastAsia"/>
          <w:color w:val="3F3F3F"/>
          <w:sz w:val="21"/>
          <w:szCs w:val="21"/>
        </w:rPr>
        <w:t>实施实质性程序；选项</w:t>
      </w:r>
      <w:r>
        <w:rPr>
          <w:rFonts w:cs="Calibri" w:hint="eastAsia"/>
          <w:color w:val="3F3F3F"/>
          <w:sz w:val="21"/>
          <w:szCs w:val="21"/>
        </w:rPr>
        <w:t>B</w:t>
      </w:r>
      <w:r>
        <w:rPr>
          <w:rFonts w:cs="Calibri" w:hint="eastAsia"/>
          <w:color w:val="3F3F3F"/>
          <w:sz w:val="21"/>
          <w:szCs w:val="21"/>
        </w:rPr>
        <w:t>中，评估的认定层次的重大错报风险越高，越应当考虑集中于</w:t>
      </w:r>
      <w:r>
        <w:rPr>
          <w:rFonts w:cs="Calibri" w:hint="eastAsia"/>
          <w:b/>
          <w:bCs/>
          <w:color w:val="FF0000"/>
          <w:sz w:val="21"/>
          <w:szCs w:val="21"/>
        </w:rPr>
        <w:t>期末</w:t>
      </w:r>
      <w:r>
        <w:rPr>
          <w:rFonts w:cs="Calibri" w:hint="eastAsia"/>
          <w:color w:val="3F3F3F"/>
          <w:sz w:val="21"/>
          <w:szCs w:val="21"/>
        </w:rPr>
        <w:t>实施审</w:t>
      </w:r>
      <w:r>
        <w:rPr>
          <w:rFonts w:cs="Calibri" w:hint="eastAsia"/>
          <w:color w:val="3F3F3F"/>
          <w:sz w:val="21"/>
          <w:szCs w:val="21"/>
        </w:rPr>
        <w:t>计程序；选项</w:t>
      </w:r>
      <w:r>
        <w:rPr>
          <w:rFonts w:cs="Calibri" w:hint="eastAsia"/>
          <w:color w:val="3F3F3F"/>
          <w:sz w:val="21"/>
          <w:szCs w:val="21"/>
        </w:rPr>
        <w:t>D</w:t>
      </w:r>
      <w:r>
        <w:rPr>
          <w:rFonts w:cs="Calibri" w:hint="eastAsia"/>
          <w:color w:val="3F3F3F"/>
          <w:sz w:val="21"/>
          <w:szCs w:val="21"/>
        </w:rPr>
        <w:t>中，为将期中结论延伸至期末，应针对剩余期间实施</w:t>
      </w:r>
      <w:r>
        <w:rPr>
          <w:rFonts w:cs="Calibri" w:hint="eastAsia"/>
          <w:b/>
          <w:bCs/>
          <w:color w:val="FF0000"/>
          <w:sz w:val="21"/>
          <w:szCs w:val="21"/>
        </w:rPr>
        <w:t>实质性程序</w:t>
      </w:r>
      <w:r>
        <w:rPr>
          <w:rFonts w:cs="Calibri" w:hint="eastAsia"/>
          <w:color w:val="3F3F3F"/>
          <w:sz w:val="21"/>
          <w:szCs w:val="21"/>
        </w:rPr>
        <w:t>，如实质性程序不充分，可针对剩余期间实施控制测试或针对期末实施实质性程序，或将实质性程序与控制测试</w:t>
      </w:r>
      <w:r>
        <w:rPr>
          <w:rFonts w:cs="Calibri" w:hint="eastAsia"/>
          <w:b/>
          <w:bCs/>
          <w:color w:val="FF0000"/>
          <w:sz w:val="21"/>
          <w:szCs w:val="21"/>
        </w:rPr>
        <w:t>结合使用</w:t>
      </w:r>
      <w:r>
        <w:rPr>
          <w:rFonts w:cs="Calibri" w:hint="eastAsia"/>
          <w:color w:val="3F3F3F"/>
          <w:sz w:val="21"/>
          <w:szCs w:val="21"/>
        </w:rPr>
        <w:t>。本题非常经典，同学们务必要举一反三。</w:t>
      </w:r>
    </w:p>
    <w:p w14:paraId="1A9A89FA"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2013</w:t>
      </w:r>
      <w:r>
        <w:rPr>
          <w:rFonts w:cs="Calibri" w:hint="eastAsia"/>
          <w:b/>
          <w:bCs/>
          <w:color w:val="3F3F3F"/>
          <w:sz w:val="21"/>
          <w:szCs w:val="21"/>
        </w:rPr>
        <w:t>年真题】</w:t>
      </w:r>
    </w:p>
    <w:p w14:paraId="35ABFF55"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下列有关实质性程序的时间安排的说法中，正确的是（　　）。</w:t>
      </w:r>
    </w:p>
    <w:p w14:paraId="226F2C9C"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应对舞弊风险的实质性程序应当在资产负债表日后实施</w:t>
      </w:r>
    </w:p>
    <w:p w14:paraId="1E0F1026"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针对账户余额的实质性程序应当在接近资产负债表日实施</w:t>
      </w:r>
    </w:p>
    <w:p w14:paraId="42EB537A"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实质性程序应当在控制测试完成后实施</w:t>
      </w:r>
    </w:p>
    <w:p w14:paraId="58EE48B5"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实质性程序的时间安排受被审计单位控制环境的影响</w:t>
      </w:r>
    </w:p>
    <w:p w14:paraId="48683C58"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61DFC7B8"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中，应对舞弊风险的实质性程序应当考虑在期末或接近期末实施；选项</w:t>
      </w:r>
      <w:r>
        <w:rPr>
          <w:rFonts w:cs="Calibri" w:hint="eastAsia"/>
          <w:color w:val="3F3F3F"/>
          <w:sz w:val="21"/>
          <w:szCs w:val="21"/>
        </w:rPr>
        <w:t>B</w:t>
      </w:r>
      <w:r>
        <w:rPr>
          <w:rFonts w:cs="Calibri" w:hint="eastAsia"/>
          <w:color w:val="3F3F3F"/>
          <w:sz w:val="21"/>
          <w:szCs w:val="21"/>
        </w:rPr>
        <w:t>中，在适当的条件下，针对账户余额的实质性程序也可以在期中实施；选项</w:t>
      </w:r>
      <w:r>
        <w:rPr>
          <w:rFonts w:cs="Calibri" w:hint="eastAsia"/>
          <w:color w:val="3F3F3F"/>
          <w:sz w:val="21"/>
          <w:szCs w:val="21"/>
        </w:rPr>
        <w:t>C</w:t>
      </w:r>
      <w:r>
        <w:rPr>
          <w:rFonts w:cs="Calibri" w:hint="eastAsia"/>
          <w:color w:val="3F3F3F"/>
          <w:sz w:val="21"/>
          <w:szCs w:val="21"/>
        </w:rPr>
        <w:t>中，注册会计师可能不执行控制测试。本题存在很多“陷阱”，同时也是一道</w:t>
      </w:r>
      <w:r>
        <w:rPr>
          <w:rFonts w:cs="Calibri" w:hint="eastAsia"/>
          <w:b/>
          <w:bCs/>
          <w:color w:val="FF0000"/>
          <w:sz w:val="21"/>
          <w:szCs w:val="21"/>
        </w:rPr>
        <w:t>辨析“应当”与“可以”</w:t>
      </w:r>
      <w:r>
        <w:rPr>
          <w:rFonts w:cs="Calibri" w:hint="eastAsia"/>
          <w:color w:val="3F3F3F"/>
          <w:sz w:val="21"/>
          <w:szCs w:val="21"/>
        </w:rPr>
        <w:t>的典型例题。</w:t>
      </w:r>
    </w:p>
    <w:p w14:paraId="60FDD02F"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考虑以前审计获取的审计证据</w:t>
      </w:r>
    </w:p>
    <w:p w14:paraId="04287BF6"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）对本期只有很弱的证据效力或没有证据效力，</w:t>
      </w:r>
      <w:r>
        <w:rPr>
          <w:rFonts w:cs="Calibri" w:hint="eastAsia"/>
          <w:b/>
          <w:bCs/>
          <w:color w:val="FF0000"/>
          <w:sz w:val="21"/>
          <w:szCs w:val="21"/>
        </w:rPr>
        <w:t>不足以</w:t>
      </w:r>
      <w:r>
        <w:rPr>
          <w:rFonts w:cs="Calibri" w:hint="eastAsia"/>
          <w:color w:val="3F3F3F"/>
          <w:sz w:val="21"/>
          <w:szCs w:val="21"/>
        </w:rPr>
        <w:t>应对本期的重大错报风险；</w:t>
      </w:r>
    </w:p>
    <w:p w14:paraId="20283A86"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）只有以前获取的审计证据及相关事项</w:t>
      </w:r>
      <w:r>
        <w:rPr>
          <w:rFonts w:cs="Calibri" w:hint="eastAsia"/>
          <w:b/>
          <w:bCs/>
          <w:color w:val="FF0000"/>
          <w:sz w:val="21"/>
          <w:szCs w:val="21"/>
        </w:rPr>
        <w:t>未发生重大变动</w:t>
      </w:r>
      <w:r>
        <w:rPr>
          <w:rFonts w:cs="Calibri" w:hint="eastAsia"/>
          <w:color w:val="3F3F3F"/>
          <w:sz w:val="21"/>
          <w:szCs w:val="21"/>
        </w:rPr>
        <w:t>时，以前的证据才可用作本期的有效证据；</w:t>
      </w:r>
    </w:p>
    <w:p w14:paraId="4259FC53"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）即便如此，如拟利用以前获取的审计证据，</w:t>
      </w:r>
      <w:r>
        <w:rPr>
          <w:rFonts w:cs="Calibri" w:hint="eastAsia"/>
          <w:b/>
          <w:bCs/>
          <w:color w:val="FF0000"/>
          <w:sz w:val="21"/>
          <w:szCs w:val="21"/>
        </w:rPr>
        <w:t>应当</w:t>
      </w:r>
      <w:r>
        <w:rPr>
          <w:rFonts w:cs="Calibri" w:hint="eastAsia"/>
          <w:color w:val="3F3F3F"/>
          <w:sz w:val="21"/>
          <w:szCs w:val="21"/>
        </w:rPr>
        <w:t>在本期</w:t>
      </w:r>
      <w:r>
        <w:rPr>
          <w:rFonts w:cs="Calibri" w:hint="eastAsia"/>
          <w:color w:val="3F3F3F"/>
          <w:sz w:val="21"/>
          <w:szCs w:val="21"/>
        </w:rPr>
        <w:t>实施审计程序，以确定证据是否具有持续</w:t>
      </w:r>
      <w:r>
        <w:rPr>
          <w:rFonts w:cs="Calibri" w:hint="eastAsia"/>
          <w:b/>
          <w:bCs/>
          <w:color w:val="FF0000"/>
          <w:sz w:val="21"/>
          <w:szCs w:val="21"/>
        </w:rPr>
        <w:t>相关性</w:t>
      </w:r>
      <w:r>
        <w:rPr>
          <w:rFonts w:cs="Calibri" w:hint="eastAsia"/>
          <w:color w:val="3F3F3F"/>
          <w:sz w:val="21"/>
          <w:szCs w:val="21"/>
        </w:rPr>
        <w:t>。</w:t>
      </w:r>
      <w:r>
        <w:rPr>
          <w:rFonts w:ascii="Calibri" w:eastAsia="微软雅黑" w:hAnsi="Calibri" w:cs="Calibri"/>
          <w:color w:val="3F3F3F"/>
          <w:sz w:val="21"/>
          <w:szCs w:val="21"/>
        </w:rPr>
        <w:pict>
          <v:shape id="_x0000_i1028" type="#_x0000_t75" alt="100506更新速度" style="width:387.75pt;height:12.75pt">
            <v:fill o:detectmouseclick="t"/>
            <v:imagedata r:id="rId10" o:title="100506更新速度"/>
          </v:shape>
        </w:pict>
      </w:r>
    </w:p>
    <w:p w14:paraId="1131C73C"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四、实质性程序的范围</w:t>
      </w:r>
      <w:r>
        <w:rPr>
          <w:rFonts w:cs="Calibri" w:hint="eastAsia"/>
          <w:b/>
          <w:bCs/>
          <w:color w:val="FF0000"/>
          <w:sz w:val="21"/>
          <w:szCs w:val="21"/>
        </w:rPr>
        <w:t>【多选题考点】</w:t>
      </w:r>
    </w:p>
    <w:p w14:paraId="3DB4FC6C"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确定实质性程序的范围时，应当考虑的因素有</w:t>
      </w:r>
      <w:r>
        <w:rPr>
          <w:rFonts w:cs="Calibri" w:hint="eastAsia"/>
          <w:color w:val="3F3F3F"/>
          <w:sz w:val="21"/>
          <w:szCs w:val="21"/>
        </w:rPr>
        <w:t>2</w:t>
      </w:r>
      <w:r>
        <w:rPr>
          <w:rFonts w:cs="Calibri" w:hint="eastAsia"/>
          <w:color w:val="3F3F3F"/>
          <w:sz w:val="21"/>
          <w:szCs w:val="21"/>
        </w:rPr>
        <w:t>点：</w:t>
      </w:r>
    </w:p>
    <w:p w14:paraId="63449AD7"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）评估的认定层次重大错报风险；</w:t>
      </w:r>
    </w:p>
    <w:p w14:paraId="59F5219D"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）实施控制测试的结果。</w:t>
      </w:r>
    </w:p>
    <w:p w14:paraId="2C177960"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1B981C96"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2016</w:t>
      </w:r>
      <w:r>
        <w:rPr>
          <w:rFonts w:cs="Calibri" w:hint="eastAsia"/>
          <w:b/>
          <w:bCs/>
          <w:color w:val="3F3F3F"/>
          <w:sz w:val="21"/>
          <w:szCs w:val="21"/>
        </w:rPr>
        <w:t>年真题】</w:t>
      </w:r>
    </w:p>
    <w:p w14:paraId="358D6FA0"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下列有关实质性程序的说法中，正确的是（　　）。</w:t>
      </w:r>
    </w:p>
    <w:p w14:paraId="0E000B65"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注册会计师应当针对所有类别的交易、账户余额和披露实施实质性程序</w:t>
      </w:r>
    </w:p>
    <w:p w14:paraId="32C1D2FF"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注册会计师针对认定层次的特别风险实施的实质性程序应当包括实质性分析程序</w:t>
      </w:r>
    </w:p>
    <w:p w14:paraId="50C8480B"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如果在期中实施了实质性程序，注册会计师应当对剩余期间实施控制测试和实质性</w:t>
      </w:r>
      <w:r>
        <w:rPr>
          <w:rFonts w:cs="Calibri" w:hint="eastAsia"/>
          <w:color w:val="3F3F3F"/>
          <w:sz w:val="21"/>
          <w:szCs w:val="21"/>
        </w:rPr>
        <w:t>程序</w:t>
      </w:r>
    </w:p>
    <w:p w14:paraId="2E80ABCF"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注册会计师实施的实质性程序应当包括将财务报表与其所依据的会计记录进行核对或调整</w:t>
      </w:r>
    </w:p>
    <w:p w14:paraId="194BE790"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D</w:t>
      </w:r>
    </w:p>
    <w:p w14:paraId="0FFF3E1B"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注册会计师应当对所有重大类别的交易、账户余额和披露实施实质性程序，</w:t>
      </w:r>
      <w:r>
        <w:rPr>
          <w:rFonts w:cs="Calibri" w:hint="eastAsia"/>
          <w:color w:val="3F3F3F"/>
          <w:sz w:val="21"/>
          <w:szCs w:val="21"/>
        </w:rPr>
        <w:t>A</w:t>
      </w:r>
      <w:r>
        <w:rPr>
          <w:rFonts w:cs="Calibri" w:hint="eastAsia"/>
          <w:color w:val="3F3F3F"/>
          <w:sz w:val="21"/>
          <w:szCs w:val="21"/>
        </w:rPr>
        <w:t>错误；如果针对特别风险实施的程序仅为实质性程序，这些程序应当包括细节测试，这种情况下，可能不实施实质性分析程序，</w:t>
      </w:r>
      <w:r>
        <w:rPr>
          <w:rFonts w:cs="Calibri" w:hint="eastAsia"/>
          <w:color w:val="3F3F3F"/>
          <w:sz w:val="21"/>
          <w:szCs w:val="21"/>
        </w:rPr>
        <w:t>B</w:t>
      </w:r>
      <w:r>
        <w:rPr>
          <w:rFonts w:cs="Calibri" w:hint="eastAsia"/>
          <w:color w:val="3F3F3F"/>
          <w:sz w:val="21"/>
          <w:szCs w:val="21"/>
        </w:rPr>
        <w:t>错误；如果在期中实施了实质性程序，注册会计师应当针对剩余期间实施进一步的实质性程序，或将实质性程序和控制测试结合使用，</w:t>
      </w:r>
      <w:r>
        <w:rPr>
          <w:rFonts w:cs="Calibri" w:hint="eastAsia"/>
          <w:color w:val="3F3F3F"/>
          <w:sz w:val="21"/>
          <w:szCs w:val="21"/>
        </w:rPr>
        <w:t>C</w:t>
      </w:r>
      <w:r>
        <w:rPr>
          <w:rFonts w:cs="Calibri" w:hint="eastAsia"/>
          <w:color w:val="3F3F3F"/>
          <w:sz w:val="21"/>
          <w:szCs w:val="21"/>
        </w:rPr>
        <w:t>错误。</w:t>
      </w:r>
    </w:p>
    <w:p w14:paraId="4DFE4D87"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简答题【改编自</w:t>
      </w:r>
      <w:r>
        <w:rPr>
          <w:rFonts w:cs="Calibri" w:hint="eastAsia"/>
          <w:b/>
          <w:bCs/>
          <w:color w:val="3F3F3F"/>
          <w:sz w:val="21"/>
          <w:szCs w:val="21"/>
        </w:rPr>
        <w:t>2015</w:t>
      </w:r>
      <w:r>
        <w:rPr>
          <w:rFonts w:cs="Calibri" w:hint="eastAsia"/>
          <w:b/>
          <w:bCs/>
          <w:color w:val="3F3F3F"/>
          <w:sz w:val="21"/>
          <w:szCs w:val="21"/>
        </w:rPr>
        <w:t>年真题】</w:t>
      </w:r>
    </w:p>
    <w:p w14:paraId="2FF104F8"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会计师事务所负责审计甲公司</w:t>
      </w:r>
      <w:r>
        <w:rPr>
          <w:rFonts w:cs="Calibri" w:hint="eastAsia"/>
          <w:color w:val="3F3F3F"/>
          <w:sz w:val="21"/>
          <w:szCs w:val="21"/>
        </w:rPr>
        <w:t>2015</w:t>
      </w:r>
      <w:r>
        <w:rPr>
          <w:rFonts w:cs="Calibri" w:hint="eastAsia"/>
          <w:color w:val="3F3F3F"/>
          <w:sz w:val="21"/>
          <w:szCs w:val="21"/>
        </w:rPr>
        <w:t>年度财务报表，审计工</w:t>
      </w:r>
      <w:r>
        <w:rPr>
          <w:rFonts w:cs="Calibri" w:hint="eastAsia"/>
          <w:color w:val="3F3F3F"/>
          <w:sz w:val="21"/>
          <w:szCs w:val="21"/>
        </w:rPr>
        <w:t>作底稿中与内部控制相关的部分内容摘录如下：</w:t>
      </w:r>
    </w:p>
    <w:p w14:paraId="4C58582A"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）因被投资单位（联营企业）资不抵债，甲公司于</w:t>
      </w:r>
      <w:r>
        <w:rPr>
          <w:rFonts w:cs="Calibri" w:hint="eastAsia"/>
          <w:color w:val="3F3F3F"/>
          <w:sz w:val="21"/>
          <w:szCs w:val="21"/>
        </w:rPr>
        <w:t>2014</w:t>
      </w:r>
      <w:r>
        <w:rPr>
          <w:rFonts w:cs="Calibri" w:hint="eastAsia"/>
          <w:color w:val="3F3F3F"/>
          <w:sz w:val="21"/>
          <w:szCs w:val="21"/>
        </w:rPr>
        <w:t>年度对一项金额重大的长期股权投资全额计提减值准备。</w:t>
      </w:r>
      <w:r>
        <w:rPr>
          <w:rFonts w:cs="Calibri" w:hint="eastAsia"/>
          <w:color w:val="3F3F3F"/>
          <w:sz w:val="21"/>
          <w:szCs w:val="21"/>
        </w:rPr>
        <w:t>2015</w:t>
      </w:r>
      <w:r>
        <w:rPr>
          <w:rFonts w:cs="Calibri" w:hint="eastAsia"/>
          <w:color w:val="3F3F3F"/>
          <w:sz w:val="21"/>
          <w:szCs w:val="21"/>
        </w:rPr>
        <w:t>年末，该项投资及其减值准备余额未发生变化，审计项目组拟不实施进一步审计程序；</w:t>
      </w:r>
    </w:p>
    <w:p w14:paraId="743B1454"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）在识别甲公司管理层未向注册会计师披露的诉讼事项时，审计项目组根据管理层提供的诉讼事项清单，检查相关的文件记录，未发现明显异常；</w:t>
      </w:r>
    </w:p>
    <w:p w14:paraId="1987C8E3"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）甲公司营业收入的发生认定存在特别风险，相关控制在</w:t>
      </w:r>
      <w:r>
        <w:rPr>
          <w:rFonts w:cs="Calibri" w:hint="eastAsia"/>
          <w:color w:val="3F3F3F"/>
          <w:sz w:val="21"/>
          <w:szCs w:val="21"/>
        </w:rPr>
        <w:t>2014</w:t>
      </w:r>
      <w:r>
        <w:rPr>
          <w:rFonts w:cs="Calibri" w:hint="eastAsia"/>
          <w:color w:val="3F3F3F"/>
          <w:sz w:val="21"/>
          <w:szCs w:val="21"/>
        </w:rPr>
        <w:t>年度审计中经测试运行有效，因这些控制本年未发生变化，审计项目组拟继续予以信赖，并</w:t>
      </w:r>
      <w:r>
        <w:rPr>
          <w:rFonts w:cs="Calibri" w:hint="eastAsia"/>
          <w:color w:val="3F3F3F"/>
          <w:sz w:val="21"/>
          <w:szCs w:val="21"/>
        </w:rPr>
        <w:t>依赖了上年审计获取的有关这些控制运行有效的审计证据；</w:t>
      </w:r>
    </w:p>
    <w:p w14:paraId="09327560"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）审计项目组拟信赖与固定资产折旧计提相关的自动化应用控制，因该控制在</w:t>
      </w:r>
      <w:r>
        <w:rPr>
          <w:rFonts w:cs="Calibri" w:hint="eastAsia"/>
          <w:color w:val="3F3F3F"/>
          <w:sz w:val="21"/>
          <w:szCs w:val="21"/>
        </w:rPr>
        <w:t>2014</w:t>
      </w:r>
      <w:r>
        <w:rPr>
          <w:rFonts w:cs="Calibri" w:hint="eastAsia"/>
          <w:color w:val="3F3F3F"/>
          <w:sz w:val="21"/>
          <w:szCs w:val="21"/>
        </w:rPr>
        <w:t>年度审计中测试结果满意，且在</w:t>
      </w:r>
      <w:r>
        <w:rPr>
          <w:rFonts w:cs="Calibri" w:hint="eastAsia"/>
          <w:color w:val="3F3F3F"/>
          <w:sz w:val="21"/>
          <w:szCs w:val="21"/>
        </w:rPr>
        <w:t>2015</w:t>
      </w:r>
      <w:r>
        <w:rPr>
          <w:rFonts w:cs="Calibri" w:hint="eastAsia"/>
          <w:color w:val="3F3F3F"/>
          <w:sz w:val="21"/>
          <w:szCs w:val="21"/>
        </w:rPr>
        <w:t>年未发生变化，审计项目组仅对信息技术一般控制实施测试；</w:t>
      </w:r>
    </w:p>
    <w:p w14:paraId="6FCD8D3C"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）审计项目组认为甲公司存在低估负债的特别风险，在了解相关控制后，未信赖这些控制，直接实施了细节测试；</w:t>
      </w:r>
    </w:p>
    <w:p w14:paraId="3BB01AD4"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6</w:t>
      </w:r>
      <w:r>
        <w:rPr>
          <w:rFonts w:cs="Calibri" w:hint="eastAsia"/>
          <w:color w:val="3F3F3F"/>
          <w:sz w:val="21"/>
          <w:szCs w:val="21"/>
        </w:rPr>
        <w:t>）甲公司使用存货库龄等信息测算产成品的可变现净值，审计项目组拟信赖与库龄记录相关的内部控制，通过穿行测试确定了相关内部控制运行有效。</w:t>
      </w:r>
    </w:p>
    <w:p w14:paraId="6E01FD5F" w14:textId="77777777" w:rsidR="00000000" w:rsidRDefault="00E71D19">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要求：针对下列第（</w:t>
      </w:r>
      <w:r>
        <w:rPr>
          <w:rFonts w:cs="Calibri" w:hint="eastAsia"/>
          <w:color w:val="3F3F3F"/>
          <w:sz w:val="21"/>
          <w:szCs w:val="21"/>
        </w:rPr>
        <w:t>1</w:t>
      </w:r>
      <w:r>
        <w:rPr>
          <w:rFonts w:cs="Calibri" w:hint="eastAsia"/>
          <w:color w:val="3F3F3F"/>
          <w:sz w:val="21"/>
          <w:szCs w:val="21"/>
        </w:rPr>
        <w:t>）至（</w:t>
      </w:r>
      <w:r>
        <w:rPr>
          <w:rFonts w:cs="Calibri" w:hint="eastAsia"/>
          <w:color w:val="3F3F3F"/>
          <w:sz w:val="21"/>
          <w:szCs w:val="21"/>
        </w:rPr>
        <w:t>6</w:t>
      </w:r>
      <w:r>
        <w:rPr>
          <w:rFonts w:cs="Calibri" w:hint="eastAsia"/>
          <w:color w:val="3F3F3F"/>
          <w:sz w:val="21"/>
          <w:szCs w:val="21"/>
        </w:rPr>
        <w:t>）项，逐项指出</w:t>
      </w:r>
      <w:r>
        <w:rPr>
          <w:rFonts w:cs="Calibri" w:hint="eastAsia"/>
          <w:color w:val="3F3F3F"/>
          <w:sz w:val="21"/>
          <w:szCs w:val="21"/>
        </w:rPr>
        <w:t>A</w:t>
      </w:r>
      <w:r>
        <w:rPr>
          <w:rFonts w:cs="Calibri" w:hint="eastAsia"/>
          <w:color w:val="3F3F3F"/>
          <w:sz w:val="21"/>
          <w:szCs w:val="21"/>
        </w:rPr>
        <w:t>注册会计师的做法是否恰当。如不恰当，简要说明理由。</w:t>
      </w:r>
    </w:p>
    <w:p w14:paraId="5D6214DB"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）存在不当之处。如拟利用以前获取的审计证据，审计项目组</w:t>
      </w:r>
      <w:r>
        <w:rPr>
          <w:rFonts w:cs="Calibri" w:hint="eastAsia"/>
          <w:b/>
          <w:bCs/>
          <w:color w:val="FF0000"/>
          <w:sz w:val="21"/>
          <w:szCs w:val="21"/>
        </w:rPr>
        <w:t>应当</w:t>
      </w:r>
      <w:r>
        <w:rPr>
          <w:rFonts w:cs="Calibri" w:hint="eastAsia"/>
          <w:color w:val="3F3F3F"/>
          <w:sz w:val="21"/>
          <w:szCs w:val="21"/>
        </w:rPr>
        <w:t>在本期实施审计程序，以确定针对该项股权投资减值的证据是否具有持续相关性。</w:t>
      </w:r>
    </w:p>
    <w:p w14:paraId="16C6EC67"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）存在不当之处。审计项目组根据管理层提供的诉讼事项清单，检查相关的文件记录，无法查明披露不完整的诉讼事项。</w:t>
      </w:r>
    </w:p>
    <w:p w14:paraId="6867F2E6"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）存在不当之处。由于相关控制是旨在减轻</w:t>
      </w:r>
      <w:r>
        <w:rPr>
          <w:rFonts w:cs="Calibri" w:hint="eastAsia"/>
          <w:b/>
          <w:bCs/>
          <w:color w:val="FF0000"/>
          <w:sz w:val="21"/>
          <w:szCs w:val="21"/>
        </w:rPr>
        <w:t>特别风险</w:t>
      </w:r>
      <w:r>
        <w:rPr>
          <w:rFonts w:cs="Calibri" w:hint="eastAsia"/>
          <w:color w:val="3F3F3F"/>
          <w:sz w:val="21"/>
          <w:szCs w:val="21"/>
        </w:rPr>
        <w:t>的相关控制，审计项目组</w:t>
      </w:r>
      <w:r>
        <w:rPr>
          <w:rFonts w:cs="Calibri" w:hint="eastAsia"/>
          <w:b/>
          <w:bCs/>
          <w:color w:val="FF0000"/>
          <w:sz w:val="21"/>
          <w:szCs w:val="21"/>
        </w:rPr>
        <w:t>应当在当年测试</w:t>
      </w:r>
      <w:r>
        <w:rPr>
          <w:rFonts w:cs="Calibri" w:hint="eastAsia"/>
          <w:color w:val="3F3F3F"/>
          <w:sz w:val="21"/>
          <w:szCs w:val="21"/>
        </w:rPr>
        <w:t>相关控制的运行有效性。</w:t>
      </w:r>
    </w:p>
    <w:p w14:paraId="76DE4655"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4</w:t>
      </w:r>
      <w:r>
        <w:rPr>
          <w:rFonts w:cs="Calibri" w:hint="eastAsia"/>
          <w:color w:val="3F3F3F"/>
          <w:sz w:val="21"/>
          <w:szCs w:val="21"/>
        </w:rPr>
        <w:t>）不存在不当之处。</w:t>
      </w:r>
    </w:p>
    <w:p w14:paraId="483D107B"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5</w:t>
      </w:r>
      <w:r>
        <w:rPr>
          <w:rFonts w:cs="Calibri" w:hint="eastAsia"/>
          <w:color w:val="3F3F3F"/>
          <w:sz w:val="21"/>
          <w:szCs w:val="21"/>
        </w:rPr>
        <w:t>）不存在不当之处。</w:t>
      </w:r>
    </w:p>
    <w:p w14:paraId="69AE2436" w14:textId="77777777" w:rsidR="00000000" w:rsidRDefault="00E71D19">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6</w:t>
      </w:r>
      <w:r>
        <w:rPr>
          <w:rFonts w:cs="Calibri" w:hint="eastAsia"/>
          <w:color w:val="3F3F3F"/>
          <w:sz w:val="21"/>
          <w:szCs w:val="21"/>
        </w:rPr>
        <w:t>）存在不当之处。穿行测试</w:t>
      </w:r>
      <w:r>
        <w:rPr>
          <w:rFonts w:cs="Calibri" w:hint="eastAsia"/>
          <w:b/>
          <w:bCs/>
          <w:color w:val="FF0000"/>
          <w:sz w:val="21"/>
          <w:szCs w:val="21"/>
        </w:rPr>
        <w:t>不能</w:t>
      </w:r>
      <w:r>
        <w:rPr>
          <w:rFonts w:cs="Calibri" w:hint="eastAsia"/>
          <w:color w:val="3F3F3F"/>
          <w:sz w:val="21"/>
          <w:szCs w:val="21"/>
        </w:rPr>
        <w:t>为控制运行的</w:t>
      </w:r>
      <w:r>
        <w:rPr>
          <w:rFonts w:cs="Calibri" w:hint="eastAsia"/>
          <w:b/>
          <w:bCs/>
          <w:color w:val="FF0000"/>
          <w:sz w:val="21"/>
          <w:szCs w:val="21"/>
        </w:rPr>
        <w:t>有效性</w:t>
      </w:r>
      <w:r>
        <w:rPr>
          <w:rFonts w:cs="Calibri" w:hint="eastAsia"/>
          <w:color w:val="3F3F3F"/>
          <w:sz w:val="21"/>
          <w:szCs w:val="21"/>
        </w:rPr>
        <w:t>提供充分证据，审计项目组还应当实施控制测试。</w:t>
      </w:r>
    </w:p>
    <w:p w14:paraId="58B00A2D" w14:textId="77777777" w:rsidR="00000000" w:rsidRDefault="00E71D19">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是对这一章节中控制测试和实质性程序的若干要点的考查，同学们可以体会到，如果简答题或综合题考查本章的内容，考查的重点在于理论知识和准则要求，而不会涉及过多的实务判断；这就提示同学们学习本章的策略是注重</w:t>
      </w:r>
      <w:r>
        <w:rPr>
          <w:rFonts w:cs="Calibri" w:hint="eastAsia"/>
          <w:b/>
          <w:bCs/>
          <w:color w:val="FF0000"/>
          <w:sz w:val="21"/>
          <w:szCs w:val="21"/>
        </w:rPr>
        <w:t>理论框架和决策层次</w:t>
      </w:r>
      <w:r>
        <w:rPr>
          <w:rFonts w:cs="Calibri" w:hint="eastAsia"/>
          <w:color w:val="3F3F3F"/>
          <w:sz w:val="21"/>
          <w:szCs w:val="21"/>
        </w:rPr>
        <w:t>。</w:t>
      </w:r>
    </w:p>
    <w:p w14:paraId="74834306" w14:textId="77777777" w:rsidR="00000000" w:rsidRDefault="00E71D19">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AAF45D9" w14:textId="77777777" w:rsidR="00000000" w:rsidRDefault="00E71D19">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"http://webupload.admin.dongao.com/biz/handout/img/2019/20190505/20190505162743457003.png" </w:instrText>
      </w:r>
      <w:r>
        <w:rPr>
          <w:rFonts w:cs="Calibri"/>
          <w:color w:val="3F3F3F"/>
          <w:sz w:val="21"/>
          <w:szCs w:val="21"/>
        </w:rPr>
        <w:instrText xml:space="preserve">\* MERGEFORMATINET </w:instrText>
      </w:r>
      <w:r>
        <w:rPr>
          <w:rFonts w:cs="Calibri"/>
          <w:color w:val="3F3F3F"/>
          <w:sz w:val="21"/>
          <w:szCs w:val="21"/>
        </w:rPr>
        <w:fldChar w:fldCharType="separate"/>
      </w:r>
      <w:r>
        <w:rPr>
          <w:rFonts w:cs="Calibri"/>
          <w:color w:val="3F3F3F"/>
          <w:sz w:val="21"/>
          <w:szCs w:val="21"/>
        </w:rPr>
        <w:pict>
          <v:shape id="图片 4" o:spid="_x0000_i1029" type="#_x0000_t75" style="width:420pt;height:394.5pt;mso-wrap-style:square;mso-position-horizontal-relative:page;mso-position-vertical-relative:page">
            <v:imagedata r:id="rId11" r:href="rId12"/>
          </v:shape>
        </w:pict>
      </w:r>
      <w:r>
        <w:rPr>
          <w:rFonts w:cs="Calibri"/>
          <w:color w:val="3F3F3F"/>
          <w:sz w:val="21"/>
          <w:szCs w:val="21"/>
        </w:rPr>
        <w:fldChar w:fldCharType="end"/>
      </w:r>
    </w:p>
    <w:p w14:paraId="61177BA8" w14:textId="77777777" w:rsidR="00000000" w:rsidRDefault="00E71D1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本章复习计划</w:t>
      </w:r>
    </w:p>
    <w:p w14:paraId="5CEFD676" w14:textId="77777777" w:rsidR="00000000" w:rsidRDefault="00E71D19">
      <w:pPr>
        <w:pStyle w:val="a9"/>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FF0000"/>
          <w:sz w:val="21"/>
          <w:szCs w:val="21"/>
        </w:rPr>
        <w:t>第一轮：</w:t>
      </w:r>
    </w:p>
    <w:p w14:paraId="7803656C" w14:textId="77777777" w:rsidR="00000000" w:rsidRDefault="00E71D19">
      <w:pPr>
        <w:pStyle w:val="a9"/>
        <w:shd w:val="clear" w:color="auto" w:fill="FFFFFF"/>
        <w:spacing w:before="0" w:beforeAutospacing="0" w:after="0" w:afterAutospacing="0"/>
        <w:ind w:left="840" w:hanging="420"/>
        <w:rPr>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阅读本章讲义，结合习题识记考点。</w:t>
      </w:r>
    </w:p>
    <w:p w14:paraId="3556EA67" w14:textId="77777777" w:rsidR="00000000" w:rsidRDefault="00E71D19">
      <w:pPr>
        <w:pStyle w:val="a9"/>
        <w:shd w:val="clear" w:color="auto" w:fill="FFFFFF"/>
        <w:spacing w:before="0" w:beforeAutospacing="0" w:after="0" w:afterAutospacing="0"/>
        <w:ind w:firstLine="422"/>
        <w:jc w:val="both"/>
        <w:rPr>
          <w:rFonts w:ascii="Calibri" w:eastAsia="微软雅黑" w:hAnsi="Calibri" w:cs="Calibri" w:hint="eastAsia"/>
          <w:color w:val="3F3F3F"/>
          <w:sz w:val="21"/>
          <w:szCs w:val="21"/>
        </w:rPr>
      </w:pPr>
      <w:r>
        <w:rPr>
          <w:rFonts w:cs="Calibri" w:hint="eastAsia"/>
          <w:b/>
          <w:bCs/>
          <w:color w:val="FF0000"/>
          <w:sz w:val="21"/>
          <w:szCs w:val="21"/>
        </w:rPr>
        <w:t>第二轮：</w:t>
      </w:r>
    </w:p>
    <w:p w14:paraId="626B4928" w14:textId="77777777" w:rsidR="00000000" w:rsidRDefault="00E71D19">
      <w:pPr>
        <w:pStyle w:val="a9"/>
        <w:shd w:val="clear" w:color="auto" w:fill="FFFFFF"/>
        <w:spacing w:before="0" w:beforeAutospacing="0" w:after="0" w:afterAutospacing="0"/>
        <w:ind w:left="840" w:hanging="420"/>
        <w:rPr>
          <w:color w:val="3F3F3F"/>
        </w:rPr>
      </w:pPr>
      <w:r>
        <w:rPr>
          <w:rFonts w:ascii="Arial" w:hAnsi="Arial" w:cs="Arial"/>
          <w:color w:val="3F3F3F"/>
          <w:sz w:val="21"/>
          <w:szCs w:val="21"/>
        </w:rPr>
        <w:t>•</w:t>
      </w:r>
      <w:r>
        <w:rPr>
          <w:rFonts w:ascii="Times New Roman" w:hAnsi="Times New Roman" w:cs="Times New Roman"/>
          <w:color w:val="3F3F3F"/>
          <w:sz w:val="14"/>
          <w:szCs w:val="14"/>
        </w:rPr>
        <w:t xml:space="preserve">        </w:t>
      </w:r>
      <w:r>
        <w:rPr>
          <w:rFonts w:hint="eastAsia"/>
          <w:color w:val="3F3F3F"/>
          <w:sz w:val="21"/>
          <w:szCs w:val="21"/>
        </w:rPr>
        <w:t>练习本章基础班讲义中的真题和模拟题。</w:t>
      </w:r>
    </w:p>
    <w:p w14:paraId="48E27845" w14:textId="77777777" w:rsidR="00000000" w:rsidRDefault="00E71D19">
      <w:pPr>
        <w:pStyle w:val="a9"/>
        <w:shd w:val="clear" w:color="auto" w:fill="FFFFFF"/>
        <w:spacing w:before="0" w:beforeAutospacing="0" w:after="0" w:afterAutospacing="0"/>
        <w:ind w:left="840" w:hanging="420"/>
        <w:jc w:val="both"/>
        <w:rPr>
          <w:rFonts w:ascii="Calibri" w:eastAsia="微软雅黑" w:hAnsi="Calibri" w:cs="Calibri" w:hint="eastAsia"/>
          <w:color w:val="3F3F3F"/>
          <w:sz w:val="21"/>
          <w:szCs w:val="21"/>
        </w:rPr>
      </w:pPr>
      <w:r>
        <w:rPr>
          <w:rFonts w:ascii="Arial" w:eastAsia="微软雅黑" w:hAnsi="Arial" w:cs="Arial"/>
          <w:color w:val="3F3F3F"/>
          <w:sz w:val="21"/>
          <w:szCs w:val="21"/>
        </w:rPr>
        <w:t>•</w:t>
      </w:r>
      <w:r>
        <w:rPr>
          <w:rFonts w:ascii="Times New Roman" w:eastAsia="微软雅黑" w:hAnsi="Times New Roman" w:cs="Times New Roman"/>
          <w:color w:val="3F3F3F"/>
          <w:sz w:val="14"/>
          <w:szCs w:val="14"/>
        </w:rPr>
        <w:t xml:space="preserve">        </w:t>
      </w:r>
      <w:r>
        <w:rPr>
          <w:rFonts w:cs="Calibri" w:hint="eastAsia"/>
          <w:color w:val="3F3F3F"/>
          <w:sz w:val="21"/>
          <w:szCs w:val="21"/>
        </w:rPr>
        <w:t>复习控制测试（时间）和实质性程序的相关内容，强化记忆。</w:t>
      </w:r>
    </w:p>
    <w:p w14:paraId="332CC8C2" w14:textId="77777777" w:rsidR="00000000" w:rsidRDefault="00E71D19">
      <w:pPr>
        <w:shd w:val="clear" w:color="auto" w:fill="FFFFFF"/>
        <w:rPr>
          <w:rFonts w:ascii="微软雅黑" w:eastAsia="微软雅黑" w:hAnsi="微软雅黑" w:cs="宋体"/>
          <w:color w:val="3F3F3F"/>
          <w:szCs w:val="21"/>
        </w:rPr>
      </w:pPr>
    </w:p>
    <w:p w14:paraId="581E7E36" w14:textId="77777777" w:rsidR="00000000" w:rsidRDefault="00E71D19">
      <w:pPr>
        <w:rPr>
          <w:rFonts w:hint="eastAsia"/>
        </w:rPr>
      </w:pPr>
    </w:p>
    <w:sectPr w:rsidR="00000000">
      <w:headerReference w:type="default" r:id="rId13"/>
      <w:footerReference w:type="default" r:id="rId14"/>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712BD" w14:textId="77777777" w:rsidR="00000000" w:rsidRDefault="00E71D19">
      <w:r>
        <w:separator/>
      </w:r>
    </w:p>
  </w:endnote>
  <w:endnote w:type="continuationSeparator" w:id="0">
    <w:p w14:paraId="300F37FB" w14:textId="77777777" w:rsidR="00000000" w:rsidRDefault="00E71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7E2683A9" w14:textId="77777777">
      <w:trPr>
        <w:trHeight w:val="274"/>
      </w:trPr>
      <w:tc>
        <w:tcPr>
          <w:tcW w:w="2050" w:type="dxa"/>
          <w:vAlign w:val="center"/>
        </w:tcPr>
        <w:p w14:paraId="056B5BA8" w14:textId="77777777" w:rsidR="00000000" w:rsidRDefault="00E71D19">
          <w:pPr>
            <w:jc w:val="left"/>
            <w:rPr>
              <w:rFonts w:ascii="楷体" w:eastAsia="楷体" w:hAnsi="楷体"/>
              <w:b/>
              <w:sz w:val="28"/>
              <w:szCs w:val="28"/>
            </w:rPr>
          </w:pPr>
          <w:r>
            <w:rPr>
              <w:lang w:val="en-US" w:eastAsia="zh-CN"/>
            </w:rPr>
            <w:pict w14:anchorId="71661E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02A7ECF7" w14:textId="77777777" w:rsidR="00000000" w:rsidRDefault="00E71D19">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7F3A644B" w14:textId="77777777" w:rsidR="00000000" w:rsidRDefault="00E71D19">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2695E940" w14:textId="77777777" w:rsidR="00000000" w:rsidRDefault="00E71D19">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7FD5E" w14:textId="77777777" w:rsidR="00000000" w:rsidRDefault="00E71D19">
      <w:r>
        <w:separator/>
      </w:r>
    </w:p>
  </w:footnote>
  <w:footnote w:type="continuationSeparator" w:id="0">
    <w:p w14:paraId="58CDA697" w14:textId="77777777" w:rsidR="00000000" w:rsidRDefault="00E71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75D6669A" w14:textId="77777777">
      <w:trPr>
        <w:trHeight w:val="501"/>
      </w:trPr>
      <w:tc>
        <w:tcPr>
          <w:tcW w:w="4272" w:type="dxa"/>
          <w:vAlign w:val="center"/>
        </w:tcPr>
        <w:p w14:paraId="7AA5A155" w14:textId="77777777" w:rsidR="00000000" w:rsidRDefault="00E71D19">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3F2B2926" w14:textId="77777777" w:rsidR="00000000" w:rsidRDefault="00E71D19">
          <w:pPr>
            <w:wordWrap w:val="0"/>
            <w:jc w:val="right"/>
            <w:rPr>
              <w:rFonts w:ascii="微软雅黑" w:eastAsia="微软雅黑" w:hAnsi="微软雅黑"/>
              <w:sz w:val="24"/>
              <w:szCs w:val="24"/>
            </w:rPr>
          </w:pPr>
          <w:r>
            <w:rPr>
              <w:rFonts w:ascii="微软雅黑" w:eastAsia="微软雅黑" w:hAnsi="微软雅黑" w:hint="eastAsia"/>
              <w:sz w:val="24"/>
              <w:szCs w:val="24"/>
            </w:rPr>
            <w:t>第八章</w:t>
          </w:r>
          <w:r>
            <w:rPr>
              <w:rFonts w:ascii="微软雅黑" w:eastAsia="微软雅黑" w:hAnsi="微软雅黑"/>
              <w:sz w:val="24"/>
              <w:szCs w:val="24"/>
            </w:rPr>
            <w:t>+</w:t>
          </w:r>
          <w:r>
            <w:rPr>
              <w:rFonts w:ascii="微软雅黑" w:eastAsia="微软雅黑" w:hAnsi="微软雅黑"/>
              <w:sz w:val="24"/>
              <w:szCs w:val="24"/>
            </w:rPr>
            <w:t>风险应对</w:t>
          </w:r>
        </w:p>
      </w:tc>
    </w:tr>
  </w:tbl>
  <w:p w14:paraId="3D2B0CF2" w14:textId="77777777" w:rsidR="00000000" w:rsidRDefault="00E71D19">
    <w:pPr>
      <w:pStyle w:val="a6"/>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52EFD"/>
    <w:rsid w:val="00C64789"/>
    <w:rsid w:val="00CA0928"/>
    <w:rsid w:val="00CD53C5"/>
    <w:rsid w:val="00CE33B2"/>
    <w:rsid w:val="00D14EEC"/>
    <w:rsid w:val="00D40C69"/>
    <w:rsid w:val="00DA0E67"/>
    <w:rsid w:val="00DC6EA5"/>
    <w:rsid w:val="00E27FEA"/>
    <w:rsid w:val="00E71D19"/>
    <w:rsid w:val="00E91A26"/>
    <w:rsid w:val="00EC2EA7"/>
    <w:rsid w:val="00EC414D"/>
    <w:rsid w:val="00ED764B"/>
    <w:rsid w:val="00F4489B"/>
    <w:rsid w:val="00F86EF2"/>
    <w:rsid w:val="39994E64"/>
    <w:rsid w:val="66685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6ADCA3DA"/>
  <w15:chartTrackingRefBased/>
  <w15:docId w15:val="{82B99E32-788F-4818-80DB-0284BCC1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页眉 字符"/>
    <w:link w:val="a6"/>
    <w:uiPriority w:val="99"/>
    <w:rPr>
      <w:sz w:val="18"/>
      <w:szCs w:val="18"/>
    </w:rPr>
  </w:style>
  <w:style w:type="character" w:customStyle="1" w:styleId="a7">
    <w:name w:val="页脚 字符"/>
    <w:link w:val="a8"/>
    <w:uiPriority w:val="99"/>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Balloon Text"/>
    <w:basedOn w:val="a"/>
    <w:link w:val="a3"/>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http://webupload.admin.dongao.com/biz/handout/img/2019/20190505/20190505162743616001.png" TargetMode="External"/><Relationship Id="rId12" Type="http://schemas.openxmlformats.org/officeDocument/2006/relationships/image" Target="http://webupload.admin.dongao.com/biz/handout/img/2019/20190505/20190505162743457003.p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ebupload.admin.dongao.com/biz/handout/img/2019/20190505/20190505162743319002.png"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