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2D5DC" w14:textId="77777777" w:rsidR="00000000" w:rsidRDefault="0025701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第四章</w:t>
      </w:r>
      <w:r>
        <w:rPr>
          <w:rFonts w:cs="Calibri" w:hint="eastAsia"/>
          <w:b/>
          <w:bCs/>
          <w:color w:val="3F3F3F"/>
          <w:sz w:val="52"/>
          <w:szCs w:val="52"/>
        </w:rPr>
        <w:t>•</w:t>
      </w:r>
      <w:r>
        <w:rPr>
          <w:rFonts w:ascii="楷体" w:eastAsia="楷体" w:hAnsi="楷体" w:cs="Calibri" w:hint="eastAsia"/>
          <w:b/>
          <w:bCs/>
          <w:color w:val="3F3F3F"/>
          <w:sz w:val="52"/>
          <w:szCs w:val="52"/>
        </w:rPr>
        <w:t>审计抽样方法</w:t>
      </w:r>
    </w:p>
    <w:p w14:paraId="41530A4D" w14:textId="77777777" w:rsidR="00000000" w:rsidRDefault="0025701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9BEFA59" w14:textId="77777777" w:rsidR="00000000" w:rsidRDefault="00257018">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审计抽样在控制测试中的应用</w:t>
      </w:r>
    </w:p>
    <w:p w14:paraId="1E970206"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一、样本设计阶段</w:t>
      </w:r>
      <w:r>
        <w:rPr>
          <w:rFonts w:cs="Calibri" w:hint="eastAsia"/>
          <w:b/>
          <w:bCs/>
          <w:color w:val="FF0000"/>
          <w:sz w:val="21"/>
          <w:szCs w:val="21"/>
        </w:rPr>
        <w:t>（※）</w:t>
      </w:r>
    </w:p>
    <w:p w14:paraId="223563EB"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二、选取样本阶段</w:t>
      </w:r>
      <w:r>
        <w:rPr>
          <w:rFonts w:cs="Calibri" w:hint="eastAsia"/>
          <w:b/>
          <w:bCs/>
          <w:color w:val="FF0000"/>
          <w:sz w:val="21"/>
          <w:szCs w:val="21"/>
        </w:rPr>
        <w:t>（※※※）</w:t>
      </w:r>
    </w:p>
    <w:p w14:paraId="7546E9A3"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三、评价样本结果阶段</w:t>
      </w:r>
      <w:r>
        <w:rPr>
          <w:rFonts w:cs="Calibri" w:hint="eastAsia"/>
          <w:b/>
          <w:bCs/>
          <w:color w:val="FF0000"/>
          <w:sz w:val="21"/>
          <w:szCs w:val="21"/>
        </w:rPr>
        <w:t>（※※※）</w:t>
      </w:r>
    </w:p>
    <w:p w14:paraId="3C7E060E"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"http://webupload.admin.dongao.com/biz/handout/img/2019/20190513/20190513163224113001.png" \* MERGEFORMATINET </w:instrText>
      </w:r>
      <w:r>
        <w:rPr>
          <w:rFonts w:cs="Calibri"/>
          <w:color w:val="3F3F3F"/>
          <w:sz w:val="21"/>
          <w:szCs w:val="21"/>
        </w:rPr>
        <w:fldChar w:fldCharType="separate"/>
      </w:r>
      <w:r>
        <w:rPr>
          <w:rFonts w:cs="Calibri"/>
          <w:color w:val="3F3F3F"/>
          <w:sz w:val="21"/>
          <w:szCs w:val="21"/>
        </w:rPr>
        <w:pict w14:anchorId="64FB2E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54pt;mso-wrap-style:square;mso-position-horizontal-relative:page;mso-position-vertical-relative:page">
            <v:imagedata r:id="rId7" r:href="rId8"/>
          </v:shape>
        </w:pict>
      </w:r>
      <w:r>
        <w:rPr>
          <w:rFonts w:cs="Calibri"/>
          <w:color w:val="3F3F3F"/>
          <w:sz w:val="21"/>
          <w:szCs w:val="21"/>
        </w:rPr>
        <w:fldChar w:fldCharType="end"/>
      </w:r>
    </w:p>
    <w:p w14:paraId="49BB1A08" w14:textId="77777777" w:rsidR="00000000" w:rsidRDefault="0025701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一、样本设计阶段</w:t>
      </w:r>
    </w:p>
    <w:p w14:paraId="29E281AB"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w:instrText>
      </w:r>
      <w:r>
        <w:rPr>
          <w:rFonts w:cs="Calibri"/>
          <w:color w:val="3F3F3F"/>
          <w:sz w:val="21"/>
          <w:szCs w:val="21"/>
        </w:rPr>
        <w:instrText xml:space="preserve">admin.dongao.com/biz/handout/img/2019/20190513/20190513163224457002.png" \* MERGEFORMATINET </w:instrText>
      </w:r>
      <w:r>
        <w:rPr>
          <w:rFonts w:cs="Calibri"/>
          <w:color w:val="3F3F3F"/>
          <w:sz w:val="21"/>
          <w:szCs w:val="21"/>
        </w:rPr>
        <w:fldChar w:fldCharType="separate"/>
      </w:r>
      <w:r>
        <w:rPr>
          <w:rFonts w:cs="Calibri"/>
          <w:color w:val="3F3F3F"/>
          <w:sz w:val="21"/>
          <w:szCs w:val="21"/>
        </w:rPr>
        <w:pict w14:anchorId="13254643">
          <v:shape id="图片 3" o:spid="_x0000_i1026" type="#_x0000_t75" style="width:420pt;height:48pt;mso-wrap-style:square;mso-position-horizontal-relative:page;mso-position-vertical-relative:page">
            <v:imagedata r:id="rId9" r:href="rId10"/>
          </v:shape>
        </w:pict>
      </w:r>
      <w:r>
        <w:rPr>
          <w:rFonts w:cs="Calibri"/>
          <w:color w:val="3F3F3F"/>
          <w:sz w:val="21"/>
          <w:szCs w:val="21"/>
        </w:rPr>
        <w:fldChar w:fldCharType="end"/>
      </w:r>
    </w:p>
    <w:p w14:paraId="71955203"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确定测试目标</w:t>
      </w:r>
    </w:p>
    <w:p w14:paraId="08783594"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注册会计师实施控制测试的目标是提供关于控制运行有效性的审计证据，以支持计划的重大错报风险评估水平。</w:t>
      </w:r>
    </w:p>
    <w:p w14:paraId="06AC253E"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定义总体和抽样单元</w:t>
      </w:r>
    </w:p>
    <w:p w14:paraId="151D7106"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）定义总体</w:t>
      </w:r>
    </w:p>
    <w:tbl>
      <w:tblPr>
        <w:tblW w:w="0" w:type="auto"/>
        <w:jc w:val="center"/>
        <w:tblInd w:w="0" w:type="dxa"/>
        <w:tblLayout w:type="fixed"/>
        <w:tblCellMar>
          <w:left w:w="0" w:type="dxa"/>
          <w:right w:w="0" w:type="dxa"/>
        </w:tblCellMar>
        <w:tblLook w:val="0000" w:firstRow="0" w:lastRow="0" w:firstColumn="0" w:lastColumn="0" w:noHBand="0" w:noVBand="0"/>
      </w:tblPr>
      <w:tblGrid>
        <w:gridCol w:w="1292"/>
        <w:gridCol w:w="7213"/>
      </w:tblGrid>
      <w:tr w:rsidR="00000000" w14:paraId="1484DC14" w14:textId="77777777">
        <w:trPr>
          <w:trHeight w:val="232"/>
          <w:jc w:val="center"/>
        </w:trPr>
        <w:tc>
          <w:tcPr>
            <w:tcW w:w="1292" w:type="dxa"/>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2585C12F"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特性</w:t>
            </w:r>
          </w:p>
        </w:tc>
        <w:tc>
          <w:tcPr>
            <w:tcW w:w="7213" w:type="dxa"/>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1750DEED"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分析</w:t>
            </w:r>
          </w:p>
        </w:tc>
      </w:tr>
      <w:tr w:rsidR="00000000" w14:paraId="4C13236A" w14:textId="77777777">
        <w:trPr>
          <w:trHeight w:val="232"/>
          <w:jc w:val="center"/>
        </w:trPr>
        <w:tc>
          <w:tcPr>
            <w:tcW w:w="129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47FBA4A9"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适当性</w:t>
            </w:r>
          </w:p>
        </w:tc>
        <w:tc>
          <w:tcPr>
            <w:tcW w:w="721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BE8C67B"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总体适合于特定的审计目标</w:t>
            </w:r>
          </w:p>
        </w:tc>
      </w:tr>
      <w:tr w:rsidR="00000000" w14:paraId="44941883" w14:textId="77777777">
        <w:trPr>
          <w:trHeight w:val="397"/>
          <w:jc w:val="center"/>
        </w:trPr>
        <w:tc>
          <w:tcPr>
            <w:tcW w:w="129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5428555"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完整性</w:t>
            </w:r>
          </w:p>
        </w:tc>
        <w:tc>
          <w:tcPr>
            <w:tcW w:w="721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401CFF7"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应当从</w:t>
            </w:r>
            <w:r>
              <w:rPr>
                <w:rFonts w:cs="Calibri" w:hint="eastAsia"/>
                <w:b/>
                <w:bCs/>
                <w:color w:val="FF0000"/>
                <w:sz w:val="21"/>
                <w:szCs w:val="21"/>
              </w:rPr>
              <w:t>总体项目内容</w:t>
            </w:r>
            <w:r>
              <w:rPr>
                <w:rFonts w:cs="Calibri" w:hint="eastAsia"/>
                <w:color w:val="333333"/>
                <w:sz w:val="21"/>
                <w:szCs w:val="21"/>
              </w:rPr>
              <w:t>和</w:t>
            </w:r>
            <w:r>
              <w:rPr>
                <w:rFonts w:cs="Calibri" w:hint="eastAsia"/>
                <w:b/>
                <w:bCs/>
                <w:color w:val="FF0000"/>
                <w:sz w:val="21"/>
                <w:szCs w:val="21"/>
              </w:rPr>
              <w:t>涉及时间</w:t>
            </w:r>
            <w:r>
              <w:rPr>
                <w:rFonts w:cs="Calibri" w:hint="eastAsia"/>
                <w:color w:val="333333"/>
                <w:sz w:val="21"/>
                <w:szCs w:val="21"/>
              </w:rPr>
              <w:t>等方面确定总体的完整性</w:t>
            </w:r>
          </w:p>
        </w:tc>
      </w:tr>
      <w:tr w:rsidR="00000000" w14:paraId="67E60476" w14:textId="77777777">
        <w:trPr>
          <w:trHeight w:val="728"/>
          <w:jc w:val="center"/>
        </w:trPr>
        <w:tc>
          <w:tcPr>
            <w:tcW w:w="1292"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007D3502"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同质性</w:t>
            </w:r>
          </w:p>
        </w:tc>
        <w:tc>
          <w:tcPr>
            <w:tcW w:w="7213"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E6731EA"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总体中的所有项目应该具有</w:t>
            </w:r>
            <w:r>
              <w:rPr>
                <w:rFonts w:cs="Calibri" w:hint="eastAsia"/>
                <w:b/>
                <w:bCs/>
                <w:color w:val="FF0000"/>
                <w:sz w:val="21"/>
                <w:szCs w:val="21"/>
              </w:rPr>
              <w:t>同样的特征</w:t>
            </w:r>
          </w:p>
          <w:p w14:paraId="37F2D3F2"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评</w:t>
            </w:r>
            <w:r>
              <w:rPr>
                <w:rFonts w:cs="Calibri" w:hint="eastAsia"/>
                <w:color w:val="333333"/>
                <w:sz w:val="21"/>
                <w:szCs w:val="21"/>
              </w:rPr>
              <w:t>价不同的控制情况，定义不同的独立主体</w:t>
            </w:r>
          </w:p>
          <w:p w14:paraId="79B9CC78"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在本期发生</w:t>
            </w:r>
            <w:r>
              <w:rPr>
                <w:rFonts w:cs="Calibri" w:hint="eastAsia"/>
                <w:b/>
                <w:bCs/>
                <w:color w:val="FF0000"/>
                <w:sz w:val="21"/>
                <w:szCs w:val="21"/>
              </w:rPr>
              <w:t>重大变化</w:t>
            </w:r>
            <w:r>
              <w:rPr>
                <w:rFonts w:cs="Calibri" w:hint="eastAsia"/>
                <w:color w:val="333333"/>
                <w:sz w:val="21"/>
                <w:szCs w:val="21"/>
              </w:rPr>
              <w:t>的内部控制，应针对变化前后</w:t>
            </w:r>
            <w:r>
              <w:rPr>
                <w:rFonts w:cs="Calibri" w:hint="eastAsia"/>
                <w:b/>
                <w:bCs/>
                <w:color w:val="FF0000"/>
                <w:sz w:val="21"/>
                <w:szCs w:val="21"/>
              </w:rPr>
              <w:t>分别定义</w:t>
            </w:r>
            <w:r>
              <w:rPr>
                <w:rFonts w:cs="Calibri" w:hint="eastAsia"/>
                <w:color w:val="333333"/>
                <w:sz w:val="21"/>
                <w:szCs w:val="21"/>
              </w:rPr>
              <w:t>总体</w:t>
            </w:r>
          </w:p>
        </w:tc>
      </w:tr>
    </w:tbl>
    <w:p w14:paraId="7E462038"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"http://webupload.admin.dongao.com/biz/handout/img/2019/20190513/20190513163225772003.png"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18053A81">
          <v:shape id="图片 4" o:spid="_x0000_i1027" type="#_x0000_t75" style="width:420pt;height:192pt;mso-wrap-style:square;mso-position-horizontal-relative:page;mso-position-vertical-relative:page">
            <v:imagedata r:id="rId11" r:href="rId12"/>
          </v:shape>
        </w:pict>
      </w:r>
      <w:r>
        <w:rPr>
          <w:rFonts w:ascii="Calibri" w:eastAsia="微软雅黑" w:hAnsi="Calibri" w:cs="Calibri"/>
          <w:color w:val="3F3F3F"/>
          <w:sz w:val="21"/>
          <w:szCs w:val="21"/>
        </w:rPr>
        <w:fldChar w:fldCharType="end"/>
      </w:r>
    </w:p>
    <w:p w14:paraId="634F0020" w14:textId="77777777" w:rsidR="00000000" w:rsidRDefault="0025701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lastRenderedPageBreak/>
        <w:t>真题和模拟题精讲</w:t>
      </w:r>
    </w:p>
    <w:p w14:paraId="68C4A829" w14:textId="77777777" w:rsidR="00000000" w:rsidRDefault="0025701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简答题【模拟题】</w:t>
      </w:r>
    </w:p>
    <w:p w14:paraId="5B74133F"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注册会计师负责审计甲公司</w:t>
      </w:r>
      <w:r>
        <w:rPr>
          <w:rFonts w:cs="Calibri" w:hint="eastAsia"/>
          <w:color w:val="3F3F3F"/>
          <w:sz w:val="21"/>
          <w:szCs w:val="21"/>
        </w:rPr>
        <w:t>2016</w:t>
      </w:r>
      <w:r>
        <w:rPr>
          <w:rFonts w:cs="Calibri" w:hint="eastAsia"/>
          <w:color w:val="3F3F3F"/>
          <w:sz w:val="21"/>
          <w:szCs w:val="21"/>
        </w:rPr>
        <w:t>年度财务报表。</w:t>
      </w:r>
    </w:p>
    <w:p w14:paraId="0F133660"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）甲公司规定，对于现金支付业务，审批人根据其职责、权限和相</w:t>
      </w:r>
      <w:r>
        <w:rPr>
          <w:rFonts w:cs="Calibri" w:hint="eastAsia"/>
          <w:color w:val="3F3F3F"/>
          <w:sz w:val="21"/>
          <w:szCs w:val="21"/>
        </w:rPr>
        <w:t>应程序对支付申请进行审批。</w:t>
      </w:r>
      <w:r>
        <w:rPr>
          <w:rFonts w:cs="Calibri" w:hint="eastAsia"/>
          <w:color w:val="3F3F3F"/>
          <w:sz w:val="21"/>
          <w:szCs w:val="21"/>
        </w:rPr>
        <w:t>A</w:t>
      </w:r>
      <w:r>
        <w:rPr>
          <w:rFonts w:cs="Calibri" w:hint="eastAsia"/>
          <w:color w:val="3F3F3F"/>
          <w:sz w:val="21"/>
          <w:szCs w:val="21"/>
        </w:rPr>
        <w:t>注册会计师拟测试甲公司现金支付审批控制是否有效运行，将甲公司</w:t>
      </w:r>
      <w:r>
        <w:rPr>
          <w:rFonts w:cs="Calibri" w:hint="eastAsia"/>
          <w:color w:val="3F3F3F"/>
          <w:sz w:val="21"/>
          <w:szCs w:val="21"/>
        </w:rPr>
        <w:t>2016</w:t>
      </w:r>
      <w:r>
        <w:rPr>
          <w:rFonts w:cs="Calibri" w:hint="eastAsia"/>
          <w:color w:val="3F3F3F"/>
          <w:sz w:val="21"/>
          <w:szCs w:val="21"/>
        </w:rPr>
        <w:t>年度所有经批准的付款申请单界定为属性抽样总体。</w:t>
      </w:r>
    </w:p>
    <w:p w14:paraId="6F19B639"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w:t>
      </w:r>
      <w:r>
        <w:rPr>
          <w:rFonts w:cs="Calibri" w:hint="eastAsia"/>
          <w:color w:val="3F3F3F"/>
          <w:sz w:val="21"/>
          <w:szCs w:val="21"/>
        </w:rPr>
        <w:t>A</w:t>
      </w:r>
      <w:r>
        <w:rPr>
          <w:rFonts w:cs="Calibri" w:hint="eastAsia"/>
          <w:color w:val="3F3F3F"/>
          <w:sz w:val="21"/>
          <w:szCs w:val="21"/>
        </w:rPr>
        <w:t>注册会计师拟测试甲公司</w:t>
      </w:r>
      <w:r>
        <w:rPr>
          <w:rFonts w:cs="Calibri" w:hint="eastAsia"/>
          <w:color w:val="3F3F3F"/>
          <w:sz w:val="21"/>
          <w:szCs w:val="21"/>
        </w:rPr>
        <w:t>2016</w:t>
      </w:r>
      <w:r>
        <w:rPr>
          <w:rFonts w:cs="Calibri" w:hint="eastAsia"/>
          <w:color w:val="3F3F3F"/>
          <w:sz w:val="21"/>
          <w:szCs w:val="21"/>
        </w:rPr>
        <w:t>年度信用审核控制是否有效运行，由于开展审计工作时，甲公司</w:t>
      </w:r>
      <w:r>
        <w:rPr>
          <w:rFonts w:cs="Calibri" w:hint="eastAsia"/>
          <w:color w:val="3F3F3F"/>
          <w:sz w:val="21"/>
          <w:szCs w:val="21"/>
        </w:rPr>
        <w:t>2016</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月的销售单尚未归档整理完毕，</w:t>
      </w:r>
      <w:r>
        <w:rPr>
          <w:rFonts w:cs="Calibri" w:hint="eastAsia"/>
          <w:color w:val="3F3F3F"/>
          <w:sz w:val="21"/>
          <w:szCs w:val="21"/>
        </w:rPr>
        <w:t>A</w:t>
      </w:r>
      <w:r>
        <w:rPr>
          <w:rFonts w:cs="Calibri" w:hint="eastAsia"/>
          <w:color w:val="3F3F3F"/>
          <w:sz w:val="21"/>
          <w:szCs w:val="21"/>
        </w:rPr>
        <w:t>注册会计师向销售经理询问，得到答复称</w:t>
      </w:r>
      <w:r>
        <w:rPr>
          <w:rFonts w:cs="Calibri" w:hint="eastAsia"/>
          <w:color w:val="3F3F3F"/>
          <w:sz w:val="21"/>
          <w:szCs w:val="21"/>
        </w:rPr>
        <w:t>2016</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月业务量较其他月份少，故</w:t>
      </w:r>
      <w:r>
        <w:rPr>
          <w:rFonts w:cs="Calibri" w:hint="eastAsia"/>
          <w:color w:val="3F3F3F"/>
          <w:sz w:val="21"/>
          <w:szCs w:val="21"/>
        </w:rPr>
        <w:t>A</w:t>
      </w:r>
      <w:r>
        <w:rPr>
          <w:rFonts w:cs="Calibri" w:hint="eastAsia"/>
          <w:color w:val="3F3F3F"/>
          <w:sz w:val="21"/>
          <w:szCs w:val="21"/>
        </w:rPr>
        <w:t>注册会计师将</w:t>
      </w:r>
      <w:r>
        <w:rPr>
          <w:rFonts w:cs="Calibri" w:hint="eastAsia"/>
          <w:color w:val="3F3F3F"/>
          <w:sz w:val="21"/>
          <w:szCs w:val="21"/>
        </w:rPr>
        <w:t>2016</w:t>
      </w:r>
      <w:r>
        <w:rPr>
          <w:rFonts w:cs="Calibri" w:hint="eastAsia"/>
          <w:color w:val="3F3F3F"/>
          <w:sz w:val="21"/>
          <w:szCs w:val="21"/>
        </w:rPr>
        <w:t>年</w:t>
      </w:r>
      <w:r>
        <w:rPr>
          <w:rFonts w:cs="Calibri" w:hint="eastAsia"/>
          <w:color w:val="3F3F3F"/>
          <w:sz w:val="21"/>
          <w:szCs w:val="21"/>
        </w:rPr>
        <w:t>1</w:t>
      </w:r>
      <w:r>
        <w:rPr>
          <w:rFonts w:cs="Calibri" w:hint="eastAsia"/>
          <w:color w:val="3F3F3F"/>
          <w:sz w:val="21"/>
          <w:szCs w:val="21"/>
        </w:rPr>
        <w:t>月</w:t>
      </w:r>
      <w:r>
        <w:rPr>
          <w:rFonts w:cs="Calibri" w:hint="eastAsia"/>
          <w:color w:val="3F3F3F"/>
          <w:sz w:val="21"/>
          <w:szCs w:val="21"/>
        </w:rPr>
        <w:t>1</w:t>
      </w:r>
      <w:r>
        <w:rPr>
          <w:rFonts w:cs="Calibri" w:hint="eastAsia"/>
          <w:color w:val="3F3F3F"/>
          <w:sz w:val="21"/>
          <w:szCs w:val="21"/>
        </w:rPr>
        <w:t>日至</w:t>
      </w:r>
      <w:r>
        <w:rPr>
          <w:rFonts w:cs="Calibri" w:hint="eastAsia"/>
          <w:color w:val="3F3F3F"/>
          <w:sz w:val="21"/>
          <w:szCs w:val="21"/>
        </w:rPr>
        <w:t>2016</w:t>
      </w:r>
      <w:r>
        <w:rPr>
          <w:rFonts w:cs="Calibri" w:hint="eastAsia"/>
          <w:color w:val="3F3F3F"/>
          <w:sz w:val="21"/>
          <w:szCs w:val="21"/>
        </w:rPr>
        <w:t>年</w:t>
      </w:r>
      <w:r>
        <w:rPr>
          <w:rFonts w:cs="Calibri" w:hint="eastAsia"/>
          <w:color w:val="3F3F3F"/>
          <w:sz w:val="21"/>
          <w:szCs w:val="21"/>
        </w:rPr>
        <w:t>11</w:t>
      </w:r>
      <w:r>
        <w:rPr>
          <w:rFonts w:cs="Calibri" w:hint="eastAsia"/>
          <w:color w:val="3F3F3F"/>
          <w:sz w:val="21"/>
          <w:szCs w:val="21"/>
        </w:rPr>
        <w:t>月</w:t>
      </w:r>
      <w:r>
        <w:rPr>
          <w:rFonts w:cs="Calibri" w:hint="eastAsia"/>
          <w:color w:val="3F3F3F"/>
          <w:sz w:val="21"/>
          <w:szCs w:val="21"/>
        </w:rPr>
        <w:t>30</w:t>
      </w:r>
      <w:r>
        <w:rPr>
          <w:rFonts w:cs="Calibri" w:hint="eastAsia"/>
          <w:color w:val="3F3F3F"/>
          <w:sz w:val="21"/>
          <w:szCs w:val="21"/>
        </w:rPr>
        <w:t>日期间的所有销售单界定为测试总体。</w:t>
      </w:r>
    </w:p>
    <w:p w14:paraId="48708F22"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）甲公司及其下属子公司执行相同的成本核算方法，即由成本会计人员</w:t>
      </w:r>
      <w:r>
        <w:rPr>
          <w:rFonts w:cs="Calibri" w:hint="eastAsia"/>
          <w:color w:val="3F3F3F"/>
          <w:sz w:val="21"/>
          <w:szCs w:val="21"/>
        </w:rPr>
        <w:t>手工计算产品成本并进行账户处理。为加强产品成本管理，甲公司购入一项信息化系统用于成本核算，于</w:t>
      </w:r>
      <w:r>
        <w:rPr>
          <w:rFonts w:cs="Calibri" w:hint="eastAsia"/>
          <w:color w:val="3F3F3F"/>
          <w:sz w:val="21"/>
          <w:szCs w:val="21"/>
        </w:rPr>
        <w:t>2016</w:t>
      </w:r>
      <w:r>
        <w:rPr>
          <w:rFonts w:cs="Calibri" w:hint="eastAsia"/>
          <w:color w:val="3F3F3F"/>
          <w:sz w:val="21"/>
          <w:szCs w:val="21"/>
        </w:rPr>
        <w:t>年正式投入使用，并拟在</w:t>
      </w:r>
      <w:r>
        <w:rPr>
          <w:rFonts w:cs="Calibri" w:hint="eastAsia"/>
          <w:color w:val="3F3F3F"/>
          <w:sz w:val="21"/>
          <w:szCs w:val="21"/>
        </w:rPr>
        <w:t>2017</w:t>
      </w:r>
      <w:r>
        <w:rPr>
          <w:rFonts w:cs="Calibri" w:hint="eastAsia"/>
          <w:color w:val="3F3F3F"/>
          <w:sz w:val="21"/>
          <w:szCs w:val="21"/>
        </w:rPr>
        <w:t>年推广至其下属子公司。为测试成本核算相关控制的有效性，</w:t>
      </w:r>
      <w:r>
        <w:rPr>
          <w:rFonts w:cs="Calibri" w:hint="eastAsia"/>
          <w:color w:val="3F3F3F"/>
          <w:sz w:val="21"/>
          <w:szCs w:val="21"/>
        </w:rPr>
        <w:t>A</w:t>
      </w:r>
      <w:r>
        <w:rPr>
          <w:rFonts w:cs="Calibri" w:hint="eastAsia"/>
          <w:color w:val="3F3F3F"/>
          <w:sz w:val="21"/>
          <w:szCs w:val="21"/>
        </w:rPr>
        <w:t>注册会计师将甲公司及其下属子公司</w:t>
      </w:r>
      <w:r>
        <w:rPr>
          <w:rFonts w:cs="Calibri" w:hint="eastAsia"/>
          <w:color w:val="3F3F3F"/>
          <w:sz w:val="21"/>
          <w:szCs w:val="21"/>
        </w:rPr>
        <w:t>2016</w:t>
      </w:r>
      <w:r>
        <w:rPr>
          <w:rFonts w:cs="Calibri" w:hint="eastAsia"/>
          <w:color w:val="3F3F3F"/>
          <w:sz w:val="21"/>
          <w:szCs w:val="21"/>
        </w:rPr>
        <w:t>年度所有成本计算单定义为抽样总体。</w:t>
      </w:r>
    </w:p>
    <w:p w14:paraId="212FF0E2"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要求：针对下列第（</w:t>
      </w:r>
      <w:r>
        <w:rPr>
          <w:rFonts w:cs="Calibri" w:hint="eastAsia"/>
          <w:color w:val="3F3F3F"/>
          <w:sz w:val="21"/>
          <w:szCs w:val="21"/>
        </w:rPr>
        <w:t>1</w:t>
      </w:r>
      <w:r>
        <w:rPr>
          <w:rFonts w:cs="Calibri" w:hint="eastAsia"/>
          <w:color w:val="3F3F3F"/>
          <w:sz w:val="21"/>
          <w:szCs w:val="21"/>
        </w:rPr>
        <w:t>）</w:t>
      </w:r>
      <w:r>
        <w:rPr>
          <w:rFonts w:cs="Calibri" w:hint="eastAsia"/>
          <w:color w:val="3F3F3F"/>
          <w:sz w:val="21"/>
          <w:szCs w:val="21"/>
        </w:rPr>
        <w:t>~</w:t>
      </w: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）项，逐项判断</w:t>
      </w:r>
      <w:r>
        <w:rPr>
          <w:rFonts w:cs="Calibri" w:hint="eastAsia"/>
          <w:color w:val="3F3F3F"/>
          <w:sz w:val="21"/>
          <w:szCs w:val="21"/>
        </w:rPr>
        <w:t>A</w:t>
      </w:r>
      <w:r>
        <w:rPr>
          <w:rFonts w:cs="Calibri" w:hint="eastAsia"/>
          <w:color w:val="3F3F3F"/>
          <w:sz w:val="21"/>
          <w:szCs w:val="21"/>
        </w:rPr>
        <w:t>注册会计师的做法是否恰当，如不恰当，说明理由。</w:t>
      </w:r>
    </w:p>
    <w:p w14:paraId="4738C64C"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p>
    <w:p w14:paraId="681C344A"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）不恰当；将所有经批准的付款申请单界定为抽样总体，不包含那些已支付但未得到审批的项目，注册会计师不能发现控制偏差；</w:t>
      </w:r>
      <w:r>
        <w:rPr>
          <w:rFonts w:cs="Calibri" w:hint="eastAsia"/>
          <w:b/>
          <w:bCs/>
          <w:color w:val="FF0000"/>
          <w:sz w:val="21"/>
          <w:szCs w:val="21"/>
        </w:rPr>
        <w:t>[</w:t>
      </w:r>
      <w:r>
        <w:rPr>
          <w:rFonts w:cs="Calibri" w:hint="eastAsia"/>
          <w:b/>
          <w:bCs/>
          <w:color w:val="FF0000"/>
          <w:sz w:val="21"/>
          <w:szCs w:val="21"/>
        </w:rPr>
        <w:t>适当性</w:t>
      </w:r>
      <w:r>
        <w:rPr>
          <w:rFonts w:cs="Calibri" w:hint="eastAsia"/>
          <w:b/>
          <w:bCs/>
          <w:color w:val="FF0000"/>
          <w:sz w:val="21"/>
          <w:szCs w:val="21"/>
        </w:rPr>
        <w:t>]</w:t>
      </w:r>
    </w:p>
    <w:p w14:paraId="1D0EDD31"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）不恰当；确定</w:t>
      </w:r>
      <w:r>
        <w:rPr>
          <w:rFonts w:cs="Calibri" w:hint="eastAsia"/>
          <w:color w:val="3F3F3F"/>
          <w:sz w:val="21"/>
          <w:szCs w:val="21"/>
        </w:rPr>
        <w:t>的信用审核控制测试总体未包括</w:t>
      </w:r>
      <w:r>
        <w:rPr>
          <w:rFonts w:cs="Calibri" w:hint="eastAsia"/>
          <w:color w:val="3F3F3F"/>
          <w:sz w:val="21"/>
          <w:szCs w:val="21"/>
        </w:rPr>
        <w:t>2016</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月份开具的销售单，该总体不完整，应将</w:t>
      </w:r>
      <w:r>
        <w:rPr>
          <w:rFonts w:cs="Calibri" w:hint="eastAsia"/>
          <w:color w:val="3F3F3F"/>
          <w:sz w:val="21"/>
          <w:szCs w:val="21"/>
        </w:rPr>
        <w:t>2016</w:t>
      </w:r>
      <w:r>
        <w:rPr>
          <w:rFonts w:cs="Calibri" w:hint="eastAsia"/>
          <w:color w:val="3F3F3F"/>
          <w:sz w:val="21"/>
          <w:szCs w:val="21"/>
        </w:rPr>
        <w:t>年</w:t>
      </w:r>
      <w:r>
        <w:rPr>
          <w:rFonts w:cs="Calibri" w:hint="eastAsia"/>
          <w:color w:val="3F3F3F"/>
          <w:sz w:val="21"/>
          <w:szCs w:val="21"/>
        </w:rPr>
        <w:t>1</w:t>
      </w:r>
      <w:r>
        <w:rPr>
          <w:rFonts w:cs="Calibri" w:hint="eastAsia"/>
          <w:color w:val="3F3F3F"/>
          <w:sz w:val="21"/>
          <w:szCs w:val="21"/>
        </w:rPr>
        <w:t>月</w:t>
      </w:r>
      <w:r>
        <w:rPr>
          <w:rFonts w:cs="Calibri" w:hint="eastAsia"/>
          <w:color w:val="3F3F3F"/>
          <w:sz w:val="21"/>
          <w:szCs w:val="21"/>
        </w:rPr>
        <w:t>1</w:t>
      </w:r>
      <w:r>
        <w:rPr>
          <w:rFonts w:cs="Calibri" w:hint="eastAsia"/>
          <w:color w:val="3F3F3F"/>
          <w:sz w:val="21"/>
          <w:szCs w:val="21"/>
        </w:rPr>
        <w:t>日至</w:t>
      </w:r>
      <w:r>
        <w:rPr>
          <w:rFonts w:cs="Calibri" w:hint="eastAsia"/>
          <w:color w:val="3F3F3F"/>
          <w:sz w:val="21"/>
          <w:szCs w:val="21"/>
        </w:rPr>
        <w:t>2016</w:t>
      </w:r>
      <w:r>
        <w:rPr>
          <w:rFonts w:cs="Calibri" w:hint="eastAsia"/>
          <w:color w:val="3F3F3F"/>
          <w:sz w:val="21"/>
          <w:szCs w:val="21"/>
        </w:rPr>
        <w:t>年</w:t>
      </w:r>
      <w:r>
        <w:rPr>
          <w:rFonts w:cs="Calibri" w:hint="eastAsia"/>
          <w:color w:val="3F3F3F"/>
          <w:sz w:val="21"/>
          <w:szCs w:val="21"/>
        </w:rPr>
        <w:t>12</w:t>
      </w:r>
      <w:r>
        <w:rPr>
          <w:rFonts w:cs="Calibri" w:hint="eastAsia"/>
          <w:color w:val="3F3F3F"/>
          <w:sz w:val="21"/>
          <w:szCs w:val="21"/>
        </w:rPr>
        <w:t>月</w:t>
      </w:r>
      <w:r>
        <w:rPr>
          <w:rFonts w:cs="Calibri" w:hint="eastAsia"/>
          <w:color w:val="3F3F3F"/>
          <w:sz w:val="21"/>
          <w:szCs w:val="21"/>
        </w:rPr>
        <w:t>31</w:t>
      </w:r>
      <w:r>
        <w:rPr>
          <w:rFonts w:cs="Calibri" w:hint="eastAsia"/>
          <w:color w:val="3F3F3F"/>
          <w:sz w:val="21"/>
          <w:szCs w:val="21"/>
        </w:rPr>
        <w:t>日的所有销售单作为测试总体；</w:t>
      </w:r>
      <w:r>
        <w:rPr>
          <w:rFonts w:cs="Calibri" w:hint="eastAsia"/>
          <w:b/>
          <w:bCs/>
          <w:color w:val="FF0000"/>
          <w:sz w:val="21"/>
          <w:szCs w:val="21"/>
        </w:rPr>
        <w:t>[</w:t>
      </w:r>
      <w:r>
        <w:rPr>
          <w:rFonts w:cs="Calibri" w:hint="eastAsia"/>
          <w:b/>
          <w:bCs/>
          <w:color w:val="FF0000"/>
          <w:sz w:val="21"/>
          <w:szCs w:val="21"/>
        </w:rPr>
        <w:t>完整性</w:t>
      </w:r>
      <w:r>
        <w:rPr>
          <w:rFonts w:cs="Calibri" w:hint="eastAsia"/>
          <w:b/>
          <w:bCs/>
          <w:color w:val="FF0000"/>
          <w:sz w:val="21"/>
          <w:szCs w:val="21"/>
        </w:rPr>
        <w:t>]</w:t>
      </w:r>
    </w:p>
    <w:p w14:paraId="5E486043"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）不恰当；甲集团公司</w:t>
      </w:r>
      <w:r>
        <w:rPr>
          <w:rFonts w:cs="Calibri" w:hint="eastAsia"/>
          <w:color w:val="3F3F3F"/>
          <w:sz w:val="21"/>
          <w:szCs w:val="21"/>
        </w:rPr>
        <w:t>2016</w:t>
      </w:r>
      <w:r>
        <w:rPr>
          <w:rFonts w:cs="Calibri" w:hint="eastAsia"/>
          <w:color w:val="3F3F3F"/>
          <w:sz w:val="21"/>
          <w:szCs w:val="21"/>
        </w:rPr>
        <w:t>年度产品成本计算开始采用信息系统，控制发生了重大变化，而其下属子公司仍采用人工控制，定义的总体不满足同质性要求。</w:t>
      </w:r>
      <w:r>
        <w:rPr>
          <w:rFonts w:cs="Calibri" w:hint="eastAsia"/>
          <w:b/>
          <w:bCs/>
          <w:color w:val="FF0000"/>
          <w:sz w:val="21"/>
          <w:szCs w:val="21"/>
        </w:rPr>
        <w:t>[</w:t>
      </w:r>
      <w:r>
        <w:rPr>
          <w:rFonts w:cs="Calibri" w:hint="eastAsia"/>
          <w:b/>
          <w:bCs/>
          <w:color w:val="FF0000"/>
          <w:sz w:val="21"/>
          <w:szCs w:val="21"/>
        </w:rPr>
        <w:t>同质性</w:t>
      </w:r>
      <w:r>
        <w:rPr>
          <w:rFonts w:cs="Calibri" w:hint="eastAsia"/>
          <w:b/>
          <w:bCs/>
          <w:color w:val="FF0000"/>
          <w:sz w:val="21"/>
          <w:szCs w:val="21"/>
        </w:rPr>
        <w:t>]</w:t>
      </w:r>
    </w:p>
    <w:p w14:paraId="19A1E4C6" w14:textId="77777777" w:rsidR="00000000" w:rsidRDefault="0025701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本题存在一定的难度，并且较</w:t>
      </w:r>
      <w:r>
        <w:rPr>
          <w:rFonts w:cs="Calibri" w:hint="eastAsia"/>
          <w:b/>
          <w:bCs/>
          <w:color w:val="FF0000"/>
          <w:sz w:val="21"/>
          <w:szCs w:val="21"/>
        </w:rPr>
        <w:t>灵活</w:t>
      </w:r>
      <w:r>
        <w:rPr>
          <w:rFonts w:cs="Calibri" w:hint="eastAsia"/>
          <w:color w:val="3F3F3F"/>
          <w:sz w:val="21"/>
          <w:szCs w:val="21"/>
        </w:rPr>
        <w:t>，符合当下试题中综合题的命题风格，考生要借此训练解题能力和专业表述能力。</w:t>
      </w:r>
    </w:p>
    <w:p w14:paraId="72D25220"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）定义抽样单元</w:t>
      </w:r>
    </w:p>
    <w:p w14:paraId="09A5796F"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注册会计师定义的抽样单元应与审计测试目标</w:t>
      </w:r>
      <w:r>
        <w:rPr>
          <w:rFonts w:cs="Calibri" w:hint="eastAsia"/>
          <w:b/>
          <w:bCs/>
          <w:color w:val="FF0000"/>
          <w:sz w:val="21"/>
          <w:szCs w:val="21"/>
        </w:rPr>
        <w:t>相适应</w:t>
      </w:r>
      <w:r>
        <w:rPr>
          <w:rFonts w:cs="Calibri" w:hint="eastAsia"/>
          <w:color w:val="3F3F3F"/>
          <w:sz w:val="21"/>
          <w:szCs w:val="21"/>
        </w:rPr>
        <w:t>。抽样单元通常是能够</w:t>
      </w:r>
      <w:r>
        <w:rPr>
          <w:rFonts w:cs="Calibri" w:hint="eastAsia"/>
          <w:color w:val="3F3F3F"/>
          <w:sz w:val="21"/>
          <w:szCs w:val="21"/>
        </w:rPr>
        <w:t>提供控制运行证据的一份文件资料、一个记录或其中一行，每个抽样单元构成了总体中的一个项目。</w:t>
      </w:r>
    </w:p>
    <w:p w14:paraId="2C3048B4"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定义偏差构成条件</w:t>
      </w:r>
    </w:p>
    <w:p w14:paraId="5361EFC4"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在控制测试中，偏差是指偏离对设定控制的预期执行。在评估控制运行的有效性时，注册会计师应当考虑其认为</w:t>
      </w:r>
      <w:r>
        <w:rPr>
          <w:rFonts w:cs="Calibri" w:hint="eastAsia"/>
          <w:b/>
          <w:bCs/>
          <w:color w:val="FF0000"/>
          <w:sz w:val="21"/>
          <w:szCs w:val="21"/>
        </w:rPr>
        <w:t>必要的所有控制环节</w:t>
      </w:r>
      <w:r>
        <w:rPr>
          <w:rFonts w:cs="Calibri" w:hint="eastAsia"/>
          <w:color w:val="3F3F3F"/>
          <w:sz w:val="21"/>
          <w:szCs w:val="21"/>
        </w:rPr>
        <w:t>。</w:t>
      </w:r>
    </w:p>
    <w:p w14:paraId="6F380BE4"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定义测试期间</w:t>
      </w:r>
    </w:p>
    <w:p w14:paraId="542D13ED"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注册会计师通常在期中实施控制测试，由于期中测试获取的证据只与控制截至期中测试时点的运行有关，注册会计师需要确定如何获取关于剩余期间的证据。</w:t>
      </w:r>
    </w:p>
    <w:p w14:paraId="60624CBA" w14:textId="77777777" w:rsidR="00000000" w:rsidRDefault="00257018">
      <w:pPr>
        <w:pStyle w:val="a9"/>
        <w:numPr>
          <w:ilvl w:val="0"/>
          <w:numId w:val="1"/>
        </w:numPr>
        <w:shd w:val="clear" w:color="auto" w:fill="FFFFFF"/>
        <w:spacing w:before="0" w:beforeAutospacing="0" w:after="0" w:afterAutospacing="0"/>
        <w:ind w:firstLine="422"/>
        <w:rPr>
          <w:rFonts w:cs="Calibri" w:hint="eastAsia"/>
          <w:b/>
          <w:bCs/>
          <w:color w:val="3F3F3F"/>
          <w:sz w:val="21"/>
          <w:szCs w:val="21"/>
        </w:rPr>
      </w:pPr>
      <w:r>
        <w:rPr>
          <w:rFonts w:cs="Calibri" w:hint="eastAsia"/>
          <w:b/>
          <w:bCs/>
          <w:color w:val="3F3F3F"/>
          <w:sz w:val="21"/>
          <w:szCs w:val="21"/>
        </w:rPr>
        <w:t>选取样本阶段</w:t>
      </w:r>
    </w:p>
    <w:p w14:paraId="36266F69" w14:textId="77777777" w:rsidR="00000000" w:rsidRDefault="00257018">
      <w:pPr>
        <w:pStyle w:val="a9"/>
        <w:shd w:val="clear" w:color="auto" w:fill="FFFFFF"/>
        <w:spacing w:before="0" w:beforeAutospacing="0" w:after="0" w:afterAutospacing="0"/>
        <w:rPr>
          <w:rFonts w:cs="Calibri" w:hint="eastAsia"/>
          <w:b/>
          <w:bCs/>
          <w:color w:val="3F3F3F"/>
          <w:sz w:val="21"/>
          <w:szCs w:val="21"/>
        </w:rPr>
      </w:pPr>
      <w:r>
        <w:rPr>
          <w:rFonts w:cs="Calibri" w:hint="eastAsia"/>
          <w:b/>
          <w:bCs/>
          <w:color w:val="3F3F3F"/>
          <w:sz w:val="21"/>
          <w:szCs w:val="21"/>
        </w:rPr>
        <w:t>后续课程获取务必添加微信号：</w:t>
      </w:r>
      <w:r>
        <w:rPr>
          <w:rFonts w:cs="Calibri" w:hint="eastAsia"/>
          <w:b/>
          <w:bCs/>
          <w:color w:val="3F3F3F"/>
          <w:sz w:val="21"/>
          <w:szCs w:val="21"/>
        </w:rPr>
        <w:t>1005062021</w:t>
      </w:r>
    </w:p>
    <w:p w14:paraId="7B8CE1F0"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w:instrText>
      </w:r>
      <w:r>
        <w:rPr>
          <w:rFonts w:cs="Calibri"/>
          <w:color w:val="3F3F3F"/>
          <w:sz w:val="21"/>
          <w:szCs w:val="21"/>
        </w:rPr>
        <w:instrText xml:space="preserve">pload.admin.dongao.com/biz/handout/img/2019/20190513/20190513163225117004.png" \* MERGEFORMATINET </w:instrText>
      </w:r>
      <w:r>
        <w:rPr>
          <w:rFonts w:cs="Calibri"/>
          <w:color w:val="3F3F3F"/>
          <w:sz w:val="21"/>
          <w:szCs w:val="21"/>
        </w:rPr>
        <w:fldChar w:fldCharType="separate"/>
      </w:r>
      <w:r>
        <w:rPr>
          <w:rFonts w:cs="Calibri"/>
          <w:color w:val="3F3F3F"/>
          <w:sz w:val="21"/>
          <w:szCs w:val="21"/>
        </w:rPr>
        <w:pict w14:anchorId="1BA22941">
          <v:shape id="_x0000_i1029" type="#_x0000_t75" style="width:420pt;height:50.25pt;mso-wrap-style:square;mso-position-horizontal-relative:page;mso-position-vertical-relative:page">
            <v:imagedata r:id="rId13" r:href="rId14"/>
          </v:shape>
        </w:pict>
      </w:r>
      <w:r>
        <w:rPr>
          <w:rFonts w:cs="Calibri"/>
          <w:color w:val="3F3F3F"/>
          <w:sz w:val="21"/>
          <w:szCs w:val="21"/>
        </w:rPr>
        <w:fldChar w:fldCharType="end"/>
      </w:r>
    </w:p>
    <w:p w14:paraId="66C4A960"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确定抽样方法</w:t>
      </w:r>
    </w:p>
    <w:tbl>
      <w:tblPr>
        <w:tblW w:w="0" w:type="auto"/>
        <w:jc w:val="center"/>
        <w:tblInd w:w="0" w:type="dxa"/>
        <w:tblLayout w:type="fixed"/>
        <w:tblCellMar>
          <w:left w:w="0" w:type="dxa"/>
          <w:right w:w="0" w:type="dxa"/>
        </w:tblCellMar>
        <w:tblLook w:val="0000" w:firstRow="0" w:lastRow="0" w:firstColumn="0" w:lastColumn="0" w:noHBand="0" w:noVBand="0"/>
      </w:tblPr>
      <w:tblGrid>
        <w:gridCol w:w="917"/>
        <w:gridCol w:w="4860"/>
        <w:gridCol w:w="1137"/>
        <w:gridCol w:w="1591"/>
      </w:tblGrid>
      <w:tr w:rsidR="00000000" w14:paraId="7BA4252B" w14:textId="77777777">
        <w:trPr>
          <w:trHeight w:val="197"/>
          <w:jc w:val="center"/>
        </w:trPr>
        <w:tc>
          <w:tcPr>
            <w:tcW w:w="917" w:type="dxa"/>
            <w:vMerge w:val="restart"/>
            <w:tcBorders>
              <w:top w:val="single" w:sz="8" w:space="0" w:color="auto"/>
              <w:left w:val="single" w:sz="8" w:space="0" w:color="auto"/>
              <w:bottom w:val="single" w:sz="8" w:space="0" w:color="auto"/>
              <w:right w:val="single" w:sz="8" w:space="0" w:color="auto"/>
            </w:tcBorders>
            <w:tcMar>
              <w:top w:w="72" w:type="dxa"/>
              <w:left w:w="144" w:type="dxa"/>
              <w:bottom w:w="72" w:type="dxa"/>
              <w:right w:w="144" w:type="dxa"/>
            </w:tcMar>
            <w:vAlign w:val="center"/>
          </w:tcPr>
          <w:p w14:paraId="21A2A503"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方法</w:t>
            </w:r>
          </w:p>
        </w:tc>
        <w:tc>
          <w:tcPr>
            <w:tcW w:w="4860" w:type="dxa"/>
            <w:vMerge w:val="restart"/>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77A13575"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特征和操作</w:t>
            </w:r>
          </w:p>
        </w:tc>
        <w:tc>
          <w:tcPr>
            <w:tcW w:w="2728" w:type="dxa"/>
            <w:gridSpan w:val="2"/>
            <w:tcBorders>
              <w:top w:val="single" w:sz="8" w:space="0" w:color="auto"/>
              <w:left w:val="nil"/>
              <w:bottom w:val="single" w:sz="8" w:space="0" w:color="auto"/>
              <w:right w:val="single" w:sz="8" w:space="0" w:color="auto"/>
            </w:tcBorders>
            <w:tcMar>
              <w:top w:w="72" w:type="dxa"/>
              <w:left w:w="144" w:type="dxa"/>
              <w:bottom w:w="72" w:type="dxa"/>
              <w:right w:w="144" w:type="dxa"/>
            </w:tcMar>
            <w:vAlign w:val="center"/>
          </w:tcPr>
          <w:p w14:paraId="7E8CD3BE"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适用性</w:t>
            </w:r>
          </w:p>
        </w:tc>
      </w:tr>
      <w:tr w:rsidR="00000000" w14:paraId="31AECA19" w14:textId="77777777">
        <w:trPr>
          <w:trHeight w:val="205"/>
          <w:jc w:val="center"/>
        </w:trPr>
        <w:tc>
          <w:tcPr>
            <w:tcW w:w="917" w:type="dxa"/>
            <w:vMerge/>
            <w:tcBorders>
              <w:top w:val="single" w:sz="8" w:space="0" w:color="auto"/>
              <w:left w:val="single" w:sz="8" w:space="0" w:color="auto"/>
              <w:bottom w:val="single" w:sz="8" w:space="0" w:color="auto"/>
              <w:right w:val="single" w:sz="8" w:space="0" w:color="auto"/>
            </w:tcBorders>
            <w:vAlign w:val="center"/>
          </w:tcPr>
          <w:p w14:paraId="6332DA48" w14:textId="77777777" w:rsidR="00000000" w:rsidRDefault="00257018">
            <w:pPr>
              <w:rPr>
                <w:rFonts w:eastAsia="微软雅黑" w:cs="Calibri"/>
                <w:color w:val="333333"/>
                <w:szCs w:val="21"/>
              </w:rPr>
            </w:pPr>
          </w:p>
        </w:tc>
        <w:tc>
          <w:tcPr>
            <w:tcW w:w="4860" w:type="dxa"/>
            <w:vMerge/>
            <w:tcBorders>
              <w:top w:val="single" w:sz="8" w:space="0" w:color="auto"/>
              <w:left w:val="nil"/>
              <w:bottom w:val="single" w:sz="8" w:space="0" w:color="auto"/>
              <w:right w:val="single" w:sz="8" w:space="0" w:color="auto"/>
            </w:tcBorders>
            <w:vAlign w:val="center"/>
          </w:tcPr>
          <w:p w14:paraId="30ECD925" w14:textId="77777777" w:rsidR="00000000" w:rsidRDefault="00257018">
            <w:pPr>
              <w:rPr>
                <w:rFonts w:eastAsia="微软雅黑" w:cs="Calibri"/>
                <w:color w:val="333333"/>
                <w:szCs w:val="21"/>
              </w:rPr>
            </w:pPr>
          </w:p>
        </w:tc>
        <w:tc>
          <w:tcPr>
            <w:tcW w:w="113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95323E1"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统计抽样</w:t>
            </w:r>
          </w:p>
        </w:tc>
        <w:tc>
          <w:tcPr>
            <w:tcW w:w="159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594347F"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非统计抽样</w:t>
            </w:r>
          </w:p>
        </w:tc>
      </w:tr>
      <w:tr w:rsidR="00000000" w14:paraId="0B1C85E6" w14:textId="77777777">
        <w:trPr>
          <w:trHeight w:val="834"/>
          <w:jc w:val="center"/>
        </w:trPr>
        <w:tc>
          <w:tcPr>
            <w:tcW w:w="91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198BF262"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简单随机选样</w:t>
            </w:r>
          </w:p>
        </w:tc>
        <w:tc>
          <w:tcPr>
            <w:tcW w:w="4860"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8DE5027"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）相同数量的抽样单元组成的每种组合被选取的概率都相等</w:t>
            </w:r>
          </w:p>
          <w:p w14:paraId="73B5A4A2"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）可以使用计算机或随机数表</w:t>
            </w:r>
          </w:p>
        </w:tc>
        <w:tc>
          <w:tcPr>
            <w:tcW w:w="113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A79CB19"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59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D713574"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r w:rsidR="00000000" w14:paraId="3D7CB857" w14:textId="77777777">
        <w:trPr>
          <w:trHeight w:val="1162"/>
          <w:jc w:val="center"/>
        </w:trPr>
        <w:tc>
          <w:tcPr>
            <w:tcW w:w="917" w:type="dxa"/>
            <w:vMerge w:val="restart"/>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60498B77"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系统</w:t>
            </w:r>
          </w:p>
          <w:p w14:paraId="007835F1"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选样</w:t>
            </w:r>
          </w:p>
        </w:tc>
        <w:tc>
          <w:tcPr>
            <w:tcW w:w="4860" w:type="dxa"/>
            <w:tcBorders>
              <w:top w:val="nil"/>
              <w:left w:val="nil"/>
              <w:bottom w:val="single" w:sz="8" w:space="0" w:color="auto"/>
              <w:right w:val="single" w:sz="8" w:space="0" w:color="auto"/>
            </w:tcBorders>
            <w:tcMar>
              <w:top w:w="72" w:type="dxa"/>
              <w:left w:w="144" w:type="dxa"/>
              <w:bottom w:w="72" w:type="dxa"/>
              <w:right w:w="144" w:type="dxa"/>
            </w:tcMar>
            <w:vAlign w:val="center"/>
          </w:tcPr>
          <w:p w14:paraId="1EBA0CA2"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）确定选样间隔：</w:t>
            </w:r>
          </w:p>
          <w:p w14:paraId="62837187"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选样间隔</w:t>
            </w:r>
            <w:r>
              <w:rPr>
                <w:rFonts w:cs="Calibri" w:hint="eastAsia"/>
                <w:color w:val="333333"/>
                <w:sz w:val="21"/>
                <w:szCs w:val="21"/>
              </w:rPr>
              <w:t>=</w:t>
            </w: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"http://webupload.adm</w:instrText>
            </w:r>
            <w:r>
              <w:rPr>
                <w:rFonts w:ascii="Calibri" w:eastAsia="微软雅黑" w:hAnsi="Calibri" w:cs="Calibri"/>
                <w:color w:val="333333"/>
                <w:sz w:val="21"/>
                <w:szCs w:val="21"/>
              </w:rPr>
              <w:instrText xml:space="preserve">in.dongao.com/biz/handout/img/2019/20190513/20190513163225358005.png"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w14:anchorId="3715538B">
                <v:shape id="图片 6" o:spid="_x0000_i1030" type="#_x0000_t75" style="width:30pt;height:31.5pt;mso-wrap-style:square;mso-position-horizontal-relative:page;mso-position-vertical-relative:page">
                  <v:imagedata r:id="rId15" r:href="rId16"/>
                </v:shape>
              </w:pict>
            </w:r>
            <w:r>
              <w:rPr>
                <w:rFonts w:ascii="Calibri" w:eastAsia="微软雅黑" w:hAnsi="Calibri" w:cs="Calibri"/>
                <w:color w:val="333333"/>
                <w:sz w:val="21"/>
                <w:szCs w:val="21"/>
              </w:rPr>
              <w:fldChar w:fldCharType="end"/>
            </w:r>
          </w:p>
          <w:p w14:paraId="67A722BE"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）确定随机起点，按照选样间隔顺序选取样本</w:t>
            </w:r>
          </w:p>
        </w:tc>
        <w:tc>
          <w:tcPr>
            <w:tcW w:w="1137" w:type="dxa"/>
            <w:vMerge w:val="restart"/>
            <w:tcBorders>
              <w:top w:val="nil"/>
              <w:left w:val="nil"/>
              <w:bottom w:val="single" w:sz="8" w:space="0" w:color="auto"/>
              <w:right w:val="single" w:sz="8" w:space="0" w:color="auto"/>
            </w:tcBorders>
            <w:tcMar>
              <w:top w:w="72" w:type="dxa"/>
              <w:left w:w="144" w:type="dxa"/>
              <w:bottom w:w="72" w:type="dxa"/>
              <w:right w:w="144" w:type="dxa"/>
            </w:tcMar>
            <w:vAlign w:val="center"/>
          </w:tcPr>
          <w:p w14:paraId="11ECBB54"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p>
          <w:p w14:paraId="41DB32FF"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r>
              <w:rPr>
                <w:rFonts w:cs="Calibri" w:hint="eastAsia"/>
                <w:b/>
                <w:bCs/>
                <w:color w:val="FF0000"/>
                <w:sz w:val="21"/>
                <w:szCs w:val="21"/>
              </w:rPr>
              <w:t>随机</w:t>
            </w:r>
          </w:p>
          <w:p w14:paraId="1140444B"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分布</w:t>
            </w:r>
            <w:r>
              <w:rPr>
                <w:rFonts w:cs="Calibri" w:hint="eastAsia"/>
                <w:b/>
                <w:bCs/>
                <w:color w:val="FF0000"/>
                <w:sz w:val="21"/>
                <w:szCs w:val="21"/>
              </w:rPr>
              <w:t>)</w:t>
            </w:r>
          </w:p>
        </w:tc>
        <w:tc>
          <w:tcPr>
            <w:tcW w:w="1591" w:type="dxa"/>
            <w:vMerge w:val="restart"/>
            <w:tcBorders>
              <w:top w:val="nil"/>
              <w:left w:val="nil"/>
              <w:bottom w:val="single" w:sz="8" w:space="0" w:color="auto"/>
              <w:right w:val="single" w:sz="8" w:space="0" w:color="auto"/>
            </w:tcBorders>
            <w:tcMar>
              <w:top w:w="72" w:type="dxa"/>
              <w:left w:w="144" w:type="dxa"/>
              <w:bottom w:w="72" w:type="dxa"/>
              <w:right w:w="144" w:type="dxa"/>
            </w:tcMar>
            <w:vAlign w:val="center"/>
          </w:tcPr>
          <w:p w14:paraId="6988BB0C"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p>
        </w:tc>
      </w:tr>
      <w:tr w:rsidR="00000000" w14:paraId="7F991CF6" w14:textId="77777777">
        <w:trPr>
          <w:trHeight w:val="742"/>
          <w:jc w:val="center"/>
        </w:trPr>
        <w:tc>
          <w:tcPr>
            <w:tcW w:w="917" w:type="dxa"/>
            <w:vMerge/>
            <w:tcBorders>
              <w:top w:val="nil"/>
              <w:left w:val="single" w:sz="8" w:space="0" w:color="auto"/>
              <w:bottom w:val="single" w:sz="8" w:space="0" w:color="auto"/>
              <w:right w:val="single" w:sz="8" w:space="0" w:color="auto"/>
            </w:tcBorders>
            <w:vAlign w:val="center"/>
          </w:tcPr>
          <w:p w14:paraId="74B8BA8B" w14:textId="77777777" w:rsidR="00000000" w:rsidRDefault="00257018">
            <w:pPr>
              <w:rPr>
                <w:rFonts w:eastAsia="微软雅黑" w:cs="Calibri"/>
                <w:color w:val="333333"/>
                <w:szCs w:val="21"/>
              </w:rPr>
            </w:pPr>
          </w:p>
        </w:tc>
        <w:tc>
          <w:tcPr>
            <w:tcW w:w="4860" w:type="dxa"/>
            <w:tcBorders>
              <w:top w:val="nil"/>
              <w:left w:val="nil"/>
              <w:bottom w:val="single" w:sz="8" w:space="0" w:color="auto"/>
              <w:right w:val="single" w:sz="8" w:space="0" w:color="auto"/>
            </w:tcBorders>
            <w:tcMar>
              <w:top w:w="72" w:type="dxa"/>
              <w:left w:w="144" w:type="dxa"/>
              <w:bottom w:w="72" w:type="dxa"/>
              <w:right w:w="144" w:type="dxa"/>
            </w:tcMar>
            <w:vAlign w:val="center"/>
          </w:tcPr>
          <w:p w14:paraId="6DD957A3"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）总体中的每一个抽样单元被选取的机会都相等</w:t>
            </w:r>
          </w:p>
          <w:p w14:paraId="4603ECD8"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）总体必须是随机排列的</w:t>
            </w:r>
          </w:p>
        </w:tc>
        <w:tc>
          <w:tcPr>
            <w:tcW w:w="1137" w:type="dxa"/>
            <w:vMerge/>
            <w:tcBorders>
              <w:top w:val="nil"/>
              <w:left w:val="nil"/>
              <w:bottom w:val="single" w:sz="8" w:space="0" w:color="auto"/>
              <w:right w:val="single" w:sz="8" w:space="0" w:color="auto"/>
            </w:tcBorders>
            <w:vAlign w:val="center"/>
          </w:tcPr>
          <w:p w14:paraId="1FA1F236" w14:textId="77777777" w:rsidR="00000000" w:rsidRDefault="00257018">
            <w:pPr>
              <w:rPr>
                <w:rFonts w:eastAsia="微软雅黑" w:cs="Calibri"/>
                <w:color w:val="333333"/>
                <w:szCs w:val="21"/>
              </w:rPr>
            </w:pPr>
          </w:p>
        </w:tc>
        <w:tc>
          <w:tcPr>
            <w:tcW w:w="1591" w:type="dxa"/>
            <w:vMerge/>
            <w:tcBorders>
              <w:top w:val="nil"/>
              <w:left w:val="nil"/>
              <w:bottom w:val="single" w:sz="8" w:space="0" w:color="auto"/>
              <w:right w:val="single" w:sz="8" w:space="0" w:color="auto"/>
            </w:tcBorders>
            <w:vAlign w:val="center"/>
          </w:tcPr>
          <w:p w14:paraId="22D5CFFF" w14:textId="77777777" w:rsidR="00000000" w:rsidRDefault="00257018">
            <w:pPr>
              <w:rPr>
                <w:rFonts w:eastAsia="微软雅黑" w:cs="Calibri"/>
                <w:color w:val="333333"/>
                <w:szCs w:val="21"/>
              </w:rPr>
            </w:pPr>
          </w:p>
        </w:tc>
      </w:tr>
      <w:tr w:rsidR="00000000" w14:paraId="3574CA58" w14:textId="77777777">
        <w:trPr>
          <w:trHeight w:val="786"/>
          <w:jc w:val="center"/>
        </w:trPr>
        <w:tc>
          <w:tcPr>
            <w:tcW w:w="91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2FF8F378"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随意</w:t>
            </w:r>
          </w:p>
          <w:p w14:paraId="7CA0FDDC"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选样</w:t>
            </w:r>
          </w:p>
        </w:tc>
        <w:tc>
          <w:tcPr>
            <w:tcW w:w="4860" w:type="dxa"/>
            <w:tcBorders>
              <w:top w:val="nil"/>
              <w:left w:val="nil"/>
              <w:bottom w:val="single" w:sz="8" w:space="0" w:color="auto"/>
              <w:right w:val="single" w:sz="8" w:space="0" w:color="auto"/>
            </w:tcBorders>
            <w:tcMar>
              <w:top w:w="72" w:type="dxa"/>
              <w:left w:w="144" w:type="dxa"/>
              <w:bottom w:w="72" w:type="dxa"/>
              <w:right w:w="144" w:type="dxa"/>
            </w:tcMar>
            <w:vAlign w:val="center"/>
          </w:tcPr>
          <w:p w14:paraId="4737D4C3"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）注册会计师要避免任何有意识的偏向或可预见性，保证总体中的所有项目都有被选中的机会</w:t>
            </w:r>
          </w:p>
          <w:p w14:paraId="43EA0FC9"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）无法量化选取样本的概率</w:t>
            </w:r>
          </w:p>
        </w:tc>
        <w:tc>
          <w:tcPr>
            <w:tcW w:w="113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056C6EC9"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p>
        </w:tc>
        <w:tc>
          <w:tcPr>
            <w:tcW w:w="159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BE2C38D"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w:t>
            </w:r>
          </w:p>
        </w:tc>
      </w:tr>
      <w:tr w:rsidR="00000000" w14:paraId="2E09C5A4" w14:textId="77777777">
        <w:trPr>
          <w:trHeight w:val="344"/>
          <w:jc w:val="center"/>
        </w:trPr>
        <w:tc>
          <w:tcPr>
            <w:tcW w:w="917" w:type="dxa"/>
            <w:tcBorders>
              <w:top w:val="nil"/>
              <w:left w:val="single" w:sz="8" w:space="0" w:color="auto"/>
              <w:bottom w:val="single" w:sz="8" w:space="0" w:color="auto"/>
              <w:right w:val="single" w:sz="8" w:space="0" w:color="auto"/>
            </w:tcBorders>
            <w:tcMar>
              <w:top w:w="72" w:type="dxa"/>
              <w:left w:w="144" w:type="dxa"/>
              <w:bottom w:w="72" w:type="dxa"/>
              <w:right w:w="144" w:type="dxa"/>
            </w:tcMar>
            <w:vAlign w:val="center"/>
          </w:tcPr>
          <w:p w14:paraId="5C836ECE"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整群</w:t>
            </w:r>
          </w:p>
          <w:p w14:paraId="393EB0B3"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选样</w:t>
            </w:r>
          </w:p>
        </w:tc>
        <w:tc>
          <w:tcPr>
            <w:tcW w:w="4860" w:type="dxa"/>
            <w:tcBorders>
              <w:top w:val="nil"/>
              <w:left w:val="nil"/>
              <w:bottom w:val="single" w:sz="8" w:space="0" w:color="auto"/>
              <w:right w:val="single" w:sz="8" w:space="0" w:color="auto"/>
            </w:tcBorders>
            <w:tcMar>
              <w:top w:w="72" w:type="dxa"/>
              <w:left w:w="144" w:type="dxa"/>
              <w:bottom w:w="72" w:type="dxa"/>
              <w:right w:w="144" w:type="dxa"/>
            </w:tcMar>
            <w:vAlign w:val="center"/>
          </w:tcPr>
          <w:p w14:paraId="350D9107"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）从总体中选取</w:t>
            </w:r>
            <w:r>
              <w:rPr>
                <w:rFonts w:cs="Calibri" w:hint="eastAsia"/>
                <w:color w:val="333333"/>
                <w:sz w:val="21"/>
                <w:szCs w:val="21"/>
              </w:rPr>
              <w:t>一群</w:t>
            </w:r>
            <w:r>
              <w:rPr>
                <w:rFonts w:cs="Calibri" w:hint="eastAsia"/>
                <w:color w:val="333333"/>
                <w:sz w:val="21"/>
                <w:szCs w:val="21"/>
              </w:rPr>
              <w:t>(</w:t>
            </w:r>
            <w:r>
              <w:rPr>
                <w:rFonts w:cs="Calibri" w:hint="eastAsia"/>
                <w:color w:val="333333"/>
                <w:sz w:val="21"/>
                <w:szCs w:val="21"/>
              </w:rPr>
              <w:t>或多群</w:t>
            </w:r>
            <w:r>
              <w:rPr>
                <w:rFonts w:cs="Calibri" w:hint="eastAsia"/>
                <w:color w:val="333333"/>
                <w:sz w:val="21"/>
                <w:szCs w:val="21"/>
              </w:rPr>
              <w:t>)</w:t>
            </w:r>
            <w:r>
              <w:rPr>
                <w:rFonts w:cs="Calibri" w:hint="eastAsia"/>
                <w:color w:val="333333"/>
                <w:sz w:val="21"/>
                <w:szCs w:val="21"/>
              </w:rPr>
              <w:t>连续的项目</w:t>
            </w:r>
          </w:p>
          <w:p w14:paraId="648196C0" w14:textId="77777777" w:rsidR="00000000" w:rsidRDefault="00257018">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）通常</w:t>
            </w:r>
            <w:r>
              <w:rPr>
                <w:rFonts w:cs="Calibri" w:hint="eastAsia"/>
                <w:b/>
                <w:bCs/>
                <w:color w:val="FF0000"/>
                <w:sz w:val="21"/>
                <w:szCs w:val="21"/>
              </w:rPr>
              <w:t>不能</w:t>
            </w:r>
            <w:r>
              <w:rPr>
                <w:rFonts w:cs="Calibri" w:hint="eastAsia"/>
                <w:color w:val="333333"/>
                <w:sz w:val="21"/>
                <w:szCs w:val="21"/>
              </w:rPr>
              <w:t>在审计抽样中使用</w:t>
            </w:r>
          </w:p>
        </w:tc>
        <w:tc>
          <w:tcPr>
            <w:tcW w:w="1137" w:type="dxa"/>
            <w:tcBorders>
              <w:top w:val="nil"/>
              <w:left w:val="nil"/>
              <w:bottom w:val="single" w:sz="8" w:space="0" w:color="auto"/>
              <w:right w:val="single" w:sz="8" w:space="0" w:color="auto"/>
            </w:tcBorders>
            <w:tcMar>
              <w:top w:w="72" w:type="dxa"/>
              <w:left w:w="144" w:type="dxa"/>
              <w:bottom w:w="72" w:type="dxa"/>
              <w:right w:w="144" w:type="dxa"/>
            </w:tcMar>
            <w:vAlign w:val="center"/>
          </w:tcPr>
          <w:p w14:paraId="5A814274"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c>
          <w:tcPr>
            <w:tcW w:w="1591" w:type="dxa"/>
            <w:tcBorders>
              <w:top w:val="nil"/>
              <w:left w:val="nil"/>
              <w:bottom w:val="single" w:sz="8" w:space="0" w:color="auto"/>
              <w:right w:val="single" w:sz="8" w:space="0" w:color="auto"/>
            </w:tcBorders>
            <w:tcMar>
              <w:top w:w="72" w:type="dxa"/>
              <w:left w:w="144" w:type="dxa"/>
              <w:bottom w:w="72" w:type="dxa"/>
              <w:right w:w="144" w:type="dxa"/>
            </w:tcMar>
            <w:vAlign w:val="center"/>
          </w:tcPr>
          <w:p w14:paraId="2BDF3BE7" w14:textId="77777777" w:rsidR="00000000" w:rsidRDefault="00257018">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bl>
    <w:p w14:paraId="47EFEB4F" w14:textId="77777777" w:rsidR="00000000" w:rsidRDefault="0025701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A232185" w14:textId="77777777" w:rsidR="00000000" w:rsidRDefault="0025701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2018</w:t>
      </w:r>
      <w:r>
        <w:rPr>
          <w:rFonts w:cs="Calibri" w:hint="eastAsia"/>
          <w:b/>
          <w:bCs/>
          <w:color w:val="3F3F3F"/>
          <w:sz w:val="21"/>
          <w:szCs w:val="21"/>
        </w:rPr>
        <w:t>年真题】</w:t>
      </w:r>
    </w:p>
    <w:p w14:paraId="10C9D3C5"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下列抽样方法中，通常可以用于统计抽样的有（　　）。</w:t>
      </w:r>
    </w:p>
    <w:p w14:paraId="29CDE7FC"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系统选样</w:t>
      </w:r>
    </w:p>
    <w:p w14:paraId="5B4989F5"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随机选样</w:t>
      </w:r>
    </w:p>
    <w:p w14:paraId="2F3E6CEC"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随意选样</w:t>
      </w:r>
    </w:p>
    <w:p w14:paraId="08E56950"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整群选样</w:t>
      </w:r>
    </w:p>
    <w:p w14:paraId="6405D1CA"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w:t>
      </w:r>
    </w:p>
    <w:p w14:paraId="4E4E2745" w14:textId="77777777" w:rsidR="00000000" w:rsidRDefault="00257018">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系统选样和随机选样既可用于统计抽样也可用于非统计抽样，选项</w:t>
      </w:r>
      <w:r>
        <w:rPr>
          <w:rFonts w:cs="Calibri" w:hint="eastAsia"/>
          <w:color w:val="3F3F3F"/>
          <w:sz w:val="21"/>
          <w:szCs w:val="21"/>
        </w:rPr>
        <w:t>A</w:t>
      </w:r>
      <w:r>
        <w:rPr>
          <w:rFonts w:cs="Calibri" w:hint="eastAsia"/>
          <w:color w:val="3F3F3F"/>
          <w:sz w:val="21"/>
          <w:szCs w:val="21"/>
        </w:rPr>
        <w:t>、</w:t>
      </w:r>
      <w:r>
        <w:rPr>
          <w:rFonts w:cs="Calibri" w:hint="eastAsia"/>
          <w:color w:val="3F3F3F"/>
          <w:sz w:val="21"/>
          <w:szCs w:val="21"/>
        </w:rPr>
        <w:t>B</w:t>
      </w:r>
      <w:r>
        <w:rPr>
          <w:rFonts w:cs="Calibri" w:hint="eastAsia"/>
          <w:color w:val="3F3F3F"/>
          <w:sz w:val="21"/>
          <w:szCs w:val="21"/>
        </w:rPr>
        <w:t>正确；随意选样仅适用于非统计抽样，选项</w:t>
      </w:r>
      <w:r>
        <w:rPr>
          <w:rFonts w:cs="Calibri" w:hint="eastAsia"/>
          <w:color w:val="3F3F3F"/>
          <w:sz w:val="21"/>
          <w:szCs w:val="21"/>
        </w:rPr>
        <w:t>C</w:t>
      </w:r>
      <w:r>
        <w:rPr>
          <w:rFonts w:cs="Calibri" w:hint="eastAsia"/>
          <w:color w:val="3F3F3F"/>
          <w:sz w:val="21"/>
          <w:szCs w:val="21"/>
        </w:rPr>
        <w:t>错误；整群选样通常不能在审计抽样中使用，选项</w:t>
      </w:r>
      <w:r>
        <w:rPr>
          <w:rFonts w:cs="Calibri" w:hint="eastAsia"/>
          <w:color w:val="3F3F3F"/>
          <w:sz w:val="21"/>
          <w:szCs w:val="21"/>
        </w:rPr>
        <w:t>D</w:t>
      </w:r>
      <w:r>
        <w:rPr>
          <w:rFonts w:cs="Calibri" w:hint="eastAsia"/>
          <w:color w:val="3F3F3F"/>
          <w:sz w:val="21"/>
          <w:szCs w:val="21"/>
        </w:rPr>
        <w:t>错误。</w:t>
      </w:r>
    </w:p>
    <w:p w14:paraId="274569B2"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确定样本规模</w:t>
      </w:r>
    </w:p>
    <w:p w14:paraId="2CF48D29" w14:textId="77777777" w:rsidR="00000000" w:rsidRDefault="00257018">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）影响因素</w:t>
      </w:r>
    </w:p>
    <w:p w14:paraId="3CD819EA"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w:instrText>
      </w:r>
      <w:r>
        <w:rPr>
          <w:rFonts w:cs="Calibri"/>
          <w:color w:val="3F3F3F"/>
          <w:sz w:val="21"/>
          <w:szCs w:val="21"/>
        </w:rPr>
        <w:instrText xml:space="preserve">min.dongao.com/biz/handout/img/2019/20190513/20190513163225598006.png" \* MERGEFORMATINET </w:instrText>
      </w:r>
      <w:r>
        <w:rPr>
          <w:rFonts w:cs="Calibri"/>
          <w:color w:val="3F3F3F"/>
          <w:sz w:val="21"/>
          <w:szCs w:val="21"/>
        </w:rPr>
        <w:fldChar w:fldCharType="separate"/>
      </w:r>
      <w:r>
        <w:rPr>
          <w:rFonts w:cs="Calibri"/>
          <w:color w:val="3F3F3F"/>
          <w:sz w:val="21"/>
          <w:szCs w:val="21"/>
        </w:rPr>
        <w:pict>
          <v:shape id="图片 7" o:spid="_x0000_i1031" type="#_x0000_t75" style="width:420pt;height:278.25pt;mso-wrap-style:square;mso-position-horizontal-relative:page;mso-position-vertical-relative:page">
            <v:imagedata r:id="rId17" r:href="rId18"/>
          </v:shape>
        </w:pict>
      </w:r>
      <w:r>
        <w:rPr>
          <w:rFonts w:cs="Calibri"/>
          <w:color w:val="3F3F3F"/>
          <w:sz w:val="21"/>
          <w:szCs w:val="21"/>
        </w:rPr>
        <w:fldChar w:fldCharType="end"/>
      </w:r>
    </w:p>
    <w:p w14:paraId="4966EC71"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案例</w:t>
      </w:r>
      <w:r>
        <w:rPr>
          <w:rFonts w:cs="Calibri" w:hint="eastAsia"/>
          <w:color w:val="3F3F3F"/>
          <w:sz w:val="21"/>
          <w:szCs w:val="21"/>
        </w:rPr>
        <w:t>1</w:t>
      </w:r>
    </w:p>
    <w:p w14:paraId="0C897B01" w14:textId="77777777" w:rsidR="00000000" w:rsidRDefault="00257018">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样本规模的影响因素是重要考点，也是难点，我们借助“鱼塘理论”帮助大家理解和接受其中的专业概念。</w:t>
      </w:r>
    </w:p>
    <w:p w14:paraId="11408193"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"http://webupload.admin.dongao.com/biz/handout/img/2019/20190513/20190513163225368007.png" \*</w:instrText>
      </w:r>
      <w:r>
        <w:rPr>
          <w:rFonts w:cs="Calibri"/>
          <w:color w:val="3F3F3F"/>
          <w:sz w:val="21"/>
          <w:szCs w:val="21"/>
        </w:rPr>
        <w:instrText xml:space="preserve"> MERGEFORMATINET </w:instrText>
      </w:r>
      <w:r>
        <w:rPr>
          <w:rFonts w:cs="Calibri"/>
          <w:color w:val="3F3F3F"/>
          <w:sz w:val="21"/>
          <w:szCs w:val="21"/>
        </w:rPr>
        <w:fldChar w:fldCharType="separate"/>
      </w:r>
      <w:r>
        <w:rPr>
          <w:rFonts w:cs="Calibri"/>
          <w:color w:val="3F3F3F"/>
          <w:sz w:val="21"/>
          <w:szCs w:val="21"/>
        </w:rPr>
        <w:pict>
          <v:shape id="图片 8" o:spid="_x0000_i1032" type="#_x0000_t75" style="width:420pt;height:201.75pt;mso-wrap-style:square;mso-position-horizontal-relative:page;mso-position-vertical-relative:page">
            <v:imagedata r:id="rId19" r:href="rId20"/>
          </v:shape>
        </w:pict>
      </w:r>
      <w:r>
        <w:rPr>
          <w:rFonts w:cs="Calibri"/>
          <w:color w:val="3F3F3F"/>
          <w:sz w:val="21"/>
          <w:szCs w:val="21"/>
        </w:rPr>
        <w:fldChar w:fldCharType="end"/>
      </w:r>
    </w:p>
    <w:p w14:paraId="72B79E52"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"http://webupload.admin.dongao.com/biz/handout/img/2019/20190513/20190513163225747008.png" \* MERGEFORMATINET </w:instrText>
      </w:r>
      <w:r>
        <w:rPr>
          <w:rFonts w:cs="Calibri"/>
          <w:color w:val="3F3F3F"/>
          <w:sz w:val="21"/>
          <w:szCs w:val="21"/>
        </w:rPr>
        <w:fldChar w:fldCharType="separate"/>
      </w:r>
      <w:r>
        <w:rPr>
          <w:rFonts w:cs="Calibri"/>
          <w:color w:val="3F3F3F"/>
          <w:sz w:val="21"/>
          <w:szCs w:val="21"/>
        </w:rPr>
        <w:pict>
          <v:shape id="图片 9" o:spid="_x0000_i1033" type="#_x0000_t75" style="width:420pt;height:219pt;mso-wrap-style:square;mso-position-horizontal-relative:page;mso-position-vertical-relative:page">
            <v:imagedata r:id="rId21" r:href="rId22"/>
          </v:shape>
        </w:pict>
      </w:r>
      <w:r>
        <w:rPr>
          <w:rFonts w:cs="Calibri"/>
          <w:color w:val="3F3F3F"/>
          <w:sz w:val="21"/>
          <w:szCs w:val="21"/>
        </w:rPr>
        <w:fldChar w:fldCharType="end"/>
      </w:r>
    </w:p>
    <w:p w14:paraId="0941994B" w14:textId="77777777" w:rsidR="00000000" w:rsidRDefault="00257018">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"http://webupload.admin.dongao.com/biz/handout/img/2019/20190513/20190513163225150009.p</w:instrText>
      </w:r>
      <w:r>
        <w:rPr>
          <w:rFonts w:cs="Calibri"/>
          <w:color w:val="3F3F3F"/>
          <w:sz w:val="21"/>
          <w:szCs w:val="21"/>
        </w:rPr>
        <w:instrText xml:space="preserve">ng" \* MERGEFORMATINET </w:instrText>
      </w:r>
      <w:r>
        <w:rPr>
          <w:rFonts w:cs="Calibri"/>
          <w:color w:val="3F3F3F"/>
          <w:sz w:val="21"/>
          <w:szCs w:val="21"/>
        </w:rPr>
        <w:fldChar w:fldCharType="separate"/>
      </w:r>
      <w:r>
        <w:rPr>
          <w:rFonts w:cs="Calibri"/>
          <w:color w:val="3F3F3F"/>
          <w:sz w:val="21"/>
          <w:szCs w:val="21"/>
        </w:rPr>
        <w:pict>
          <v:shape id="图片 10" o:spid="_x0000_i1034" type="#_x0000_t75" style="width:420pt;height:194.25pt;mso-wrap-style:square;mso-position-horizontal-relative:page;mso-position-vertical-relative:page">
            <v:imagedata r:id="rId23" r:href="rId24"/>
          </v:shape>
        </w:pict>
      </w:r>
      <w:r>
        <w:rPr>
          <w:rFonts w:cs="Calibri"/>
          <w:color w:val="3F3F3F"/>
          <w:sz w:val="21"/>
          <w:szCs w:val="21"/>
        </w:rPr>
        <w:fldChar w:fldCharType="end"/>
      </w:r>
    </w:p>
    <w:p w14:paraId="34A27C22" w14:textId="77777777" w:rsidR="00000000" w:rsidRDefault="00257018">
      <w:pPr>
        <w:shd w:val="clear" w:color="auto" w:fill="FFFFFF"/>
        <w:rPr>
          <w:rFonts w:ascii="微软雅黑" w:eastAsia="微软雅黑" w:hAnsi="微软雅黑" w:cs="宋体"/>
          <w:color w:val="3F3F3F"/>
          <w:szCs w:val="21"/>
        </w:rPr>
      </w:pPr>
    </w:p>
    <w:p w14:paraId="5880EC6E" w14:textId="77777777" w:rsidR="00000000" w:rsidRDefault="00257018">
      <w:pPr>
        <w:rPr>
          <w:rFonts w:hint="eastAsia"/>
        </w:rPr>
      </w:pPr>
    </w:p>
    <w:sectPr w:rsidR="00000000">
      <w:headerReference w:type="default" r:id="rId25"/>
      <w:footerReference w:type="default" r:id="rId26"/>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2A97B" w14:textId="77777777" w:rsidR="00000000" w:rsidRDefault="00257018">
      <w:r>
        <w:separator/>
      </w:r>
    </w:p>
  </w:endnote>
  <w:endnote w:type="continuationSeparator" w:id="0">
    <w:p w14:paraId="36AC5EE8" w14:textId="77777777" w:rsidR="00000000" w:rsidRDefault="00257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755F84E" w14:textId="77777777">
      <w:trPr>
        <w:trHeight w:val="274"/>
      </w:trPr>
      <w:tc>
        <w:tcPr>
          <w:tcW w:w="2050" w:type="dxa"/>
          <w:vAlign w:val="center"/>
        </w:tcPr>
        <w:p w14:paraId="1577EF08" w14:textId="77777777" w:rsidR="00000000" w:rsidRDefault="00257018">
          <w:pPr>
            <w:jc w:val="left"/>
            <w:rPr>
              <w:rFonts w:ascii="楷体" w:eastAsia="楷体" w:hAnsi="楷体"/>
              <w:b/>
              <w:sz w:val="28"/>
              <w:szCs w:val="28"/>
            </w:rPr>
          </w:pPr>
          <w:r>
            <w:rPr>
              <w:lang w:val="en-US" w:eastAsia="zh-CN"/>
            </w:rPr>
            <w:pict w14:anchorId="38BD06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mso-wrap-style:square;mso-position-horizontal-relative:page;mso-position-vertical-relative:page">
                <v:imagedata r:id="rId1" o:title=""/>
              </v:shape>
            </w:pict>
          </w:r>
        </w:p>
      </w:tc>
      <w:tc>
        <w:tcPr>
          <w:tcW w:w="3742" w:type="dxa"/>
          <w:vAlign w:val="center"/>
        </w:tcPr>
        <w:p w14:paraId="3519BB1B" w14:textId="77777777" w:rsidR="00000000" w:rsidRDefault="00257018">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372BD34D" w14:textId="77777777" w:rsidR="00000000" w:rsidRDefault="00257018">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28239F2E" w14:textId="77777777" w:rsidR="00000000" w:rsidRDefault="00257018">
    <w:pPr>
      <w:pStyle w:val="a4"/>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2C66D" w14:textId="77777777" w:rsidR="00000000" w:rsidRDefault="00257018">
      <w:r>
        <w:separator/>
      </w:r>
    </w:p>
  </w:footnote>
  <w:footnote w:type="continuationSeparator" w:id="0">
    <w:p w14:paraId="2DAC3B28" w14:textId="77777777" w:rsidR="00000000" w:rsidRDefault="00257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66233CE3" w14:textId="77777777">
      <w:trPr>
        <w:trHeight w:val="501"/>
      </w:trPr>
      <w:tc>
        <w:tcPr>
          <w:tcW w:w="4272" w:type="dxa"/>
          <w:vAlign w:val="center"/>
        </w:tcPr>
        <w:p w14:paraId="5EB2DDBE" w14:textId="77777777" w:rsidR="00000000" w:rsidRDefault="00257018">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0EF19D11" w14:textId="77777777" w:rsidR="00000000" w:rsidRDefault="00257018">
          <w:pPr>
            <w:wordWrap w:val="0"/>
            <w:jc w:val="right"/>
            <w:rPr>
              <w:rFonts w:ascii="微软雅黑" w:eastAsia="微软雅黑" w:hAnsi="微软雅黑"/>
              <w:sz w:val="24"/>
              <w:szCs w:val="24"/>
            </w:rPr>
          </w:pPr>
          <w:r>
            <w:rPr>
              <w:rFonts w:ascii="微软雅黑" w:eastAsia="微软雅黑" w:hAnsi="微软雅黑" w:hint="eastAsia"/>
              <w:sz w:val="24"/>
              <w:szCs w:val="24"/>
            </w:rPr>
            <w:t>第四章</w:t>
          </w:r>
          <w:r>
            <w:rPr>
              <w:rFonts w:ascii="微软雅黑" w:eastAsia="微软雅黑" w:hAnsi="微软雅黑"/>
              <w:sz w:val="24"/>
              <w:szCs w:val="24"/>
            </w:rPr>
            <w:t>+</w:t>
          </w:r>
          <w:r>
            <w:rPr>
              <w:rFonts w:ascii="微软雅黑" w:eastAsia="微软雅黑" w:hAnsi="微软雅黑"/>
              <w:sz w:val="24"/>
              <w:szCs w:val="24"/>
            </w:rPr>
            <w:t>审计抽样方法</w:t>
          </w:r>
        </w:p>
      </w:tc>
    </w:tr>
  </w:tbl>
  <w:p w14:paraId="70E3B4A4" w14:textId="77777777" w:rsidR="00000000" w:rsidRDefault="00257018">
    <w:pPr>
      <w:pStyle w:val="a6"/>
      <w:rPr>
        <w:vanis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23A3B83"/>
    <w:multiLevelType w:val="singleLevel"/>
    <w:tmpl w:val="E23A3B83"/>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018"/>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45B7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606D8"/>
    <w:rsid w:val="00DA0E67"/>
    <w:rsid w:val="00DC6EA5"/>
    <w:rsid w:val="00E27FEA"/>
    <w:rsid w:val="00E91A26"/>
    <w:rsid w:val="00EC2EA7"/>
    <w:rsid w:val="00ED764B"/>
    <w:rsid w:val="00F4489B"/>
    <w:rsid w:val="00F86EF2"/>
    <w:rsid w:val="2FD609F7"/>
    <w:rsid w:val="66AE0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77541A4B"/>
  <w15:chartTrackingRefBased/>
  <w15:docId w15:val="{22EA83C5-F643-4C42-ACB8-4DD90B6DA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sz w:val="18"/>
      <w:szCs w:val="18"/>
    </w:rPr>
  </w:style>
  <w:style w:type="character" w:customStyle="1" w:styleId="a5">
    <w:name w:val="页眉 字符"/>
    <w:link w:val="a6"/>
    <w:uiPriority w:val="99"/>
    <w:rPr>
      <w:sz w:val="18"/>
      <w:szCs w:val="18"/>
    </w:rPr>
  </w:style>
  <w:style w:type="character" w:customStyle="1" w:styleId="a7">
    <w:name w:val="批注框文本 字符"/>
    <w:link w:val="a8"/>
    <w:uiPriority w:val="99"/>
    <w:semiHidden/>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13/20190513163224113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513/20190513163225598006.pn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http://webupload.admin.dongao.com/biz/handout/img/2019/20190513/20190513163225772003.png"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http://webupload.admin.dongao.com/biz/handout/img/2019/20190513/20190513163225358005.png" TargetMode="External"/><Relationship Id="rId20" Type="http://schemas.openxmlformats.org/officeDocument/2006/relationships/image" Target="http://webupload.admin.dongao.com/biz/handout/img/2019/20190513/20190513163225368007.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http://webupload.admin.dongao.com/biz/handout/img/2019/20190513/20190513163225150009.png"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http://webupload.admin.dongao.com/biz/handout/img/2019/20190513/20190513163224457002.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513/20190513163225117004.png" TargetMode="External"/><Relationship Id="rId22" Type="http://schemas.openxmlformats.org/officeDocument/2006/relationships/image" Target="http://webupload.admin.dongao.com/biz/handout/img/2019/20190513/20190513163225747008.png"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