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1DE0B" w14:textId="77777777" w:rsidR="00000000" w:rsidRDefault="006627F4">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w:t>
      </w:r>
      <w:r>
        <w:rPr>
          <w:rFonts w:cs="Calibri" w:hint="eastAsia"/>
          <w:b/>
          <w:bCs/>
          <w:color w:val="3F3F3F"/>
          <w:sz w:val="52"/>
          <w:szCs w:val="52"/>
        </w:rPr>
        <w:t>•</w:t>
      </w:r>
      <w:r>
        <w:rPr>
          <w:rFonts w:ascii="楷体" w:eastAsia="楷体" w:hAnsi="楷体" w:cs="Calibri" w:hint="eastAsia"/>
          <w:b/>
          <w:bCs/>
          <w:color w:val="3F3F3F"/>
          <w:sz w:val="52"/>
          <w:szCs w:val="52"/>
        </w:rPr>
        <w:t>第四章</w:t>
      </w:r>
      <w:r>
        <w:rPr>
          <w:rFonts w:cs="Calibri" w:hint="eastAsia"/>
          <w:b/>
          <w:bCs/>
          <w:color w:val="3F3F3F"/>
          <w:sz w:val="52"/>
          <w:szCs w:val="52"/>
        </w:rPr>
        <w:t>•</w:t>
      </w:r>
      <w:r>
        <w:rPr>
          <w:rFonts w:ascii="楷体" w:eastAsia="楷体" w:hAnsi="楷体" w:cs="Calibri" w:hint="eastAsia"/>
          <w:b/>
          <w:bCs/>
          <w:color w:val="3F3F3F"/>
          <w:sz w:val="52"/>
          <w:szCs w:val="52"/>
        </w:rPr>
        <w:t>审计抽样方法</w:t>
      </w:r>
    </w:p>
    <w:p w14:paraId="69503365" w14:textId="77777777" w:rsidR="00000000" w:rsidRDefault="006627F4">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44D09D02" w14:textId="77777777" w:rsidR="00000000" w:rsidRDefault="006627F4">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审计抽样在控制测试中的应用</w:t>
      </w:r>
    </w:p>
    <w:p w14:paraId="12241E1C" w14:textId="77777777" w:rsidR="00000000" w:rsidRDefault="006627F4">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二、选取样本阶段</w:t>
      </w:r>
    </w:p>
    <w:p w14:paraId="0EA3DD7C"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确定样本规模</w:t>
      </w:r>
    </w:p>
    <w:p w14:paraId="3F749233" w14:textId="77777777" w:rsidR="00000000" w:rsidRDefault="006627F4">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）影响因素</w:t>
      </w:r>
      <w:r>
        <w:rPr>
          <w:rFonts w:cs="Calibri" w:hint="eastAsia"/>
          <w:b/>
          <w:bCs/>
          <w:color w:val="FF0000"/>
          <w:sz w:val="21"/>
          <w:szCs w:val="21"/>
        </w:rPr>
        <w:t>【多选题必考点】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900"/>
        <w:gridCol w:w="7605"/>
      </w:tblGrid>
      <w:tr w:rsidR="00000000" w14:paraId="7C459530" w14:textId="77777777">
        <w:trPr>
          <w:trHeight w:val="40"/>
          <w:jc w:val="center"/>
        </w:trPr>
        <w:tc>
          <w:tcPr>
            <w:tcW w:w="900"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7619722F"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因素</w:t>
            </w:r>
          </w:p>
        </w:tc>
        <w:tc>
          <w:tcPr>
            <w:tcW w:w="7605"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493E761A"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r>
      <w:tr w:rsidR="00000000" w14:paraId="75629418" w14:textId="77777777">
        <w:trPr>
          <w:trHeight w:val="182"/>
          <w:jc w:val="center"/>
        </w:trPr>
        <w:tc>
          <w:tcPr>
            <w:tcW w:w="900"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4795929"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可接受的信赖过度风险</w:t>
            </w:r>
          </w:p>
        </w:tc>
        <w:tc>
          <w:tcPr>
            <w:tcW w:w="7605"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E5E4427"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实施控制测试时，注册会计师</w:t>
            </w:r>
            <w:r>
              <w:rPr>
                <w:rFonts w:cs="Calibri" w:hint="eastAsia"/>
                <w:b/>
                <w:bCs/>
                <w:color w:val="FF0000"/>
                <w:sz w:val="21"/>
                <w:szCs w:val="21"/>
              </w:rPr>
              <w:t>主要关注</w:t>
            </w:r>
            <w:r>
              <w:rPr>
                <w:rFonts w:cs="Calibri" w:hint="eastAsia"/>
                <w:color w:val="333333"/>
                <w:sz w:val="21"/>
                <w:szCs w:val="21"/>
              </w:rPr>
              <w:t>信赖过度风险</w:t>
            </w:r>
          </w:p>
          <w:p w14:paraId="51693FDE" w14:textId="77777777" w:rsidR="00000000" w:rsidRDefault="006627F4">
            <w:pPr>
              <w:pStyle w:val="a9"/>
              <w:spacing w:before="0" w:beforeAutospacing="0" w:after="0" w:afterAutospacing="0"/>
              <w:ind w:right="42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可接受的信赖过度风险与样本规模</w:t>
            </w:r>
            <w:r>
              <w:rPr>
                <w:rFonts w:cs="Calibri" w:hint="eastAsia"/>
                <w:b/>
                <w:bCs/>
                <w:color w:val="FF0000"/>
                <w:sz w:val="21"/>
                <w:szCs w:val="21"/>
              </w:rPr>
              <w:t>反向变动</w:t>
            </w:r>
          </w:p>
          <w:p w14:paraId="4DC40E3A"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实务中，这一数值通常为</w:t>
            </w:r>
            <w:r>
              <w:rPr>
                <w:rFonts w:cs="Calibri" w:hint="eastAsia"/>
                <w:color w:val="333333"/>
                <w:sz w:val="21"/>
                <w:szCs w:val="21"/>
              </w:rPr>
              <w:t>5%-10%</w:t>
            </w:r>
            <w:r>
              <w:rPr>
                <w:rFonts w:cs="Calibri" w:hint="eastAsia"/>
                <w:color w:val="333333"/>
                <w:sz w:val="21"/>
                <w:szCs w:val="21"/>
              </w:rPr>
              <w:t>，注册会计师通常对</w:t>
            </w:r>
            <w:r>
              <w:rPr>
                <w:rFonts w:cs="Calibri" w:hint="eastAsia"/>
                <w:b/>
                <w:bCs/>
                <w:color w:val="FF0000"/>
                <w:sz w:val="21"/>
                <w:szCs w:val="21"/>
              </w:rPr>
              <w:t>所有控制测试</w:t>
            </w:r>
            <w:r>
              <w:rPr>
                <w:rFonts w:cs="Calibri" w:hint="eastAsia"/>
                <w:color w:val="333333"/>
                <w:sz w:val="21"/>
                <w:szCs w:val="21"/>
              </w:rPr>
              <w:t>确定一个</w:t>
            </w:r>
            <w:r>
              <w:rPr>
                <w:rFonts w:cs="Calibri" w:hint="eastAsia"/>
                <w:b/>
                <w:bCs/>
                <w:color w:val="FF0000"/>
                <w:sz w:val="21"/>
                <w:szCs w:val="21"/>
              </w:rPr>
              <w:t>统一的</w:t>
            </w:r>
            <w:r>
              <w:rPr>
                <w:rFonts w:cs="Calibri" w:hint="eastAsia"/>
                <w:color w:val="333333"/>
                <w:sz w:val="21"/>
                <w:szCs w:val="21"/>
              </w:rPr>
              <w:t>可接受信赖过度风险水平，然后对每一测试根据计划的重大错报风险评估水平和控制有效性</w:t>
            </w:r>
            <w:r>
              <w:rPr>
                <w:rFonts w:cs="Calibri" w:hint="eastAsia"/>
                <w:b/>
                <w:bCs/>
                <w:color w:val="FF0000"/>
                <w:sz w:val="21"/>
                <w:szCs w:val="21"/>
              </w:rPr>
              <w:t>分别确定</w:t>
            </w:r>
            <w:r>
              <w:rPr>
                <w:rFonts w:cs="Calibri" w:hint="eastAsia"/>
                <w:color w:val="333333"/>
                <w:sz w:val="21"/>
                <w:szCs w:val="21"/>
              </w:rPr>
              <w:t>其</w:t>
            </w:r>
            <w:r>
              <w:rPr>
                <w:rFonts w:cs="Calibri" w:hint="eastAsia"/>
                <w:b/>
                <w:bCs/>
                <w:color w:val="FF0000"/>
                <w:sz w:val="21"/>
                <w:szCs w:val="21"/>
              </w:rPr>
              <w:t>可容忍偏差率</w:t>
            </w:r>
          </w:p>
        </w:tc>
      </w:tr>
      <w:tr w:rsidR="00000000" w14:paraId="5A038BF4" w14:textId="77777777">
        <w:trPr>
          <w:trHeight w:val="182"/>
          <w:jc w:val="center"/>
        </w:trPr>
        <w:tc>
          <w:tcPr>
            <w:tcW w:w="900"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61D8526E"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可容忍偏差率</w:t>
            </w:r>
          </w:p>
        </w:tc>
        <w:tc>
          <w:tcPr>
            <w:tcW w:w="7605"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2DF2D96"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可容忍偏差率是注册会计师能够</w:t>
            </w:r>
            <w:r>
              <w:rPr>
                <w:rFonts w:cs="Calibri" w:hint="eastAsia"/>
                <w:color w:val="333333"/>
                <w:sz w:val="21"/>
                <w:szCs w:val="21"/>
              </w:rPr>
              <w:t>接受的最大偏差数量，如果偏差超过这一数量则减少或取消对内部控制的信赖</w:t>
            </w:r>
          </w:p>
          <w:p w14:paraId="06E4B55A"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与细节测试中设定的可容忍错报相比，注册会计师通常为控制测试设定</w:t>
            </w:r>
            <w:r>
              <w:rPr>
                <w:rFonts w:cs="Calibri" w:hint="eastAsia"/>
                <w:b/>
                <w:bCs/>
                <w:color w:val="FF0000"/>
                <w:sz w:val="21"/>
                <w:szCs w:val="21"/>
              </w:rPr>
              <w:t>相对较高</w:t>
            </w:r>
            <w:r>
              <w:rPr>
                <w:rFonts w:cs="Calibri" w:hint="eastAsia"/>
                <w:color w:val="333333"/>
                <w:sz w:val="21"/>
                <w:szCs w:val="21"/>
              </w:rPr>
              <w:t>的可容忍偏差率</w:t>
            </w:r>
          </w:p>
          <w:p w14:paraId="0F0DF9B7"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可容忍偏差率与样本规模</w:t>
            </w:r>
            <w:r>
              <w:rPr>
                <w:rFonts w:cs="Calibri" w:hint="eastAsia"/>
                <w:b/>
                <w:bCs/>
                <w:color w:val="FF0000"/>
                <w:sz w:val="21"/>
                <w:szCs w:val="21"/>
              </w:rPr>
              <w:t>反向变动</w:t>
            </w:r>
          </w:p>
          <w:p w14:paraId="2631A7EA"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计划评估的控制有效性</w:t>
            </w:r>
            <w:r>
              <w:rPr>
                <w:rFonts w:cs="Calibri" w:hint="eastAsia"/>
                <w:b/>
                <w:bCs/>
                <w:color w:val="FF0000"/>
                <w:sz w:val="21"/>
                <w:szCs w:val="21"/>
              </w:rPr>
              <w:t>越高</w:t>
            </w:r>
            <w:r>
              <w:rPr>
                <w:rFonts w:cs="Calibri" w:hint="eastAsia"/>
                <w:color w:val="333333"/>
                <w:sz w:val="21"/>
                <w:szCs w:val="21"/>
              </w:rPr>
              <w:t>，注册会计师</w:t>
            </w:r>
            <w:r>
              <w:rPr>
                <w:rFonts w:cs="Calibri" w:hint="eastAsia"/>
                <w:b/>
                <w:bCs/>
                <w:color w:val="FF0000"/>
                <w:sz w:val="21"/>
                <w:szCs w:val="21"/>
              </w:rPr>
              <w:t>越依赖</w:t>
            </w:r>
            <w:r>
              <w:rPr>
                <w:rFonts w:cs="Calibri" w:hint="eastAsia"/>
                <w:color w:val="333333"/>
                <w:sz w:val="21"/>
                <w:szCs w:val="21"/>
              </w:rPr>
              <w:t>控制运行的有效性，确定的可容忍偏差率</w:t>
            </w:r>
            <w:r>
              <w:rPr>
                <w:rFonts w:cs="Calibri" w:hint="eastAsia"/>
                <w:b/>
                <w:bCs/>
                <w:color w:val="FF0000"/>
                <w:sz w:val="21"/>
                <w:szCs w:val="21"/>
              </w:rPr>
              <w:t>越低</w:t>
            </w:r>
            <w:r>
              <w:rPr>
                <w:rFonts w:cs="Calibri" w:hint="eastAsia"/>
                <w:color w:val="333333"/>
                <w:sz w:val="21"/>
                <w:szCs w:val="21"/>
              </w:rPr>
              <w:t>，进行控制测试的范围越大，因而样本规模增加</w:t>
            </w:r>
          </w:p>
        </w:tc>
      </w:tr>
    </w:tbl>
    <w:p w14:paraId="551D0893" w14:textId="77777777" w:rsidR="00000000" w:rsidRDefault="006627F4">
      <w:pPr>
        <w:rPr>
          <w:vanish/>
          <w:sz w:val="18"/>
          <w:szCs w:val="18"/>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2041"/>
        <w:gridCol w:w="3294"/>
        <w:gridCol w:w="3170"/>
      </w:tblGrid>
      <w:tr w:rsidR="00000000" w14:paraId="2EF6E60D" w14:textId="77777777">
        <w:trPr>
          <w:trHeight w:val="68"/>
          <w:jc w:val="center"/>
        </w:trPr>
        <w:tc>
          <w:tcPr>
            <w:tcW w:w="2041"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55DECFAF"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计划评估的</w:t>
            </w:r>
          </w:p>
          <w:p w14:paraId="5FD25612"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控制有效性</w:t>
            </w:r>
          </w:p>
        </w:tc>
        <w:tc>
          <w:tcPr>
            <w:tcW w:w="3294"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233CE727"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可容忍偏差率</w:t>
            </w:r>
          </w:p>
        </w:tc>
        <w:tc>
          <w:tcPr>
            <w:tcW w:w="3170"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727C8B3F"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规律</w:t>
            </w:r>
          </w:p>
        </w:tc>
      </w:tr>
      <w:tr w:rsidR="00000000" w14:paraId="1403273C" w14:textId="77777777">
        <w:trPr>
          <w:trHeight w:val="38"/>
          <w:jc w:val="center"/>
        </w:trPr>
        <w:tc>
          <w:tcPr>
            <w:tcW w:w="204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0E4456E"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高</w:t>
            </w:r>
          </w:p>
        </w:tc>
        <w:tc>
          <w:tcPr>
            <w:tcW w:w="329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60487C7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3%-7%</w:t>
            </w:r>
          </w:p>
        </w:tc>
        <w:tc>
          <w:tcPr>
            <w:tcW w:w="3170" w:type="dxa"/>
            <w:vMerge w:val="restart"/>
            <w:tcBorders>
              <w:top w:val="nil"/>
              <w:left w:val="nil"/>
              <w:bottom w:val="single" w:sz="8" w:space="0" w:color="auto"/>
              <w:right w:val="single" w:sz="8" w:space="0" w:color="auto"/>
            </w:tcBorders>
            <w:tcMar>
              <w:top w:w="72" w:type="dxa"/>
              <w:left w:w="144" w:type="dxa"/>
              <w:bottom w:w="72" w:type="dxa"/>
              <w:right w:w="144" w:type="dxa"/>
            </w:tcMar>
            <w:vAlign w:val="center"/>
          </w:tcPr>
          <w:p w14:paraId="57DB52C5"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人总是把苛刻留给了亲人，把宽容留给了陌生人</w:t>
            </w:r>
          </w:p>
        </w:tc>
      </w:tr>
      <w:tr w:rsidR="00000000" w14:paraId="1D598EE8" w14:textId="77777777">
        <w:trPr>
          <w:trHeight w:val="38"/>
          <w:jc w:val="center"/>
        </w:trPr>
        <w:tc>
          <w:tcPr>
            <w:tcW w:w="204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804F03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中</w:t>
            </w:r>
          </w:p>
        </w:tc>
        <w:tc>
          <w:tcPr>
            <w:tcW w:w="329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07FD8B3"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6%-12%</w:t>
            </w:r>
          </w:p>
        </w:tc>
        <w:tc>
          <w:tcPr>
            <w:tcW w:w="3170" w:type="dxa"/>
            <w:vMerge/>
            <w:tcBorders>
              <w:top w:val="nil"/>
              <w:left w:val="nil"/>
              <w:bottom w:val="single" w:sz="8" w:space="0" w:color="auto"/>
              <w:right w:val="single" w:sz="8" w:space="0" w:color="auto"/>
            </w:tcBorders>
            <w:vAlign w:val="center"/>
          </w:tcPr>
          <w:p w14:paraId="53A934C0" w14:textId="77777777" w:rsidR="00000000" w:rsidRDefault="006627F4">
            <w:pPr>
              <w:rPr>
                <w:rFonts w:eastAsia="微软雅黑" w:cs="Calibri"/>
                <w:color w:val="333333"/>
                <w:szCs w:val="21"/>
              </w:rPr>
            </w:pPr>
          </w:p>
        </w:tc>
      </w:tr>
      <w:tr w:rsidR="00000000" w14:paraId="699986B1" w14:textId="77777777">
        <w:trPr>
          <w:trHeight w:val="38"/>
          <w:jc w:val="center"/>
        </w:trPr>
        <w:tc>
          <w:tcPr>
            <w:tcW w:w="204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0FCC1601"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低</w:t>
            </w:r>
          </w:p>
        </w:tc>
        <w:tc>
          <w:tcPr>
            <w:tcW w:w="329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2374CEED"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11%-</w:t>
            </w:r>
            <w:r>
              <w:rPr>
                <w:rFonts w:cs="Calibri" w:hint="eastAsia"/>
                <w:b/>
                <w:bCs/>
                <w:color w:val="FF0000"/>
                <w:sz w:val="21"/>
                <w:szCs w:val="21"/>
              </w:rPr>
              <w:t>20%[</w:t>
            </w:r>
            <w:r>
              <w:rPr>
                <w:rFonts w:cs="Calibri" w:hint="eastAsia"/>
                <w:b/>
                <w:bCs/>
                <w:color w:val="FF0000"/>
                <w:sz w:val="21"/>
                <w:szCs w:val="21"/>
              </w:rPr>
              <w:t>上限</w:t>
            </w:r>
            <w:r>
              <w:rPr>
                <w:rFonts w:cs="Calibri" w:hint="eastAsia"/>
                <w:b/>
                <w:bCs/>
                <w:color w:val="FF0000"/>
                <w:sz w:val="21"/>
                <w:szCs w:val="21"/>
              </w:rPr>
              <w:t>]</w:t>
            </w:r>
          </w:p>
        </w:tc>
        <w:tc>
          <w:tcPr>
            <w:tcW w:w="3170" w:type="dxa"/>
            <w:vMerge/>
            <w:tcBorders>
              <w:top w:val="nil"/>
              <w:left w:val="nil"/>
              <w:bottom w:val="single" w:sz="8" w:space="0" w:color="auto"/>
              <w:right w:val="single" w:sz="8" w:space="0" w:color="auto"/>
            </w:tcBorders>
            <w:vAlign w:val="center"/>
          </w:tcPr>
          <w:p w14:paraId="5333142B" w14:textId="77777777" w:rsidR="00000000" w:rsidRDefault="006627F4">
            <w:pPr>
              <w:rPr>
                <w:rFonts w:eastAsia="微软雅黑" w:cs="Calibri"/>
                <w:color w:val="333333"/>
                <w:szCs w:val="21"/>
              </w:rPr>
            </w:pPr>
          </w:p>
        </w:tc>
      </w:tr>
      <w:tr w:rsidR="00000000" w14:paraId="51A879DC" w14:textId="77777777">
        <w:trPr>
          <w:trHeight w:val="38"/>
          <w:jc w:val="center"/>
        </w:trPr>
        <w:tc>
          <w:tcPr>
            <w:tcW w:w="204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41D122AC"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很低</w:t>
            </w:r>
          </w:p>
        </w:tc>
        <w:tc>
          <w:tcPr>
            <w:tcW w:w="329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F2BE951"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不进行控制测试</w:t>
            </w:r>
          </w:p>
        </w:tc>
        <w:tc>
          <w:tcPr>
            <w:tcW w:w="3170" w:type="dxa"/>
            <w:vMerge/>
            <w:tcBorders>
              <w:top w:val="nil"/>
              <w:left w:val="nil"/>
              <w:bottom w:val="single" w:sz="8" w:space="0" w:color="auto"/>
              <w:right w:val="single" w:sz="8" w:space="0" w:color="auto"/>
            </w:tcBorders>
            <w:vAlign w:val="center"/>
          </w:tcPr>
          <w:p w14:paraId="22A2912F" w14:textId="77777777" w:rsidR="00000000" w:rsidRDefault="006627F4">
            <w:pPr>
              <w:rPr>
                <w:rFonts w:eastAsia="微软雅黑" w:cs="Calibri"/>
                <w:color w:val="333333"/>
                <w:szCs w:val="21"/>
              </w:rPr>
            </w:pPr>
          </w:p>
        </w:tc>
      </w:tr>
    </w:tbl>
    <w:p w14:paraId="4757D931" w14:textId="77777777" w:rsidR="00000000" w:rsidRDefault="006627F4">
      <w:pPr>
        <w:shd w:val="clear" w:color="auto" w:fill="FFFFFF"/>
        <w:jc w:val="center"/>
        <w:rPr>
          <w:rFonts w:ascii="微软雅黑" w:eastAsia="微软雅黑" w:hAnsi="微软雅黑"/>
          <w:vanish/>
          <w:color w:val="3F3F3F"/>
          <w:szCs w:val="21"/>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1714"/>
        <w:gridCol w:w="6791"/>
      </w:tblGrid>
      <w:tr w:rsidR="00000000" w14:paraId="703A8749" w14:textId="77777777">
        <w:trPr>
          <w:trHeight w:val="44"/>
          <w:jc w:val="center"/>
        </w:trPr>
        <w:tc>
          <w:tcPr>
            <w:tcW w:w="1714"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103418B3"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因素</w:t>
            </w:r>
          </w:p>
        </w:tc>
        <w:tc>
          <w:tcPr>
            <w:tcW w:w="6791"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39A45415"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要点</w:t>
            </w:r>
          </w:p>
        </w:tc>
      </w:tr>
      <w:tr w:rsidR="00000000" w14:paraId="76503D5F" w14:textId="77777777">
        <w:trPr>
          <w:trHeight w:val="177"/>
          <w:jc w:val="center"/>
        </w:trPr>
        <w:tc>
          <w:tcPr>
            <w:tcW w:w="171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064FDAC"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预计总体偏差率</w:t>
            </w:r>
          </w:p>
        </w:tc>
        <w:tc>
          <w:tcPr>
            <w:tcW w:w="679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D647698"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在既定的可容忍偏差率下，预计总体偏差率与样本规模</w:t>
            </w:r>
            <w:r>
              <w:rPr>
                <w:rFonts w:cs="Calibri" w:hint="eastAsia"/>
                <w:b/>
                <w:bCs/>
                <w:color w:val="FF0000"/>
                <w:sz w:val="21"/>
                <w:szCs w:val="21"/>
              </w:rPr>
              <w:t>同向变动</w:t>
            </w:r>
          </w:p>
          <w:p w14:paraId="62266727"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预计总体偏差率</w:t>
            </w:r>
            <w:r>
              <w:rPr>
                <w:rFonts w:cs="Calibri" w:hint="eastAsia"/>
                <w:b/>
                <w:bCs/>
                <w:color w:val="FF0000"/>
                <w:sz w:val="21"/>
                <w:szCs w:val="21"/>
              </w:rPr>
              <w:t>不应超过</w:t>
            </w:r>
            <w:r>
              <w:rPr>
                <w:rFonts w:cs="Calibri" w:hint="eastAsia"/>
                <w:color w:val="333333"/>
                <w:sz w:val="21"/>
                <w:szCs w:val="21"/>
              </w:rPr>
              <w:t>可容忍偏差率，如果预期总体偏差率高得无法接受，意味着控制有效性很低，注册会计师通常决定不实施控制测试</w:t>
            </w:r>
          </w:p>
        </w:tc>
      </w:tr>
      <w:tr w:rsidR="00000000" w14:paraId="15A039BD" w14:textId="77777777">
        <w:trPr>
          <w:trHeight w:val="177"/>
          <w:jc w:val="center"/>
        </w:trPr>
        <w:tc>
          <w:tcPr>
            <w:tcW w:w="171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7F4F6F87"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总体规模</w:t>
            </w:r>
          </w:p>
        </w:tc>
        <w:tc>
          <w:tcPr>
            <w:tcW w:w="679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25767E5D"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注册会计师通常将抽样单元超过</w:t>
            </w:r>
            <w:r>
              <w:rPr>
                <w:rFonts w:cs="Calibri" w:hint="eastAsia"/>
                <w:color w:val="333333"/>
                <w:sz w:val="21"/>
                <w:szCs w:val="21"/>
              </w:rPr>
              <w:t>2000</w:t>
            </w:r>
            <w:r>
              <w:rPr>
                <w:rFonts w:cs="Calibri" w:hint="eastAsia"/>
                <w:color w:val="333333"/>
                <w:sz w:val="21"/>
                <w:szCs w:val="21"/>
              </w:rPr>
              <w:t>个的总体视为大规模总体</w:t>
            </w:r>
          </w:p>
          <w:p w14:paraId="4DDA740D"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对</w:t>
            </w:r>
            <w:r>
              <w:rPr>
                <w:rFonts w:cs="Calibri" w:hint="eastAsia"/>
                <w:b/>
                <w:bCs/>
                <w:color w:val="FF0000"/>
                <w:sz w:val="21"/>
                <w:szCs w:val="21"/>
              </w:rPr>
              <w:t>大规模总体</w:t>
            </w:r>
            <w:r>
              <w:rPr>
                <w:rFonts w:cs="Calibri" w:hint="eastAsia"/>
                <w:color w:val="333333"/>
                <w:sz w:val="21"/>
                <w:szCs w:val="21"/>
              </w:rPr>
              <w:t>而言，总体的实际容量对样本规模</w:t>
            </w:r>
            <w:r>
              <w:rPr>
                <w:rFonts w:cs="Calibri" w:hint="eastAsia"/>
                <w:b/>
                <w:bCs/>
                <w:color w:val="FF0000"/>
                <w:sz w:val="21"/>
                <w:szCs w:val="21"/>
              </w:rPr>
              <w:t>几乎没有影响</w:t>
            </w:r>
          </w:p>
          <w:p w14:paraId="50A2EE63"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对小规模总体而言，审计抽样比其他选择测试项目的方法的</w:t>
            </w:r>
            <w:r>
              <w:rPr>
                <w:rFonts w:cs="Calibri" w:hint="eastAsia"/>
                <w:color w:val="FF0000"/>
                <w:sz w:val="21"/>
                <w:szCs w:val="21"/>
              </w:rPr>
              <w:t>效率低</w:t>
            </w:r>
          </w:p>
        </w:tc>
      </w:tr>
      <w:tr w:rsidR="00000000" w14:paraId="38A7C1D4" w14:textId="77777777">
        <w:trPr>
          <w:trHeight w:val="177"/>
          <w:jc w:val="center"/>
        </w:trPr>
        <w:tc>
          <w:tcPr>
            <w:tcW w:w="1714"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ED3BF1C"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其他因素</w:t>
            </w:r>
          </w:p>
        </w:tc>
        <w:tc>
          <w:tcPr>
            <w:tcW w:w="679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C575888"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控制</w:t>
            </w:r>
            <w:r>
              <w:rPr>
                <w:rFonts w:cs="Calibri" w:hint="eastAsia"/>
                <w:b/>
                <w:bCs/>
                <w:color w:val="FF0000"/>
                <w:sz w:val="21"/>
                <w:szCs w:val="21"/>
              </w:rPr>
              <w:t>运行的相关期间</w:t>
            </w:r>
            <w:r>
              <w:rPr>
                <w:rFonts w:cs="Calibri" w:hint="eastAsia"/>
                <w:color w:val="333333"/>
                <w:sz w:val="21"/>
                <w:szCs w:val="21"/>
              </w:rPr>
              <w:t>越长，需要测试的样本</w:t>
            </w:r>
            <w:r>
              <w:rPr>
                <w:rFonts w:cs="Calibri" w:hint="eastAsia"/>
                <w:b/>
                <w:bCs/>
                <w:color w:val="FF0000"/>
                <w:sz w:val="21"/>
                <w:szCs w:val="21"/>
              </w:rPr>
              <w:t>越多</w:t>
            </w:r>
          </w:p>
          <w:p w14:paraId="1DEC3E90"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控制</w:t>
            </w:r>
            <w:r>
              <w:rPr>
                <w:rFonts w:cs="Calibri" w:hint="eastAsia"/>
                <w:b/>
                <w:bCs/>
                <w:color w:val="FF0000"/>
                <w:sz w:val="21"/>
                <w:szCs w:val="21"/>
              </w:rPr>
              <w:t>程序越复杂</w:t>
            </w:r>
            <w:r>
              <w:rPr>
                <w:rFonts w:cs="Calibri" w:hint="eastAsia"/>
                <w:color w:val="333333"/>
                <w:sz w:val="21"/>
                <w:szCs w:val="21"/>
              </w:rPr>
              <w:t>，测试</w:t>
            </w:r>
            <w:r>
              <w:rPr>
                <w:rFonts w:cs="Calibri" w:hint="eastAsia"/>
                <w:color w:val="333333"/>
                <w:sz w:val="21"/>
                <w:szCs w:val="21"/>
              </w:rPr>
              <w:t>的样本</w:t>
            </w:r>
            <w:r>
              <w:rPr>
                <w:rFonts w:cs="Calibri" w:hint="eastAsia"/>
                <w:b/>
                <w:bCs/>
                <w:color w:val="FF0000"/>
                <w:sz w:val="21"/>
                <w:szCs w:val="21"/>
              </w:rPr>
              <w:t>越多</w:t>
            </w:r>
          </w:p>
          <w:p w14:paraId="0B28D609"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样本规模还取决于所测试的</w:t>
            </w:r>
            <w:r>
              <w:rPr>
                <w:rFonts w:cs="Calibri" w:hint="eastAsia"/>
                <w:b/>
                <w:bCs/>
                <w:color w:val="FF0000"/>
                <w:sz w:val="21"/>
                <w:szCs w:val="21"/>
              </w:rPr>
              <w:t>控制的类型</w:t>
            </w:r>
            <w:r>
              <w:rPr>
                <w:rFonts w:cs="Calibri" w:hint="eastAsia"/>
                <w:color w:val="333333"/>
                <w:sz w:val="21"/>
                <w:szCs w:val="21"/>
              </w:rPr>
              <w:t>，通常对人工控制实施的测试</w:t>
            </w:r>
            <w:r>
              <w:rPr>
                <w:rFonts w:cs="Calibri" w:hint="eastAsia"/>
                <w:color w:val="333333"/>
                <w:sz w:val="21"/>
                <w:szCs w:val="21"/>
              </w:rPr>
              <w:lastRenderedPageBreak/>
              <w:t>要</w:t>
            </w:r>
            <w:r>
              <w:rPr>
                <w:rFonts w:cs="Calibri" w:hint="eastAsia"/>
                <w:b/>
                <w:bCs/>
                <w:color w:val="FF0000"/>
                <w:sz w:val="21"/>
                <w:szCs w:val="21"/>
              </w:rPr>
              <w:t>多过</w:t>
            </w:r>
            <w:r>
              <w:rPr>
                <w:rFonts w:cs="Calibri" w:hint="eastAsia"/>
                <w:color w:val="333333"/>
                <w:sz w:val="21"/>
                <w:szCs w:val="21"/>
              </w:rPr>
              <w:t>自动化控制</w:t>
            </w:r>
          </w:p>
        </w:tc>
      </w:tr>
    </w:tbl>
    <w:p w14:paraId="16C3C274" w14:textId="77777777" w:rsidR="00000000" w:rsidRDefault="006627F4">
      <w:pPr>
        <w:pStyle w:val="a9"/>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lastRenderedPageBreak/>
        <w:t>【小结】</w:t>
      </w:r>
    </w:p>
    <w:tbl>
      <w:tblPr>
        <w:tblW w:w="0" w:type="auto"/>
        <w:jc w:val="center"/>
        <w:tblInd w:w="0" w:type="dxa"/>
        <w:tblLayout w:type="fixed"/>
        <w:tblCellMar>
          <w:left w:w="0" w:type="dxa"/>
          <w:right w:w="0" w:type="dxa"/>
        </w:tblCellMar>
        <w:tblLook w:val="0000" w:firstRow="0" w:lastRow="0" w:firstColumn="0" w:lastColumn="0" w:noHBand="0" w:noVBand="0"/>
      </w:tblPr>
      <w:tblGrid>
        <w:gridCol w:w="4211"/>
        <w:gridCol w:w="4294"/>
      </w:tblGrid>
      <w:tr w:rsidR="00000000" w14:paraId="6E7F90CB" w14:textId="77777777">
        <w:trPr>
          <w:trHeight w:val="177"/>
          <w:jc w:val="center"/>
        </w:trPr>
        <w:tc>
          <w:tcPr>
            <w:tcW w:w="4211"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6F0786D9"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影响因素</w:t>
            </w:r>
          </w:p>
        </w:tc>
        <w:tc>
          <w:tcPr>
            <w:tcW w:w="4294"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0ECD213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与样本规模的关系</w:t>
            </w:r>
          </w:p>
        </w:tc>
      </w:tr>
      <w:tr w:rsidR="00000000" w14:paraId="5CC7AE6D" w14:textId="77777777">
        <w:trPr>
          <w:trHeight w:val="177"/>
          <w:jc w:val="center"/>
        </w:trPr>
        <w:tc>
          <w:tcPr>
            <w:tcW w:w="421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EE2B1D6"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可接受的信赖过度风险</w:t>
            </w:r>
          </w:p>
        </w:tc>
        <w:tc>
          <w:tcPr>
            <w:tcW w:w="429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9CD1C68"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反向变动</w:t>
            </w:r>
          </w:p>
        </w:tc>
      </w:tr>
      <w:tr w:rsidR="00000000" w14:paraId="0B87209A" w14:textId="77777777">
        <w:trPr>
          <w:trHeight w:val="177"/>
          <w:jc w:val="center"/>
        </w:trPr>
        <w:tc>
          <w:tcPr>
            <w:tcW w:w="421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737B73F8"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可容忍偏差率</w:t>
            </w:r>
          </w:p>
        </w:tc>
        <w:tc>
          <w:tcPr>
            <w:tcW w:w="429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621CF245"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反向变动</w:t>
            </w:r>
          </w:p>
        </w:tc>
      </w:tr>
      <w:tr w:rsidR="00000000" w14:paraId="24B5D18B" w14:textId="77777777">
        <w:trPr>
          <w:trHeight w:val="177"/>
          <w:jc w:val="center"/>
        </w:trPr>
        <w:tc>
          <w:tcPr>
            <w:tcW w:w="421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9FA7E20"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预计总体偏差率</w:t>
            </w:r>
          </w:p>
        </w:tc>
        <w:tc>
          <w:tcPr>
            <w:tcW w:w="429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9C564B8"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同向变动</w:t>
            </w:r>
          </w:p>
        </w:tc>
      </w:tr>
      <w:tr w:rsidR="00000000" w14:paraId="769234CA" w14:textId="77777777">
        <w:trPr>
          <w:trHeight w:val="33"/>
          <w:jc w:val="center"/>
        </w:trPr>
        <w:tc>
          <w:tcPr>
            <w:tcW w:w="4211"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6E348E25"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总体规模</w:t>
            </w:r>
          </w:p>
        </w:tc>
        <w:tc>
          <w:tcPr>
            <w:tcW w:w="429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13E1AAC"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影响很小</w:t>
            </w:r>
          </w:p>
        </w:tc>
      </w:tr>
    </w:tbl>
    <w:p w14:paraId="62001068" w14:textId="77777777" w:rsidR="00000000" w:rsidRDefault="006627F4">
      <w:pPr>
        <w:pStyle w:val="a9"/>
        <w:shd w:val="clear" w:color="auto" w:fill="FFFFFF"/>
        <w:spacing w:before="0" w:beforeAutospacing="0" w:after="0" w:afterAutospacing="0"/>
        <w:ind w:firstLine="422"/>
        <w:rPr>
          <w:rFonts w:cs="Calibri" w:hint="eastAsia"/>
          <w:b/>
          <w:bCs/>
          <w:color w:val="3F3F3F"/>
          <w:sz w:val="21"/>
          <w:szCs w:val="21"/>
        </w:rPr>
      </w:pPr>
      <w:r>
        <w:rPr>
          <w:rFonts w:cs="Calibri" w:hint="eastAsia"/>
          <w:b/>
          <w:bCs/>
          <w:color w:val="3F3F3F"/>
          <w:sz w:val="21"/>
          <w:szCs w:val="21"/>
        </w:rPr>
        <w:t>真题和模拟题精讲</w:t>
      </w:r>
    </w:p>
    <w:p w14:paraId="37825CB1" w14:textId="77777777" w:rsidR="00000000" w:rsidRDefault="006627F4">
      <w:pPr>
        <w:pStyle w:val="a9"/>
        <w:shd w:val="clear" w:color="auto" w:fill="FFFFFF"/>
        <w:spacing w:before="0" w:beforeAutospacing="0" w:after="0" w:afterAutospacing="0"/>
        <w:ind w:firstLine="422"/>
        <w:rPr>
          <w:rFonts w:cs="Calibri" w:hint="eastAsia"/>
          <w:b/>
          <w:bCs/>
          <w:color w:val="3F3F3F"/>
          <w:sz w:val="21"/>
          <w:szCs w:val="21"/>
        </w:rPr>
      </w:pPr>
      <w:r>
        <w:rPr>
          <w:rFonts w:cs="Calibri" w:hint="eastAsia"/>
          <w:b/>
          <w:bCs/>
          <w:color w:val="3F3F3F"/>
          <w:sz w:val="21"/>
          <w:szCs w:val="21"/>
        </w:rPr>
        <w:t>后续课程获取务必添加微信号：</w:t>
      </w:r>
      <w:r>
        <w:rPr>
          <w:rFonts w:cs="Calibri" w:hint="eastAsia"/>
          <w:b/>
          <w:bCs/>
          <w:color w:val="3F3F3F"/>
          <w:sz w:val="21"/>
          <w:szCs w:val="21"/>
        </w:rPr>
        <w:t>1005062021</w:t>
      </w:r>
    </w:p>
    <w:p w14:paraId="1F2AD642" w14:textId="77777777" w:rsidR="00000000" w:rsidRDefault="006627F4">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496A614A"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下列有关控制测试的样本规模的说法中，错误的是（　　）。</w:t>
      </w:r>
    </w:p>
    <w:p w14:paraId="11234062"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可接受的信赖过度风险与样本规模反向变动</w:t>
      </w:r>
    </w:p>
    <w:p w14:paraId="1069A3AE"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总体规模与样本规模反向变动</w:t>
      </w:r>
    </w:p>
    <w:p w14:paraId="3FB906E7"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可容忍偏差率与样本规模反向变动</w:t>
      </w:r>
    </w:p>
    <w:p w14:paraId="384AAAB4"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预计总体偏差率与样本规模同向变动</w:t>
      </w:r>
    </w:p>
    <w:p w14:paraId="23838C9D"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B</w:t>
      </w:r>
    </w:p>
    <w:p w14:paraId="08B638FB" w14:textId="77777777" w:rsidR="00000000" w:rsidRDefault="006627F4">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对大规模总体而言，总体的实际容量对样本规模几乎没有影响；对小规模总体而言，审计抽样比其他选择测试项目的方法的效率低。</w:t>
      </w:r>
    </w:p>
    <w:p w14:paraId="51B4B5C5" w14:textId="77777777" w:rsidR="00000000" w:rsidRDefault="006627F4">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）确定样本量</w:t>
      </w:r>
    </w:p>
    <w:tbl>
      <w:tblPr>
        <w:tblW w:w="0" w:type="auto"/>
        <w:jc w:val="center"/>
        <w:tblInd w:w="0" w:type="dxa"/>
        <w:tblLayout w:type="fixed"/>
        <w:tblCellMar>
          <w:left w:w="0" w:type="dxa"/>
          <w:right w:w="0" w:type="dxa"/>
        </w:tblCellMar>
        <w:tblLook w:val="0000" w:firstRow="0" w:lastRow="0" w:firstColumn="0" w:lastColumn="0" w:noHBand="0" w:noVBand="0"/>
      </w:tblPr>
      <w:tblGrid>
        <w:gridCol w:w="1893"/>
        <w:gridCol w:w="6612"/>
      </w:tblGrid>
      <w:tr w:rsidR="00000000" w14:paraId="42EE6263" w14:textId="77777777">
        <w:trPr>
          <w:trHeight w:val="294"/>
          <w:jc w:val="center"/>
        </w:trPr>
        <w:tc>
          <w:tcPr>
            <w:tcW w:w="1893"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1CAE3670"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类型</w:t>
            </w:r>
          </w:p>
        </w:tc>
        <w:tc>
          <w:tcPr>
            <w:tcW w:w="6612"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626B216E"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确定方法</w:t>
            </w:r>
          </w:p>
        </w:tc>
      </w:tr>
      <w:tr w:rsidR="00000000" w14:paraId="5E7D2BC7" w14:textId="77777777">
        <w:trPr>
          <w:trHeight w:val="552"/>
          <w:jc w:val="center"/>
        </w:trPr>
        <w:tc>
          <w:tcPr>
            <w:tcW w:w="189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E41393F"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非统计抽样</w:t>
            </w:r>
          </w:p>
        </w:tc>
        <w:tc>
          <w:tcPr>
            <w:tcW w:w="6612" w:type="dxa"/>
            <w:tcBorders>
              <w:top w:val="nil"/>
              <w:left w:val="nil"/>
              <w:bottom w:val="single" w:sz="8" w:space="0" w:color="auto"/>
              <w:right w:val="single" w:sz="8" w:space="0" w:color="auto"/>
            </w:tcBorders>
            <w:tcMar>
              <w:top w:w="15" w:type="dxa"/>
              <w:left w:w="108" w:type="dxa"/>
              <w:bottom w:w="0" w:type="dxa"/>
              <w:right w:w="108" w:type="dxa"/>
            </w:tcMar>
            <w:vAlign w:val="center"/>
          </w:tcPr>
          <w:p w14:paraId="373DF217"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注册会计师可以只对影响样本规模的因素进行</w:t>
            </w:r>
            <w:r>
              <w:rPr>
                <w:rFonts w:cs="Calibri" w:hint="eastAsia"/>
                <w:b/>
                <w:bCs/>
                <w:color w:val="FF0000"/>
                <w:sz w:val="21"/>
                <w:szCs w:val="21"/>
              </w:rPr>
              <w:t>定性的估计</w:t>
            </w:r>
            <w:r>
              <w:rPr>
                <w:rFonts w:cs="Calibri" w:hint="eastAsia"/>
                <w:color w:val="333333"/>
                <w:sz w:val="21"/>
                <w:szCs w:val="21"/>
              </w:rPr>
              <w:t>，并运用职业判断确定样本规模</w:t>
            </w:r>
          </w:p>
        </w:tc>
      </w:tr>
      <w:tr w:rsidR="00000000" w14:paraId="39BCCE65" w14:textId="77777777">
        <w:trPr>
          <w:trHeight w:val="609"/>
          <w:jc w:val="center"/>
        </w:trPr>
        <w:tc>
          <w:tcPr>
            <w:tcW w:w="189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03055FD1"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统计抽样</w:t>
            </w:r>
          </w:p>
        </w:tc>
        <w:tc>
          <w:tcPr>
            <w:tcW w:w="6612" w:type="dxa"/>
            <w:tcBorders>
              <w:top w:val="nil"/>
              <w:left w:val="nil"/>
              <w:bottom w:val="single" w:sz="8" w:space="0" w:color="auto"/>
              <w:right w:val="single" w:sz="8" w:space="0" w:color="auto"/>
            </w:tcBorders>
            <w:tcMar>
              <w:top w:w="15" w:type="dxa"/>
              <w:left w:w="108" w:type="dxa"/>
              <w:bottom w:w="0" w:type="dxa"/>
              <w:right w:w="108" w:type="dxa"/>
            </w:tcMar>
            <w:vAlign w:val="center"/>
          </w:tcPr>
          <w:p w14:paraId="00398555"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注册会计师必须对影响样本规模的因素进行</w:t>
            </w:r>
            <w:r>
              <w:rPr>
                <w:rFonts w:cs="Calibri" w:hint="eastAsia"/>
                <w:b/>
                <w:bCs/>
                <w:color w:val="FF0000"/>
                <w:sz w:val="21"/>
                <w:szCs w:val="21"/>
              </w:rPr>
              <w:t>量化</w:t>
            </w:r>
            <w:r>
              <w:rPr>
                <w:rFonts w:cs="Calibri" w:hint="eastAsia"/>
                <w:color w:val="333333"/>
                <w:sz w:val="21"/>
                <w:szCs w:val="21"/>
              </w:rPr>
              <w:t>，并基于统计公式确定样本规模</w:t>
            </w:r>
            <w:r>
              <w:rPr>
                <w:rFonts w:cs="Calibri" w:hint="eastAsia"/>
                <w:color w:val="333333"/>
                <w:sz w:val="21"/>
                <w:szCs w:val="21"/>
              </w:rPr>
              <w:t>(</w:t>
            </w:r>
            <w:r>
              <w:rPr>
                <w:rFonts w:cs="Calibri" w:hint="eastAsia"/>
                <w:color w:val="333333"/>
                <w:sz w:val="21"/>
                <w:szCs w:val="21"/>
              </w:rPr>
              <w:t>查表法</w:t>
            </w:r>
            <w:r>
              <w:rPr>
                <w:rFonts w:cs="Calibri" w:hint="eastAsia"/>
                <w:color w:val="333333"/>
                <w:sz w:val="21"/>
                <w:szCs w:val="21"/>
              </w:rPr>
              <w:t xml:space="preserve">) </w:t>
            </w:r>
          </w:p>
        </w:tc>
      </w:tr>
    </w:tbl>
    <w:p w14:paraId="1B46D23A"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2</w:t>
      </w:r>
    </w:p>
    <w:p w14:paraId="06FBC6FA"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通过查询抽样规模表确定所需的样本规模，通常运用“四步法”。例如，注册会计师确定的可接受信赖过度风险为</w:t>
      </w:r>
      <w:r>
        <w:rPr>
          <w:rFonts w:cs="Calibri" w:hint="eastAsia"/>
          <w:color w:val="3F3F3F"/>
          <w:sz w:val="21"/>
          <w:szCs w:val="21"/>
        </w:rPr>
        <w:t>1</w:t>
      </w:r>
      <w:r>
        <w:rPr>
          <w:rFonts w:cs="Calibri" w:hint="eastAsia"/>
          <w:color w:val="3F3F3F"/>
          <w:sz w:val="21"/>
          <w:szCs w:val="21"/>
        </w:rPr>
        <w:t>0%</w:t>
      </w:r>
      <w:r>
        <w:rPr>
          <w:rFonts w:cs="Calibri" w:hint="eastAsia"/>
          <w:color w:val="3F3F3F"/>
          <w:sz w:val="21"/>
          <w:szCs w:val="21"/>
        </w:rPr>
        <w:t>，可容忍偏差率为</w:t>
      </w:r>
      <w:r>
        <w:rPr>
          <w:rFonts w:cs="Calibri" w:hint="eastAsia"/>
          <w:color w:val="3F3F3F"/>
          <w:sz w:val="21"/>
          <w:szCs w:val="21"/>
        </w:rPr>
        <w:t>5%</w:t>
      </w:r>
      <w:r>
        <w:rPr>
          <w:rFonts w:cs="Calibri" w:hint="eastAsia"/>
          <w:color w:val="3F3F3F"/>
          <w:sz w:val="21"/>
          <w:szCs w:val="21"/>
        </w:rPr>
        <w:t>，预计总体偏差率为</w:t>
      </w:r>
      <w:r>
        <w:rPr>
          <w:rFonts w:cs="Calibri" w:hint="eastAsia"/>
          <w:color w:val="3F3F3F"/>
          <w:sz w:val="21"/>
          <w:szCs w:val="21"/>
        </w:rPr>
        <w:t>0</w:t>
      </w:r>
      <w:r>
        <w:rPr>
          <w:rFonts w:cs="Calibri" w:hint="eastAsia"/>
          <w:color w:val="3F3F3F"/>
          <w:sz w:val="21"/>
          <w:szCs w:val="21"/>
        </w:rPr>
        <w:t>，确定的样本规模为</w:t>
      </w:r>
      <w:r>
        <w:rPr>
          <w:rFonts w:cs="Calibri" w:hint="eastAsia"/>
          <w:color w:val="3F3F3F"/>
          <w:sz w:val="21"/>
          <w:szCs w:val="21"/>
        </w:rPr>
        <w:t>45</w:t>
      </w:r>
      <w:r>
        <w:rPr>
          <w:rFonts w:cs="Calibri" w:hint="eastAsia"/>
          <w:color w:val="3F3F3F"/>
          <w:sz w:val="21"/>
          <w:szCs w:val="21"/>
        </w:rPr>
        <w:t>。</w:t>
      </w:r>
      <w:r>
        <w:rPr>
          <w:rFonts w:cs="Calibri" w:hint="eastAsia"/>
          <w:b/>
          <w:bCs/>
          <w:color w:val="FF0000"/>
          <w:sz w:val="21"/>
          <w:szCs w:val="21"/>
        </w:rPr>
        <w:t>[</w:t>
      </w:r>
      <w:r>
        <w:rPr>
          <w:rFonts w:cs="Calibri" w:hint="eastAsia"/>
          <w:b/>
          <w:bCs/>
          <w:color w:val="FF0000"/>
          <w:sz w:val="21"/>
          <w:szCs w:val="21"/>
        </w:rPr>
        <w:t>了解即可</w:t>
      </w:r>
      <w:r>
        <w:rPr>
          <w:rFonts w:cs="Calibri" w:hint="eastAsia"/>
          <w:b/>
          <w:bCs/>
          <w:color w:val="FF0000"/>
          <w:sz w:val="21"/>
          <w:szCs w:val="21"/>
        </w:rPr>
        <w:t>]</w:t>
      </w:r>
    </w:p>
    <w:p w14:paraId="040D1860" w14:textId="77777777" w:rsidR="00000000" w:rsidRDefault="006627F4">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"http://webupload.admin.dongao.com/biz/handout/img/2019/20190514/20190514090526501001.png" \* MERGEFORMATINET </w:instrText>
      </w:r>
      <w:r>
        <w:rPr>
          <w:rFonts w:cs="Calibri"/>
          <w:color w:val="3F3F3F"/>
          <w:sz w:val="21"/>
          <w:szCs w:val="21"/>
        </w:rPr>
        <w:fldChar w:fldCharType="separate"/>
      </w:r>
      <w:r>
        <w:rPr>
          <w:rFonts w:cs="Calibri"/>
          <w:color w:val="3F3F3F"/>
          <w:sz w:val="21"/>
          <w:szCs w:val="21"/>
        </w:rPr>
        <w:pict w14:anchorId="2680F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420pt;height:46.5pt;mso-wrap-style:square;mso-position-horizontal-relative:page;mso-position-vertical-relative:page">
            <v:imagedata r:id="rId6" r:href="rId7"/>
          </v:shape>
        </w:pict>
      </w:r>
      <w:r>
        <w:rPr>
          <w:rFonts w:cs="Calibri"/>
          <w:color w:val="3F3F3F"/>
          <w:sz w:val="21"/>
          <w:szCs w:val="21"/>
        </w:rPr>
        <w:fldChar w:fldCharType="end"/>
      </w:r>
    </w:p>
    <w:p w14:paraId="056CCD28" w14:textId="77777777" w:rsidR="00000000" w:rsidRDefault="006627F4">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color w:val="3F3F3F"/>
          <w:sz w:val="21"/>
          <w:szCs w:val="21"/>
        </w:rPr>
        <w:t>表</w:t>
      </w:r>
      <w:r>
        <w:rPr>
          <w:rFonts w:cs="Calibri" w:hint="eastAsia"/>
          <w:color w:val="3F3F3F"/>
          <w:sz w:val="21"/>
          <w:szCs w:val="21"/>
        </w:rPr>
        <w:t>4-4</w:t>
      </w:r>
      <w:r>
        <w:rPr>
          <w:rFonts w:cs="Calibri" w:hint="eastAsia"/>
          <w:color w:val="3F3F3F"/>
          <w:sz w:val="21"/>
          <w:szCs w:val="21"/>
        </w:rPr>
        <w:t xml:space="preserve">　控制测试统计抽样样本规模—信赖过度风险</w:t>
      </w:r>
      <w:r>
        <w:rPr>
          <w:rFonts w:cs="Calibri" w:hint="eastAsia"/>
          <w:color w:val="3F3F3F"/>
          <w:sz w:val="21"/>
          <w:szCs w:val="21"/>
        </w:rPr>
        <w:t>10%</w:t>
      </w:r>
      <w:r>
        <w:rPr>
          <w:rFonts w:cs="Calibri" w:hint="eastAsia"/>
          <w:color w:val="3F3F3F"/>
          <w:sz w:val="21"/>
          <w:szCs w:val="21"/>
        </w:rPr>
        <w:t>（节选）</w:t>
      </w:r>
    </w:p>
    <w:tbl>
      <w:tblPr>
        <w:tblW w:w="0" w:type="auto"/>
        <w:jc w:val="center"/>
        <w:tblInd w:w="0" w:type="dxa"/>
        <w:tblLayout w:type="fixed"/>
        <w:tblCellMar>
          <w:left w:w="0" w:type="dxa"/>
          <w:right w:w="0" w:type="dxa"/>
        </w:tblCellMar>
        <w:tblLook w:val="0000" w:firstRow="0" w:lastRow="0" w:firstColumn="0" w:lastColumn="0" w:noHBand="0" w:noVBand="0"/>
      </w:tblPr>
      <w:tblGrid>
        <w:gridCol w:w="1646"/>
        <w:gridCol w:w="1313"/>
        <w:gridCol w:w="1147"/>
        <w:gridCol w:w="1147"/>
        <w:gridCol w:w="1147"/>
        <w:gridCol w:w="1084"/>
        <w:gridCol w:w="1021"/>
      </w:tblGrid>
      <w:tr w:rsidR="00000000" w14:paraId="09EC901E" w14:textId="77777777">
        <w:trPr>
          <w:trHeight w:val="369"/>
          <w:jc w:val="center"/>
        </w:trPr>
        <w:tc>
          <w:tcPr>
            <w:tcW w:w="1646" w:type="dxa"/>
            <w:vMerge w:val="restar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3A072670"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预计总体偏差</w:t>
            </w:r>
            <w:r>
              <w:rPr>
                <w:rFonts w:cs="Calibri" w:hint="eastAsia"/>
                <w:color w:val="333333"/>
                <w:sz w:val="21"/>
                <w:szCs w:val="21"/>
              </w:rPr>
              <w:t>(%)</w:t>
            </w:r>
          </w:p>
        </w:tc>
        <w:tc>
          <w:tcPr>
            <w:tcW w:w="6859" w:type="dxa"/>
            <w:gridSpan w:val="6"/>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3F5A654A"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可容忍偏差率</w:t>
            </w:r>
          </w:p>
        </w:tc>
      </w:tr>
      <w:tr w:rsidR="00000000" w14:paraId="175A9F49" w14:textId="77777777">
        <w:trPr>
          <w:trHeight w:val="369"/>
          <w:jc w:val="center"/>
        </w:trPr>
        <w:tc>
          <w:tcPr>
            <w:tcW w:w="1646" w:type="dxa"/>
            <w:vMerge/>
            <w:tcBorders>
              <w:top w:val="single" w:sz="8" w:space="0" w:color="auto"/>
              <w:left w:val="single" w:sz="8" w:space="0" w:color="auto"/>
              <w:bottom w:val="single" w:sz="8" w:space="0" w:color="auto"/>
              <w:right w:val="single" w:sz="8" w:space="0" w:color="auto"/>
            </w:tcBorders>
            <w:vAlign w:val="center"/>
          </w:tcPr>
          <w:p w14:paraId="53618645" w14:textId="77777777" w:rsidR="00000000" w:rsidRDefault="006627F4">
            <w:pPr>
              <w:rPr>
                <w:rFonts w:eastAsia="微软雅黑" w:cs="Calibri"/>
                <w:color w:val="333333"/>
                <w:szCs w:val="21"/>
              </w:rPr>
            </w:pPr>
          </w:p>
        </w:tc>
        <w:tc>
          <w:tcPr>
            <w:tcW w:w="1313" w:type="dxa"/>
            <w:tcBorders>
              <w:top w:val="nil"/>
              <w:left w:val="nil"/>
              <w:bottom w:val="single" w:sz="8" w:space="0" w:color="auto"/>
              <w:right w:val="single" w:sz="8" w:space="0" w:color="auto"/>
            </w:tcBorders>
            <w:tcMar>
              <w:top w:w="15" w:type="dxa"/>
              <w:left w:w="108" w:type="dxa"/>
              <w:bottom w:w="0" w:type="dxa"/>
              <w:right w:w="108" w:type="dxa"/>
            </w:tcMar>
            <w:vAlign w:val="center"/>
          </w:tcPr>
          <w:p w14:paraId="5F68E7D2"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56924C90"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45901205"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43101E43"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1084" w:type="dxa"/>
            <w:tcBorders>
              <w:top w:val="nil"/>
              <w:left w:val="nil"/>
              <w:bottom w:val="single" w:sz="8" w:space="0" w:color="auto"/>
              <w:right w:val="single" w:sz="8" w:space="0" w:color="auto"/>
            </w:tcBorders>
            <w:tcMar>
              <w:top w:w="15" w:type="dxa"/>
              <w:left w:w="108" w:type="dxa"/>
              <w:bottom w:w="0" w:type="dxa"/>
              <w:right w:w="108" w:type="dxa"/>
            </w:tcMar>
            <w:vAlign w:val="center"/>
          </w:tcPr>
          <w:p w14:paraId="5C65BF03"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w:t>
            </w:r>
          </w:p>
        </w:tc>
        <w:tc>
          <w:tcPr>
            <w:tcW w:w="1021" w:type="dxa"/>
            <w:tcBorders>
              <w:top w:val="nil"/>
              <w:left w:val="nil"/>
              <w:bottom w:val="single" w:sz="8" w:space="0" w:color="auto"/>
              <w:right w:val="single" w:sz="8" w:space="0" w:color="auto"/>
            </w:tcBorders>
            <w:tcMar>
              <w:top w:w="15" w:type="dxa"/>
              <w:left w:w="108" w:type="dxa"/>
              <w:bottom w:w="0" w:type="dxa"/>
              <w:right w:w="108" w:type="dxa"/>
            </w:tcMar>
            <w:vAlign w:val="center"/>
          </w:tcPr>
          <w:p w14:paraId="465DCBA7"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w:t>
            </w:r>
          </w:p>
        </w:tc>
      </w:tr>
      <w:tr w:rsidR="00000000" w14:paraId="6C007DAD" w14:textId="77777777">
        <w:trPr>
          <w:trHeight w:val="369"/>
          <w:jc w:val="center"/>
        </w:trPr>
        <w:tc>
          <w:tcPr>
            <w:tcW w:w="16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0A9D704A"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0.00</w:t>
            </w:r>
          </w:p>
        </w:tc>
        <w:tc>
          <w:tcPr>
            <w:tcW w:w="1313" w:type="dxa"/>
            <w:tcBorders>
              <w:top w:val="nil"/>
              <w:left w:val="nil"/>
              <w:bottom w:val="single" w:sz="8" w:space="0" w:color="auto"/>
              <w:right w:val="single" w:sz="8" w:space="0" w:color="auto"/>
            </w:tcBorders>
            <w:tcMar>
              <w:top w:w="15" w:type="dxa"/>
              <w:left w:w="108" w:type="dxa"/>
              <w:bottom w:w="0" w:type="dxa"/>
              <w:right w:w="108" w:type="dxa"/>
            </w:tcMar>
            <w:vAlign w:val="center"/>
          </w:tcPr>
          <w:p w14:paraId="54E98645"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114(0)</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1DD0F889"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76</w:t>
            </w:r>
            <w:r>
              <w:rPr>
                <w:rFonts w:cs="Calibri" w:hint="eastAsia"/>
                <w:color w:val="333333"/>
                <w:sz w:val="21"/>
                <w:szCs w:val="21"/>
              </w:rPr>
              <w:t>(0)</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74DB4FB9"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57(0)</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1C8E4FA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45(0)</w:t>
            </w:r>
          </w:p>
        </w:tc>
        <w:tc>
          <w:tcPr>
            <w:tcW w:w="1084" w:type="dxa"/>
            <w:tcBorders>
              <w:top w:val="nil"/>
              <w:left w:val="nil"/>
              <w:bottom w:val="single" w:sz="8" w:space="0" w:color="auto"/>
              <w:right w:val="single" w:sz="8" w:space="0" w:color="auto"/>
            </w:tcBorders>
            <w:tcMar>
              <w:top w:w="15" w:type="dxa"/>
              <w:left w:w="108" w:type="dxa"/>
              <w:bottom w:w="0" w:type="dxa"/>
              <w:right w:w="108" w:type="dxa"/>
            </w:tcMar>
            <w:vAlign w:val="center"/>
          </w:tcPr>
          <w:p w14:paraId="1A91FB8E"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38(0)</w:t>
            </w:r>
          </w:p>
        </w:tc>
        <w:tc>
          <w:tcPr>
            <w:tcW w:w="1021" w:type="dxa"/>
            <w:tcBorders>
              <w:top w:val="nil"/>
              <w:left w:val="nil"/>
              <w:bottom w:val="single" w:sz="8" w:space="0" w:color="auto"/>
              <w:right w:val="single" w:sz="8" w:space="0" w:color="auto"/>
            </w:tcBorders>
            <w:tcMar>
              <w:top w:w="15" w:type="dxa"/>
              <w:left w:w="108" w:type="dxa"/>
              <w:bottom w:w="0" w:type="dxa"/>
              <w:right w:w="108" w:type="dxa"/>
            </w:tcMar>
            <w:vAlign w:val="center"/>
          </w:tcPr>
          <w:p w14:paraId="6D6C3A2B"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32(0)</w:t>
            </w:r>
          </w:p>
        </w:tc>
      </w:tr>
      <w:tr w:rsidR="00000000" w14:paraId="7FE2598F" w14:textId="77777777">
        <w:trPr>
          <w:trHeight w:val="369"/>
          <w:jc w:val="center"/>
        </w:trPr>
        <w:tc>
          <w:tcPr>
            <w:tcW w:w="16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9E25200"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0.25</w:t>
            </w:r>
          </w:p>
        </w:tc>
        <w:tc>
          <w:tcPr>
            <w:tcW w:w="1313" w:type="dxa"/>
            <w:tcBorders>
              <w:top w:val="nil"/>
              <w:left w:val="nil"/>
              <w:bottom w:val="single" w:sz="8" w:space="0" w:color="auto"/>
              <w:right w:val="single" w:sz="8" w:space="0" w:color="auto"/>
            </w:tcBorders>
            <w:tcMar>
              <w:top w:w="15" w:type="dxa"/>
              <w:left w:w="108" w:type="dxa"/>
              <w:bottom w:w="0" w:type="dxa"/>
              <w:right w:w="108" w:type="dxa"/>
            </w:tcMar>
            <w:vAlign w:val="center"/>
          </w:tcPr>
          <w:p w14:paraId="2A70C97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194(1)</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43ED3FDB"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129(1)</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7FB790CB"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96(1)</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403AAC97"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77(1)</w:t>
            </w:r>
          </w:p>
        </w:tc>
        <w:tc>
          <w:tcPr>
            <w:tcW w:w="1084" w:type="dxa"/>
            <w:tcBorders>
              <w:top w:val="nil"/>
              <w:left w:val="nil"/>
              <w:bottom w:val="single" w:sz="8" w:space="0" w:color="auto"/>
              <w:right w:val="single" w:sz="8" w:space="0" w:color="auto"/>
            </w:tcBorders>
            <w:tcMar>
              <w:top w:w="15" w:type="dxa"/>
              <w:left w:w="108" w:type="dxa"/>
              <w:bottom w:w="0" w:type="dxa"/>
              <w:right w:w="108" w:type="dxa"/>
            </w:tcMar>
            <w:vAlign w:val="center"/>
          </w:tcPr>
          <w:p w14:paraId="25FBE59D"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64(1)</w:t>
            </w:r>
          </w:p>
        </w:tc>
        <w:tc>
          <w:tcPr>
            <w:tcW w:w="1021" w:type="dxa"/>
            <w:tcBorders>
              <w:top w:val="nil"/>
              <w:left w:val="nil"/>
              <w:bottom w:val="single" w:sz="8" w:space="0" w:color="auto"/>
              <w:right w:val="single" w:sz="8" w:space="0" w:color="auto"/>
            </w:tcBorders>
            <w:tcMar>
              <w:top w:w="15" w:type="dxa"/>
              <w:left w:w="108" w:type="dxa"/>
              <w:bottom w:w="0" w:type="dxa"/>
              <w:right w:w="108" w:type="dxa"/>
            </w:tcMar>
            <w:vAlign w:val="center"/>
          </w:tcPr>
          <w:p w14:paraId="4BA479D2"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55(1)</w:t>
            </w:r>
          </w:p>
        </w:tc>
      </w:tr>
      <w:tr w:rsidR="00000000" w14:paraId="68EF9346" w14:textId="77777777">
        <w:trPr>
          <w:trHeight w:val="369"/>
          <w:jc w:val="center"/>
        </w:trPr>
        <w:tc>
          <w:tcPr>
            <w:tcW w:w="16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992AED9"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0.50</w:t>
            </w:r>
          </w:p>
        </w:tc>
        <w:tc>
          <w:tcPr>
            <w:tcW w:w="1313" w:type="dxa"/>
            <w:tcBorders>
              <w:top w:val="nil"/>
              <w:left w:val="nil"/>
              <w:bottom w:val="single" w:sz="8" w:space="0" w:color="auto"/>
              <w:right w:val="single" w:sz="8" w:space="0" w:color="auto"/>
            </w:tcBorders>
            <w:tcMar>
              <w:top w:w="15" w:type="dxa"/>
              <w:left w:w="108" w:type="dxa"/>
              <w:bottom w:w="0" w:type="dxa"/>
              <w:right w:w="108" w:type="dxa"/>
            </w:tcMar>
            <w:vAlign w:val="center"/>
          </w:tcPr>
          <w:p w14:paraId="7B4A83E2"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194(1)</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74B2791F"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129(1)</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7DDD9C8F"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96(1)</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39CC155B"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77(1)</w:t>
            </w:r>
          </w:p>
        </w:tc>
        <w:tc>
          <w:tcPr>
            <w:tcW w:w="1084" w:type="dxa"/>
            <w:tcBorders>
              <w:top w:val="nil"/>
              <w:left w:val="nil"/>
              <w:bottom w:val="single" w:sz="8" w:space="0" w:color="auto"/>
              <w:right w:val="single" w:sz="8" w:space="0" w:color="auto"/>
            </w:tcBorders>
            <w:tcMar>
              <w:top w:w="15" w:type="dxa"/>
              <w:left w:w="108" w:type="dxa"/>
              <w:bottom w:w="0" w:type="dxa"/>
              <w:right w:w="108" w:type="dxa"/>
            </w:tcMar>
            <w:vAlign w:val="center"/>
          </w:tcPr>
          <w:p w14:paraId="655C2431"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64(1)</w:t>
            </w:r>
          </w:p>
        </w:tc>
        <w:tc>
          <w:tcPr>
            <w:tcW w:w="1021" w:type="dxa"/>
            <w:tcBorders>
              <w:top w:val="nil"/>
              <w:left w:val="nil"/>
              <w:bottom w:val="single" w:sz="8" w:space="0" w:color="auto"/>
              <w:right w:val="single" w:sz="8" w:space="0" w:color="auto"/>
            </w:tcBorders>
            <w:tcMar>
              <w:top w:w="15" w:type="dxa"/>
              <w:left w:w="108" w:type="dxa"/>
              <w:bottom w:w="0" w:type="dxa"/>
              <w:right w:w="108" w:type="dxa"/>
            </w:tcMar>
            <w:vAlign w:val="center"/>
          </w:tcPr>
          <w:p w14:paraId="1AE5475E"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55(1)</w:t>
            </w:r>
          </w:p>
        </w:tc>
      </w:tr>
      <w:tr w:rsidR="00000000" w14:paraId="67362BB0" w14:textId="77777777">
        <w:trPr>
          <w:trHeight w:val="369"/>
          <w:jc w:val="center"/>
        </w:trPr>
        <w:tc>
          <w:tcPr>
            <w:tcW w:w="16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9F1D220"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0.75</w:t>
            </w:r>
          </w:p>
        </w:tc>
        <w:tc>
          <w:tcPr>
            <w:tcW w:w="1313" w:type="dxa"/>
            <w:tcBorders>
              <w:top w:val="nil"/>
              <w:left w:val="nil"/>
              <w:bottom w:val="single" w:sz="8" w:space="0" w:color="auto"/>
              <w:right w:val="single" w:sz="8" w:space="0" w:color="auto"/>
            </w:tcBorders>
            <w:tcMar>
              <w:top w:w="15" w:type="dxa"/>
              <w:left w:w="108" w:type="dxa"/>
              <w:bottom w:w="0" w:type="dxa"/>
              <w:right w:w="108" w:type="dxa"/>
            </w:tcMar>
            <w:vAlign w:val="center"/>
          </w:tcPr>
          <w:p w14:paraId="5D16EC77"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265(2)</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537A7F13"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129(1)</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1D69E0AF"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96(1)</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01DD58D1"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77(1)</w:t>
            </w:r>
          </w:p>
        </w:tc>
        <w:tc>
          <w:tcPr>
            <w:tcW w:w="1084" w:type="dxa"/>
            <w:tcBorders>
              <w:top w:val="nil"/>
              <w:left w:val="nil"/>
              <w:bottom w:val="single" w:sz="8" w:space="0" w:color="auto"/>
              <w:right w:val="single" w:sz="8" w:space="0" w:color="auto"/>
            </w:tcBorders>
            <w:tcMar>
              <w:top w:w="15" w:type="dxa"/>
              <w:left w:w="108" w:type="dxa"/>
              <w:bottom w:w="0" w:type="dxa"/>
              <w:right w:w="108" w:type="dxa"/>
            </w:tcMar>
            <w:vAlign w:val="center"/>
          </w:tcPr>
          <w:p w14:paraId="23A50918"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64(1)</w:t>
            </w:r>
          </w:p>
        </w:tc>
        <w:tc>
          <w:tcPr>
            <w:tcW w:w="1021" w:type="dxa"/>
            <w:tcBorders>
              <w:top w:val="nil"/>
              <w:left w:val="nil"/>
              <w:bottom w:val="single" w:sz="8" w:space="0" w:color="auto"/>
              <w:right w:val="single" w:sz="8" w:space="0" w:color="auto"/>
            </w:tcBorders>
            <w:tcMar>
              <w:top w:w="15" w:type="dxa"/>
              <w:left w:w="108" w:type="dxa"/>
              <w:bottom w:w="0" w:type="dxa"/>
              <w:right w:w="108" w:type="dxa"/>
            </w:tcMar>
            <w:vAlign w:val="center"/>
          </w:tcPr>
          <w:p w14:paraId="0D5A95EC"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55(1)</w:t>
            </w:r>
          </w:p>
        </w:tc>
      </w:tr>
      <w:tr w:rsidR="00000000" w14:paraId="529EF78C" w14:textId="77777777">
        <w:trPr>
          <w:trHeight w:val="369"/>
          <w:jc w:val="center"/>
        </w:trPr>
        <w:tc>
          <w:tcPr>
            <w:tcW w:w="16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436FE8B"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1.00</w:t>
            </w:r>
          </w:p>
        </w:tc>
        <w:tc>
          <w:tcPr>
            <w:tcW w:w="1313" w:type="dxa"/>
            <w:tcBorders>
              <w:top w:val="nil"/>
              <w:left w:val="nil"/>
              <w:bottom w:val="single" w:sz="8" w:space="0" w:color="auto"/>
              <w:right w:val="single" w:sz="8" w:space="0" w:color="auto"/>
            </w:tcBorders>
            <w:tcMar>
              <w:top w:w="15" w:type="dxa"/>
              <w:left w:w="108" w:type="dxa"/>
              <w:bottom w:w="0" w:type="dxa"/>
              <w:right w:w="108" w:type="dxa"/>
            </w:tcMar>
            <w:vAlign w:val="center"/>
          </w:tcPr>
          <w:p w14:paraId="6CCFDAC8"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7D092503"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176(2)</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62DDD5C1"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96(1)</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735E3C1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77(1)</w:t>
            </w:r>
          </w:p>
        </w:tc>
        <w:tc>
          <w:tcPr>
            <w:tcW w:w="1084" w:type="dxa"/>
            <w:tcBorders>
              <w:top w:val="nil"/>
              <w:left w:val="nil"/>
              <w:bottom w:val="single" w:sz="8" w:space="0" w:color="auto"/>
              <w:right w:val="single" w:sz="8" w:space="0" w:color="auto"/>
            </w:tcBorders>
            <w:tcMar>
              <w:top w:w="15" w:type="dxa"/>
              <w:left w:w="108" w:type="dxa"/>
              <w:bottom w:w="0" w:type="dxa"/>
              <w:right w:w="108" w:type="dxa"/>
            </w:tcMar>
            <w:vAlign w:val="center"/>
          </w:tcPr>
          <w:p w14:paraId="0133CBD9"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64(1)</w:t>
            </w:r>
          </w:p>
        </w:tc>
        <w:tc>
          <w:tcPr>
            <w:tcW w:w="1021" w:type="dxa"/>
            <w:tcBorders>
              <w:top w:val="nil"/>
              <w:left w:val="nil"/>
              <w:bottom w:val="single" w:sz="8" w:space="0" w:color="auto"/>
              <w:right w:val="single" w:sz="8" w:space="0" w:color="auto"/>
            </w:tcBorders>
            <w:tcMar>
              <w:top w:w="15" w:type="dxa"/>
              <w:left w:w="108" w:type="dxa"/>
              <w:bottom w:w="0" w:type="dxa"/>
              <w:right w:w="108" w:type="dxa"/>
            </w:tcMar>
            <w:vAlign w:val="center"/>
          </w:tcPr>
          <w:p w14:paraId="3B1FEB9F"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55(1)</w:t>
            </w:r>
          </w:p>
        </w:tc>
      </w:tr>
      <w:tr w:rsidR="00000000" w14:paraId="150D882C" w14:textId="77777777">
        <w:trPr>
          <w:trHeight w:val="369"/>
          <w:jc w:val="center"/>
        </w:trPr>
        <w:tc>
          <w:tcPr>
            <w:tcW w:w="16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78B916C"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1.25</w:t>
            </w:r>
          </w:p>
        </w:tc>
        <w:tc>
          <w:tcPr>
            <w:tcW w:w="1313" w:type="dxa"/>
            <w:tcBorders>
              <w:top w:val="nil"/>
              <w:left w:val="nil"/>
              <w:bottom w:val="single" w:sz="8" w:space="0" w:color="auto"/>
              <w:right w:val="single" w:sz="8" w:space="0" w:color="auto"/>
            </w:tcBorders>
            <w:tcMar>
              <w:top w:w="15" w:type="dxa"/>
              <w:left w:w="108" w:type="dxa"/>
              <w:bottom w:w="0" w:type="dxa"/>
              <w:right w:w="108" w:type="dxa"/>
            </w:tcMar>
            <w:vAlign w:val="center"/>
          </w:tcPr>
          <w:p w14:paraId="0056B4BB"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19600AE8"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221(3)</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148F16C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132(2)</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50690CB0"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77(1)</w:t>
            </w:r>
          </w:p>
        </w:tc>
        <w:tc>
          <w:tcPr>
            <w:tcW w:w="1084" w:type="dxa"/>
            <w:tcBorders>
              <w:top w:val="nil"/>
              <w:left w:val="nil"/>
              <w:bottom w:val="single" w:sz="8" w:space="0" w:color="auto"/>
              <w:right w:val="single" w:sz="8" w:space="0" w:color="auto"/>
            </w:tcBorders>
            <w:tcMar>
              <w:top w:w="15" w:type="dxa"/>
              <w:left w:w="108" w:type="dxa"/>
              <w:bottom w:w="0" w:type="dxa"/>
              <w:right w:w="108" w:type="dxa"/>
            </w:tcMar>
            <w:vAlign w:val="center"/>
          </w:tcPr>
          <w:p w14:paraId="6918A3C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64(1)</w:t>
            </w:r>
          </w:p>
        </w:tc>
        <w:tc>
          <w:tcPr>
            <w:tcW w:w="1021" w:type="dxa"/>
            <w:tcBorders>
              <w:top w:val="nil"/>
              <w:left w:val="nil"/>
              <w:bottom w:val="single" w:sz="8" w:space="0" w:color="auto"/>
              <w:right w:val="single" w:sz="8" w:space="0" w:color="auto"/>
            </w:tcBorders>
            <w:tcMar>
              <w:top w:w="15" w:type="dxa"/>
              <w:left w:w="108" w:type="dxa"/>
              <w:bottom w:w="0" w:type="dxa"/>
              <w:right w:w="108" w:type="dxa"/>
            </w:tcMar>
            <w:vAlign w:val="center"/>
          </w:tcPr>
          <w:p w14:paraId="714F94D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55(1)</w:t>
            </w:r>
          </w:p>
        </w:tc>
      </w:tr>
      <w:tr w:rsidR="00000000" w14:paraId="780ED649" w14:textId="77777777">
        <w:trPr>
          <w:trHeight w:val="369"/>
          <w:jc w:val="center"/>
        </w:trPr>
        <w:tc>
          <w:tcPr>
            <w:tcW w:w="16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32DBCE7"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1.50</w:t>
            </w:r>
          </w:p>
        </w:tc>
        <w:tc>
          <w:tcPr>
            <w:tcW w:w="1313" w:type="dxa"/>
            <w:tcBorders>
              <w:top w:val="nil"/>
              <w:left w:val="nil"/>
              <w:bottom w:val="single" w:sz="8" w:space="0" w:color="auto"/>
              <w:right w:val="single" w:sz="8" w:space="0" w:color="auto"/>
            </w:tcBorders>
            <w:tcMar>
              <w:top w:w="15" w:type="dxa"/>
              <w:left w:w="108" w:type="dxa"/>
              <w:bottom w:w="0" w:type="dxa"/>
              <w:right w:w="108" w:type="dxa"/>
            </w:tcMar>
            <w:vAlign w:val="center"/>
          </w:tcPr>
          <w:p w14:paraId="4CB4B73E"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4BE6B0BF"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6C176673"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132(2)</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58C24C87"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105(2)</w:t>
            </w:r>
          </w:p>
        </w:tc>
        <w:tc>
          <w:tcPr>
            <w:tcW w:w="1084" w:type="dxa"/>
            <w:tcBorders>
              <w:top w:val="nil"/>
              <w:left w:val="nil"/>
              <w:bottom w:val="single" w:sz="8" w:space="0" w:color="auto"/>
              <w:right w:val="single" w:sz="8" w:space="0" w:color="auto"/>
            </w:tcBorders>
            <w:tcMar>
              <w:top w:w="15" w:type="dxa"/>
              <w:left w:w="108" w:type="dxa"/>
              <w:bottom w:w="0" w:type="dxa"/>
              <w:right w:w="108" w:type="dxa"/>
            </w:tcMar>
            <w:vAlign w:val="center"/>
          </w:tcPr>
          <w:p w14:paraId="30FEAF89"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64(1)</w:t>
            </w:r>
          </w:p>
        </w:tc>
        <w:tc>
          <w:tcPr>
            <w:tcW w:w="1021" w:type="dxa"/>
            <w:tcBorders>
              <w:top w:val="nil"/>
              <w:left w:val="nil"/>
              <w:bottom w:val="single" w:sz="8" w:space="0" w:color="auto"/>
              <w:right w:val="single" w:sz="8" w:space="0" w:color="auto"/>
            </w:tcBorders>
            <w:tcMar>
              <w:top w:w="15" w:type="dxa"/>
              <w:left w:w="108" w:type="dxa"/>
              <w:bottom w:w="0" w:type="dxa"/>
              <w:right w:w="108" w:type="dxa"/>
            </w:tcMar>
            <w:vAlign w:val="center"/>
          </w:tcPr>
          <w:p w14:paraId="35A0E21A"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55(1)</w:t>
            </w:r>
          </w:p>
        </w:tc>
      </w:tr>
      <w:tr w:rsidR="00000000" w14:paraId="4823DEA3" w14:textId="77777777">
        <w:trPr>
          <w:trHeight w:val="369"/>
          <w:jc w:val="center"/>
        </w:trPr>
        <w:tc>
          <w:tcPr>
            <w:tcW w:w="16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C3F9C5D"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1.75</w:t>
            </w:r>
          </w:p>
        </w:tc>
        <w:tc>
          <w:tcPr>
            <w:tcW w:w="1313" w:type="dxa"/>
            <w:tcBorders>
              <w:top w:val="nil"/>
              <w:left w:val="nil"/>
              <w:bottom w:val="single" w:sz="8" w:space="0" w:color="auto"/>
              <w:right w:val="single" w:sz="8" w:space="0" w:color="auto"/>
            </w:tcBorders>
            <w:tcMar>
              <w:top w:w="15" w:type="dxa"/>
              <w:left w:w="108" w:type="dxa"/>
              <w:bottom w:w="0" w:type="dxa"/>
              <w:right w:w="108" w:type="dxa"/>
            </w:tcMar>
            <w:vAlign w:val="center"/>
          </w:tcPr>
          <w:p w14:paraId="5F5E80B6"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477CB9BB"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16EE1F31"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166(3)</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482F4FA0"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105(2)</w:t>
            </w:r>
          </w:p>
        </w:tc>
        <w:tc>
          <w:tcPr>
            <w:tcW w:w="1084" w:type="dxa"/>
            <w:tcBorders>
              <w:top w:val="nil"/>
              <w:left w:val="nil"/>
              <w:bottom w:val="single" w:sz="8" w:space="0" w:color="auto"/>
              <w:right w:val="single" w:sz="8" w:space="0" w:color="auto"/>
            </w:tcBorders>
            <w:tcMar>
              <w:top w:w="15" w:type="dxa"/>
              <w:left w:w="108" w:type="dxa"/>
              <w:bottom w:w="0" w:type="dxa"/>
              <w:right w:w="108" w:type="dxa"/>
            </w:tcMar>
            <w:vAlign w:val="center"/>
          </w:tcPr>
          <w:p w14:paraId="5A0E8923"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88(2)</w:t>
            </w:r>
          </w:p>
        </w:tc>
        <w:tc>
          <w:tcPr>
            <w:tcW w:w="1021" w:type="dxa"/>
            <w:tcBorders>
              <w:top w:val="nil"/>
              <w:left w:val="nil"/>
              <w:bottom w:val="single" w:sz="8" w:space="0" w:color="auto"/>
              <w:right w:val="single" w:sz="8" w:space="0" w:color="auto"/>
            </w:tcBorders>
            <w:tcMar>
              <w:top w:w="15" w:type="dxa"/>
              <w:left w:w="108" w:type="dxa"/>
              <w:bottom w:w="0" w:type="dxa"/>
              <w:right w:w="108" w:type="dxa"/>
            </w:tcMar>
            <w:vAlign w:val="center"/>
          </w:tcPr>
          <w:p w14:paraId="7AAFDFA6"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55(1)</w:t>
            </w:r>
          </w:p>
        </w:tc>
      </w:tr>
      <w:tr w:rsidR="00000000" w14:paraId="514D8A3E" w14:textId="77777777">
        <w:trPr>
          <w:trHeight w:val="369"/>
          <w:jc w:val="center"/>
        </w:trPr>
        <w:tc>
          <w:tcPr>
            <w:tcW w:w="16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320EC75"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2.00</w:t>
            </w:r>
          </w:p>
        </w:tc>
        <w:tc>
          <w:tcPr>
            <w:tcW w:w="1313" w:type="dxa"/>
            <w:tcBorders>
              <w:top w:val="nil"/>
              <w:left w:val="nil"/>
              <w:bottom w:val="single" w:sz="8" w:space="0" w:color="auto"/>
              <w:right w:val="single" w:sz="8" w:space="0" w:color="auto"/>
            </w:tcBorders>
            <w:tcMar>
              <w:top w:w="15" w:type="dxa"/>
              <w:left w:w="108" w:type="dxa"/>
              <w:bottom w:w="0" w:type="dxa"/>
              <w:right w:w="108" w:type="dxa"/>
            </w:tcMar>
            <w:vAlign w:val="center"/>
          </w:tcPr>
          <w:p w14:paraId="411C04CB"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6AF0B3BD"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2F2C4B41"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198(4)</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514FBE2D"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132(3)</w:t>
            </w:r>
          </w:p>
        </w:tc>
        <w:tc>
          <w:tcPr>
            <w:tcW w:w="1084" w:type="dxa"/>
            <w:tcBorders>
              <w:top w:val="nil"/>
              <w:left w:val="nil"/>
              <w:bottom w:val="single" w:sz="8" w:space="0" w:color="auto"/>
              <w:right w:val="single" w:sz="8" w:space="0" w:color="auto"/>
            </w:tcBorders>
            <w:tcMar>
              <w:top w:w="15" w:type="dxa"/>
              <w:left w:w="108" w:type="dxa"/>
              <w:bottom w:w="0" w:type="dxa"/>
              <w:right w:w="108" w:type="dxa"/>
            </w:tcMar>
            <w:vAlign w:val="center"/>
          </w:tcPr>
          <w:p w14:paraId="7B3F9BB6"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88(2)</w:t>
            </w:r>
          </w:p>
        </w:tc>
        <w:tc>
          <w:tcPr>
            <w:tcW w:w="1021" w:type="dxa"/>
            <w:tcBorders>
              <w:top w:val="nil"/>
              <w:left w:val="nil"/>
              <w:bottom w:val="single" w:sz="8" w:space="0" w:color="auto"/>
              <w:right w:val="single" w:sz="8" w:space="0" w:color="auto"/>
            </w:tcBorders>
            <w:tcMar>
              <w:top w:w="15" w:type="dxa"/>
              <w:left w:w="108" w:type="dxa"/>
              <w:bottom w:w="0" w:type="dxa"/>
              <w:right w:w="108" w:type="dxa"/>
            </w:tcMar>
            <w:vAlign w:val="center"/>
          </w:tcPr>
          <w:p w14:paraId="52458D60"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75(2)</w:t>
            </w:r>
          </w:p>
        </w:tc>
      </w:tr>
      <w:tr w:rsidR="00000000" w14:paraId="142408FE" w14:textId="77777777">
        <w:trPr>
          <w:trHeight w:val="369"/>
          <w:jc w:val="center"/>
        </w:trPr>
        <w:tc>
          <w:tcPr>
            <w:tcW w:w="1646"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6BD5BB8"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2.25</w:t>
            </w:r>
          </w:p>
        </w:tc>
        <w:tc>
          <w:tcPr>
            <w:tcW w:w="1313" w:type="dxa"/>
            <w:tcBorders>
              <w:top w:val="nil"/>
              <w:left w:val="nil"/>
              <w:bottom w:val="single" w:sz="8" w:space="0" w:color="auto"/>
              <w:right w:val="single" w:sz="8" w:space="0" w:color="auto"/>
            </w:tcBorders>
            <w:tcMar>
              <w:top w:w="15" w:type="dxa"/>
              <w:left w:w="108" w:type="dxa"/>
              <w:bottom w:w="0" w:type="dxa"/>
              <w:right w:w="108" w:type="dxa"/>
            </w:tcMar>
            <w:vAlign w:val="center"/>
          </w:tcPr>
          <w:p w14:paraId="49746A99"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122A57BC"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7D748D34" w14:textId="77777777" w:rsidR="00000000" w:rsidRDefault="006627F4">
            <w:pPr>
              <w:rPr>
                <w:rFonts w:eastAsia="微软雅黑" w:cs="Calibri"/>
                <w:color w:val="333333"/>
                <w:szCs w:val="21"/>
              </w:rPr>
            </w:pPr>
          </w:p>
        </w:tc>
        <w:tc>
          <w:tcPr>
            <w:tcW w:w="1147" w:type="dxa"/>
            <w:tcBorders>
              <w:top w:val="nil"/>
              <w:left w:val="nil"/>
              <w:bottom w:val="single" w:sz="8" w:space="0" w:color="auto"/>
              <w:right w:val="single" w:sz="8" w:space="0" w:color="auto"/>
            </w:tcBorders>
            <w:tcMar>
              <w:top w:w="15" w:type="dxa"/>
              <w:left w:w="108" w:type="dxa"/>
              <w:bottom w:w="0" w:type="dxa"/>
              <w:right w:w="108" w:type="dxa"/>
            </w:tcMar>
            <w:vAlign w:val="center"/>
          </w:tcPr>
          <w:p w14:paraId="7B59EFC9"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132(3)</w:t>
            </w:r>
          </w:p>
        </w:tc>
        <w:tc>
          <w:tcPr>
            <w:tcW w:w="1084" w:type="dxa"/>
            <w:tcBorders>
              <w:top w:val="nil"/>
              <w:left w:val="nil"/>
              <w:bottom w:val="single" w:sz="8" w:space="0" w:color="auto"/>
              <w:right w:val="single" w:sz="8" w:space="0" w:color="auto"/>
            </w:tcBorders>
            <w:tcMar>
              <w:top w:w="15" w:type="dxa"/>
              <w:left w:w="108" w:type="dxa"/>
              <w:bottom w:w="0" w:type="dxa"/>
              <w:right w:w="108" w:type="dxa"/>
            </w:tcMar>
            <w:vAlign w:val="center"/>
          </w:tcPr>
          <w:p w14:paraId="4450E170"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88(2)</w:t>
            </w:r>
          </w:p>
        </w:tc>
        <w:tc>
          <w:tcPr>
            <w:tcW w:w="1021" w:type="dxa"/>
            <w:tcBorders>
              <w:top w:val="nil"/>
              <w:left w:val="nil"/>
              <w:bottom w:val="single" w:sz="8" w:space="0" w:color="auto"/>
              <w:right w:val="single" w:sz="8" w:space="0" w:color="auto"/>
            </w:tcBorders>
            <w:tcMar>
              <w:top w:w="15" w:type="dxa"/>
              <w:left w:w="108" w:type="dxa"/>
              <w:bottom w:w="0" w:type="dxa"/>
              <w:right w:w="108" w:type="dxa"/>
            </w:tcMar>
            <w:vAlign w:val="center"/>
          </w:tcPr>
          <w:p w14:paraId="6DE5636C"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75(2)</w:t>
            </w:r>
          </w:p>
        </w:tc>
      </w:tr>
    </w:tbl>
    <w:p w14:paraId="4579BB56" w14:textId="77777777" w:rsidR="00000000" w:rsidRDefault="006627F4">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）针对运行频率较低的内部控制的考虑</w:t>
      </w:r>
    </w:p>
    <w:tbl>
      <w:tblPr>
        <w:tblW w:w="0" w:type="auto"/>
        <w:jc w:val="center"/>
        <w:tblInd w:w="0" w:type="dxa"/>
        <w:tblLayout w:type="fixed"/>
        <w:tblCellMar>
          <w:left w:w="0" w:type="dxa"/>
          <w:right w:w="0" w:type="dxa"/>
        </w:tblCellMar>
        <w:tblLook w:val="0000" w:firstRow="0" w:lastRow="0" w:firstColumn="0" w:lastColumn="0" w:noHBand="0" w:noVBand="0"/>
      </w:tblPr>
      <w:tblGrid>
        <w:gridCol w:w="4294"/>
        <w:gridCol w:w="4211"/>
      </w:tblGrid>
      <w:tr w:rsidR="00000000" w14:paraId="7CFCC086" w14:textId="77777777">
        <w:trPr>
          <w:trHeight w:val="544"/>
          <w:jc w:val="center"/>
        </w:trPr>
        <w:tc>
          <w:tcPr>
            <w:tcW w:w="4294"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6A149B85"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控制运行频率和总体的规模</w:t>
            </w:r>
          </w:p>
        </w:tc>
        <w:tc>
          <w:tcPr>
            <w:tcW w:w="4211"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339F2FE2"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测试的样本数量</w:t>
            </w:r>
          </w:p>
        </w:tc>
      </w:tr>
      <w:tr w:rsidR="00000000" w14:paraId="0BDFCDFF" w14:textId="77777777">
        <w:trPr>
          <w:trHeight w:val="544"/>
          <w:jc w:val="center"/>
        </w:trPr>
        <w:tc>
          <w:tcPr>
            <w:tcW w:w="4294"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0772C33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次</w:t>
            </w:r>
            <w:r>
              <w:rPr>
                <w:rFonts w:cs="Calibri" w:hint="eastAsia"/>
                <w:color w:val="333333"/>
                <w:sz w:val="21"/>
                <w:szCs w:val="21"/>
              </w:rPr>
              <w:t>/</w:t>
            </w:r>
            <w:r>
              <w:rPr>
                <w:rFonts w:cs="Calibri" w:hint="eastAsia"/>
                <w:color w:val="333333"/>
                <w:sz w:val="21"/>
                <w:szCs w:val="21"/>
              </w:rPr>
              <w:t>季度</w:t>
            </w:r>
            <w:r>
              <w:rPr>
                <w:rFonts w:cs="Calibri" w:hint="eastAsia"/>
                <w:color w:val="333333"/>
                <w:sz w:val="21"/>
                <w:szCs w:val="21"/>
              </w:rPr>
              <w:t>(4)</w:t>
            </w:r>
          </w:p>
        </w:tc>
        <w:tc>
          <w:tcPr>
            <w:tcW w:w="4211" w:type="dxa"/>
            <w:tcBorders>
              <w:top w:val="nil"/>
              <w:left w:val="nil"/>
              <w:bottom w:val="single" w:sz="8" w:space="0" w:color="auto"/>
              <w:right w:val="single" w:sz="8" w:space="0" w:color="auto"/>
            </w:tcBorders>
            <w:tcMar>
              <w:top w:w="15" w:type="dxa"/>
              <w:left w:w="108" w:type="dxa"/>
              <w:bottom w:w="0" w:type="dxa"/>
              <w:right w:w="108" w:type="dxa"/>
            </w:tcMar>
            <w:vAlign w:val="center"/>
          </w:tcPr>
          <w:p w14:paraId="58B7525E"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r>
      <w:tr w:rsidR="00000000" w14:paraId="72F82BAD" w14:textId="77777777">
        <w:trPr>
          <w:trHeight w:val="544"/>
          <w:jc w:val="center"/>
        </w:trPr>
        <w:tc>
          <w:tcPr>
            <w:tcW w:w="4294"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3EE6E0E"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次</w:t>
            </w:r>
            <w:r>
              <w:rPr>
                <w:rFonts w:cs="Calibri" w:hint="eastAsia"/>
                <w:color w:val="333333"/>
                <w:sz w:val="21"/>
                <w:szCs w:val="21"/>
              </w:rPr>
              <w:t>/</w:t>
            </w:r>
            <w:r>
              <w:rPr>
                <w:rFonts w:cs="Calibri" w:hint="eastAsia"/>
                <w:color w:val="333333"/>
                <w:sz w:val="21"/>
                <w:szCs w:val="21"/>
              </w:rPr>
              <w:t>月度</w:t>
            </w:r>
            <w:r>
              <w:rPr>
                <w:rFonts w:cs="Calibri" w:hint="eastAsia"/>
                <w:color w:val="333333"/>
                <w:sz w:val="21"/>
                <w:szCs w:val="21"/>
              </w:rPr>
              <w:t>(12)</w:t>
            </w:r>
          </w:p>
        </w:tc>
        <w:tc>
          <w:tcPr>
            <w:tcW w:w="4211" w:type="dxa"/>
            <w:tcBorders>
              <w:top w:val="nil"/>
              <w:left w:val="nil"/>
              <w:bottom w:val="single" w:sz="8" w:space="0" w:color="auto"/>
              <w:right w:val="single" w:sz="8" w:space="0" w:color="auto"/>
            </w:tcBorders>
            <w:tcMar>
              <w:top w:w="15" w:type="dxa"/>
              <w:left w:w="108" w:type="dxa"/>
              <w:bottom w:w="0" w:type="dxa"/>
              <w:right w:w="108" w:type="dxa"/>
            </w:tcMar>
            <w:vAlign w:val="center"/>
          </w:tcPr>
          <w:p w14:paraId="0D00CE5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2-5</w:t>
            </w:r>
          </w:p>
        </w:tc>
      </w:tr>
      <w:tr w:rsidR="00000000" w14:paraId="36E4EAEF" w14:textId="77777777">
        <w:trPr>
          <w:trHeight w:val="544"/>
          <w:jc w:val="center"/>
        </w:trPr>
        <w:tc>
          <w:tcPr>
            <w:tcW w:w="4294"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5B090C5"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次</w:t>
            </w:r>
            <w:r>
              <w:rPr>
                <w:rFonts w:cs="Calibri" w:hint="eastAsia"/>
                <w:color w:val="333333"/>
                <w:sz w:val="21"/>
                <w:szCs w:val="21"/>
              </w:rPr>
              <w:t>/</w:t>
            </w:r>
            <w:r>
              <w:rPr>
                <w:rFonts w:cs="Calibri" w:hint="eastAsia"/>
                <w:color w:val="333333"/>
                <w:sz w:val="21"/>
                <w:szCs w:val="21"/>
              </w:rPr>
              <w:t>半月</w:t>
            </w:r>
            <w:r>
              <w:rPr>
                <w:rFonts w:cs="Calibri" w:hint="eastAsia"/>
                <w:color w:val="333333"/>
                <w:sz w:val="21"/>
                <w:szCs w:val="21"/>
              </w:rPr>
              <w:t>(24)</w:t>
            </w:r>
          </w:p>
        </w:tc>
        <w:tc>
          <w:tcPr>
            <w:tcW w:w="4211" w:type="dxa"/>
            <w:tcBorders>
              <w:top w:val="nil"/>
              <w:left w:val="nil"/>
              <w:bottom w:val="single" w:sz="8" w:space="0" w:color="auto"/>
              <w:right w:val="single" w:sz="8" w:space="0" w:color="auto"/>
            </w:tcBorders>
            <w:tcMar>
              <w:top w:w="15" w:type="dxa"/>
              <w:left w:w="108" w:type="dxa"/>
              <w:bottom w:w="0" w:type="dxa"/>
              <w:right w:w="108" w:type="dxa"/>
            </w:tcMar>
            <w:vAlign w:val="center"/>
          </w:tcPr>
          <w:p w14:paraId="51AEB865"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3-8</w:t>
            </w:r>
          </w:p>
        </w:tc>
      </w:tr>
      <w:tr w:rsidR="00000000" w14:paraId="14E94EE3" w14:textId="77777777">
        <w:trPr>
          <w:trHeight w:val="544"/>
          <w:jc w:val="center"/>
        </w:trPr>
        <w:tc>
          <w:tcPr>
            <w:tcW w:w="4294"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0715B06A"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次</w:t>
            </w:r>
            <w:r>
              <w:rPr>
                <w:rFonts w:cs="Calibri" w:hint="eastAsia"/>
                <w:color w:val="333333"/>
                <w:sz w:val="21"/>
                <w:szCs w:val="21"/>
              </w:rPr>
              <w:t>/</w:t>
            </w:r>
            <w:r>
              <w:rPr>
                <w:rFonts w:cs="Calibri" w:hint="eastAsia"/>
                <w:color w:val="333333"/>
                <w:sz w:val="21"/>
                <w:szCs w:val="21"/>
              </w:rPr>
              <w:t>周</w:t>
            </w:r>
            <w:r>
              <w:rPr>
                <w:rFonts w:cs="Calibri" w:hint="eastAsia"/>
                <w:color w:val="333333"/>
                <w:sz w:val="21"/>
                <w:szCs w:val="21"/>
              </w:rPr>
              <w:t>(52)</w:t>
            </w:r>
          </w:p>
        </w:tc>
        <w:tc>
          <w:tcPr>
            <w:tcW w:w="4211" w:type="dxa"/>
            <w:tcBorders>
              <w:top w:val="nil"/>
              <w:left w:val="nil"/>
              <w:bottom w:val="single" w:sz="8" w:space="0" w:color="auto"/>
              <w:right w:val="single" w:sz="8" w:space="0" w:color="auto"/>
            </w:tcBorders>
            <w:tcMar>
              <w:top w:w="15" w:type="dxa"/>
              <w:left w:w="108" w:type="dxa"/>
              <w:bottom w:w="0" w:type="dxa"/>
              <w:right w:w="108" w:type="dxa"/>
            </w:tcMar>
            <w:vAlign w:val="center"/>
          </w:tcPr>
          <w:p w14:paraId="661D80F6"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5-15</w:t>
            </w:r>
          </w:p>
        </w:tc>
      </w:tr>
    </w:tbl>
    <w:p w14:paraId="5584150F"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选取样本并对其实施审计程序</w:t>
      </w:r>
    </w:p>
    <w:tbl>
      <w:tblPr>
        <w:tblW w:w="0" w:type="auto"/>
        <w:jc w:val="center"/>
        <w:tblInd w:w="0" w:type="dxa"/>
        <w:tblLayout w:type="fixed"/>
        <w:tblCellMar>
          <w:left w:w="0" w:type="dxa"/>
          <w:right w:w="0" w:type="dxa"/>
        </w:tblCellMar>
        <w:tblLook w:val="0000" w:firstRow="0" w:lastRow="0" w:firstColumn="0" w:lastColumn="0" w:noHBand="0" w:noVBand="0"/>
      </w:tblPr>
      <w:tblGrid>
        <w:gridCol w:w="1646"/>
        <w:gridCol w:w="6859"/>
      </w:tblGrid>
      <w:tr w:rsidR="00000000" w14:paraId="2F9A8C92" w14:textId="77777777">
        <w:trPr>
          <w:trHeight w:val="146"/>
          <w:jc w:val="center"/>
        </w:trPr>
        <w:tc>
          <w:tcPr>
            <w:tcW w:w="1646"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4728BBF0"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常见情形</w:t>
            </w:r>
          </w:p>
        </w:tc>
        <w:tc>
          <w:tcPr>
            <w:tcW w:w="6859"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00BEB7B7"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r>
      <w:tr w:rsidR="00000000" w14:paraId="299DCB06" w14:textId="77777777">
        <w:trPr>
          <w:trHeight w:val="459"/>
          <w:jc w:val="center"/>
        </w:trPr>
        <w:tc>
          <w:tcPr>
            <w:tcW w:w="1646"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70F9382"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无效单据</w:t>
            </w:r>
          </w:p>
        </w:tc>
        <w:tc>
          <w:tcPr>
            <w:tcW w:w="6859"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B9AB8BC"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合理确</w:t>
            </w:r>
            <w:r>
              <w:rPr>
                <w:rFonts w:cs="Calibri" w:hint="eastAsia"/>
                <w:color w:val="333333"/>
                <w:sz w:val="21"/>
                <w:szCs w:val="21"/>
              </w:rPr>
              <w:t>信该无效单据是正常的且不构成设定的偏差</w:t>
            </w:r>
          </w:p>
          <w:p w14:paraId="49ADBFA4"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如果使用随机选样，要用一个</w:t>
            </w:r>
            <w:r>
              <w:rPr>
                <w:rFonts w:cs="Calibri" w:hint="eastAsia"/>
                <w:b/>
                <w:bCs/>
                <w:color w:val="FF0000"/>
                <w:sz w:val="21"/>
                <w:szCs w:val="21"/>
              </w:rPr>
              <w:t>替代的随机数</w:t>
            </w:r>
            <w:r>
              <w:rPr>
                <w:rFonts w:cs="Calibri" w:hint="eastAsia"/>
                <w:color w:val="333333"/>
                <w:sz w:val="21"/>
                <w:szCs w:val="21"/>
              </w:rPr>
              <w:t>与新的样本对应</w:t>
            </w:r>
          </w:p>
        </w:tc>
      </w:tr>
      <w:tr w:rsidR="00000000" w14:paraId="06A9F07D" w14:textId="77777777">
        <w:trPr>
          <w:trHeight w:val="566"/>
          <w:jc w:val="center"/>
        </w:trPr>
        <w:tc>
          <w:tcPr>
            <w:tcW w:w="1646"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58273DB"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无法对选取的项目实施检查</w:t>
            </w:r>
          </w:p>
        </w:tc>
        <w:tc>
          <w:tcPr>
            <w:tcW w:w="6859"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8A367C3"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注册会计师应当针对选取的</w:t>
            </w:r>
            <w:r>
              <w:rPr>
                <w:rFonts w:cs="Calibri" w:hint="eastAsia"/>
                <w:b/>
                <w:bCs/>
                <w:color w:val="FF0000"/>
                <w:sz w:val="21"/>
                <w:szCs w:val="21"/>
              </w:rPr>
              <w:t>每个项目</w:t>
            </w:r>
            <w:r>
              <w:rPr>
                <w:rFonts w:cs="Calibri" w:hint="eastAsia"/>
                <w:color w:val="333333"/>
                <w:sz w:val="21"/>
                <w:szCs w:val="21"/>
              </w:rPr>
              <w:t>，实施适合于具体审计目标的审计程序</w:t>
            </w:r>
          </w:p>
          <w:p w14:paraId="4FD05717"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如果注册会计师无法对选取的项目实施计划的审计程序或适当的替代程序，考虑在评价样本时将该样本项目</w:t>
            </w:r>
            <w:r>
              <w:rPr>
                <w:rFonts w:cs="Calibri" w:hint="eastAsia"/>
                <w:b/>
                <w:bCs/>
                <w:color w:val="FF0000"/>
                <w:sz w:val="21"/>
                <w:szCs w:val="21"/>
              </w:rPr>
              <w:t>视为控制偏差</w:t>
            </w:r>
            <w:r>
              <w:rPr>
                <w:rFonts w:cs="Calibri" w:hint="eastAsia"/>
                <w:b/>
                <w:bCs/>
                <w:color w:val="FF0000"/>
                <w:sz w:val="21"/>
                <w:szCs w:val="21"/>
              </w:rPr>
              <w:t>[</w:t>
            </w:r>
            <w:r>
              <w:rPr>
                <w:rFonts w:cs="Calibri" w:hint="eastAsia"/>
                <w:b/>
                <w:bCs/>
                <w:color w:val="FF0000"/>
                <w:sz w:val="21"/>
                <w:szCs w:val="21"/>
              </w:rPr>
              <w:t>丢失或损毁</w:t>
            </w:r>
            <w:r>
              <w:rPr>
                <w:rFonts w:cs="Calibri" w:hint="eastAsia"/>
                <w:b/>
                <w:bCs/>
                <w:color w:val="FF0000"/>
                <w:sz w:val="21"/>
                <w:szCs w:val="21"/>
              </w:rPr>
              <w:t>]</w:t>
            </w:r>
          </w:p>
        </w:tc>
      </w:tr>
    </w:tbl>
    <w:p w14:paraId="407BAACD" w14:textId="77777777" w:rsidR="00000000" w:rsidRDefault="006627F4">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63544792" w14:textId="77777777" w:rsidR="00000000" w:rsidRDefault="006627F4">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334AA8B9"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在使用审计抽样实施控制测试时，下列情形中，注册会计师不能另外选取替代样本的是（　　）。</w:t>
      </w:r>
    </w:p>
    <w:p w14:paraId="52377E46"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单据丢失</w:t>
      </w:r>
    </w:p>
    <w:p w14:paraId="35F41EB1"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单据不适用</w:t>
      </w:r>
    </w:p>
    <w:p w14:paraId="714A4F47"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单据无效</w:t>
      </w:r>
    </w:p>
    <w:p w14:paraId="4AD054F9"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单</w:t>
      </w:r>
      <w:r>
        <w:rPr>
          <w:rFonts w:cs="Calibri" w:hint="eastAsia"/>
          <w:color w:val="3F3F3F"/>
          <w:sz w:val="21"/>
          <w:szCs w:val="21"/>
        </w:rPr>
        <w:t>据未使用</w:t>
      </w:r>
    </w:p>
    <w:p w14:paraId="3558A9CD"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w:t>
      </w:r>
    </w:p>
    <w:p w14:paraId="2576F30B" w14:textId="77777777" w:rsidR="00000000" w:rsidRDefault="006627F4">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如果注册会计师所选取样本对应的单据丢失，则应当追查单据丢失的原因，不能简单的另外选取替代样本。</w:t>
      </w:r>
    </w:p>
    <w:p w14:paraId="5F56B11B" w14:textId="77777777" w:rsidR="00000000" w:rsidRDefault="006627F4">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三、评价样本结果阶段</w:t>
      </w:r>
    </w:p>
    <w:p w14:paraId="1BD536EC" w14:textId="77777777" w:rsidR="00000000" w:rsidRDefault="006627F4">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3F3F3F"/>
          <w:sz w:val="21"/>
          <w:szCs w:val="21"/>
        </w:rPr>
        <w:fldChar w:fldCharType="begin"/>
      </w:r>
      <w:r>
        <w:rPr>
          <w:rFonts w:cs="Calibri"/>
          <w:b/>
          <w:bCs/>
          <w:color w:val="3F3F3F"/>
          <w:sz w:val="21"/>
          <w:szCs w:val="21"/>
        </w:rPr>
        <w:instrText xml:space="preserve"> INCLUDEPICTURE "http://webupload.admin.dongao.com/biz/handout/img/2019/20190514/20190514090526188002.png" \* MERGEFORMATINET </w:instrText>
      </w:r>
      <w:r>
        <w:rPr>
          <w:rFonts w:cs="Calibri"/>
          <w:b/>
          <w:bCs/>
          <w:color w:val="3F3F3F"/>
          <w:sz w:val="21"/>
          <w:szCs w:val="21"/>
        </w:rPr>
        <w:fldChar w:fldCharType="separate"/>
      </w:r>
      <w:r>
        <w:rPr>
          <w:rFonts w:cs="Calibri"/>
          <w:b/>
          <w:bCs/>
          <w:color w:val="3F3F3F"/>
          <w:sz w:val="21"/>
          <w:szCs w:val="21"/>
        </w:rPr>
        <w:pict>
          <v:shape id="图片 3" o:spid="_x0000_i1027" type="#_x0000_t75" style="width:420pt;height:47.25pt;mso-wrap-style:square;mso-position-horizontal-relative:page;mso-position-vertical-relative:page">
            <v:imagedata r:id="rId8" r:href="rId9"/>
          </v:shape>
        </w:pict>
      </w:r>
      <w:r>
        <w:rPr>
          <w:rFonts w:cs="Calibri"/>
          <w:b/>
          <w:bCs/>
          <w:color w:val="3F3F3F"/>
          <w:sz w:val="21"/>
          <w:szCs w:val="21"/>
        </w:rPr>
        <w:fldChar w:fldCharType="end"/>
      </w:r>
    </w:p>
    <w:p w14:paraId="5DA8B49A"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计算偏差率</w:t>
      </w:r>
    </w:p>
    <w:p w14:paraId="2C2572FB"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将样本中发现的偏差数量除以样本规模，就可以计算出</w:t>
      </w:r>
      <w:r>
        <w:rPr>
          <w:rFonts w:cs="Calibri" w:hint="eastAsia"/>
          <w:b/>
          <w:bCs/>
          <w:color w:val="FF0000"/>
          <w:sz w:val="21"/>
          <w:szCs w:val="21"/>
        </w:rPr>
        <w:t>样本偏差率</w:t>
      </w:r>
      <w:r>
        <w:rPr>
          <w:rFonts w:cs="Calibri" w:hint="eastAsia"/>
          <w:color w:val="3F3F3F"/>
          <w:sz w:val="21"/>
          <w:szCs w:val="21"/>
        </w:rPr>
        <w:t>。样本偏差率就是注册会计师对</w:t>
      </w:r>
      <w:r>
        <w:rPr>
          <w:rFonts w:cs="Calibri" w:hint="eastAsia"/>
          <w:color w:val="3F3F3F"/>
          <w:sz w:val="21"/>
          <w:szCs w:val="21"/>
        </w:rPr>
        <w:t>总体偏差率的</w:t>
      </w:r>
      <w:r>
        <w:rPr>
          <w:rFonts w:cs="Calibri" w:hint="eastAsia"/>
          <w:b/>
          <w:bCs/>
          <w:color w:val="FF0000"/>
          <w:sz w:val="21"/>
          <w:szCs w:val="21"/>
        </w:rPr>
        <w:t>最佳估计</w:t>
      </w:r>
      <w:r>
        <w:rPr>
          <w:rFonts w:cs="Calibri" w:hint="eastAsia"/>
          <w:color w:val="3F3F3F"/>
          <w:sz w:val="21"/>
          <w:szCs w:val="21"/>
        </w:rPr>
        <w:t>，因而在控制测试中</w:t>
      </w:r>
      <w:r>
        <w:rPr>
          <w:rFonts w:cs="Calibri" w:hint="eastAsia"/>
          <w:b/>
          <w:bCs/>
          <w:color w:val="FF0000"/>
          <w:sz w:val="21"/>
          <w:szCs w:val="21"/>
        </w:rPr>
        <w:t>无须另外推断总体偏差率</w:t>
      </w:r>
      <w:r>
        <w:rPr>
          <w:rFonts w:cs="Calibri" w:hint="eastAsia"/>
          <w:color w:val="3F3F3F"/>
          <w:sz w:val="21"/>
          <w:szCs w:val="21"/>
        </w:rPr>
        <w:t>。但注册会计师还必须考虑抽样风险。</w:t>
      </w:r>
    </w:p>
    <w:p w14:paraId="33B8C467"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考虑抽样风险</w:t>
      </w:r>
    </w:p>
    <w:p w14:paraId="52536641" w14:textId="77777777" w:rsidR="00000000" w:rsidRDefault="006627F4">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）统计抽样</w:t>
      </w:r>
    </w:p>
    <w:tbl>
      <w:tblPr>
        <w:tblW w:w="0" w:type="auto"/>
        <w:jc w:val="center"/>
        <w:tblInd w:w="0" w:type="dxa"/>
        <w:tblLayout w:type="fixed"/>
        <w:tblCellMar>
          <w:left w:w="0" w:type="dxa"/>
          <w:right w:w="0" w:type="dxa"/>
        </w:tblCellMar>
        <w:tblLook w:val="0000" w:firstRow="0" w:lastRow="0" w:firstColumn="0" w:lastColumn="0" w:noHBand="0" w:noVBand="0"/>
      </w:tblPr>
      <w:tblGrid>
        <w:gridCol w:w="1223"/>
        <w:gridCol w:w="1796"/>
        <w:gridCol w:w="5486"/>
      </w:tblGrid>
      <w:tr w:rsidR="00000000" w14:paraId="0C8C0FA5" w14:textId="77777777">
        <w:trPr>
          <w:trHeight w:val="261"/>
          <w:jc w:val="center"/>
        </w:trPr>
        <w:tc>
          <w:tcPr>
            <w:tcW w:w="3019" w:type="dxa"/>
            <w:gridSpan w:val="2"/>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6486A659" w14:textId="77777777" w:rsidR="00000000" w:rsidRDefault="006627F4">
            <w:pPr>
              <w:rPr>
                <w:rFonts w:eastAsia="微软雅黑" w:cs="Calibri"/>
                <w:color w:val="3F3F3F"/>
                <w:szCs w:val="21"/>
              </w:rPr>
            </w:pPr>
          </w:p>
        </w:tc>
        <w:tc>
          <w:tcPr>
            <w:tcW w:w="5486"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1CA8A343"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关键要点</w:t>
            </w:r>
          </w:p>
        </w:tc>
      </w:tr>
      <w:tr w:rsidR="00000000" w14:paraId="0DA75260" w14:textId="77777777">
        <w:trPr>
          <w:trHeight w:val="261"/>
          <w:jc w:val="center"/>
        </w:trPr>
        <w:tc>
          <w:tcPr>
            <w:tcW w:w="1223" w:type="dxa"/>
            <w:vMerge w:val="restart"/>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7440D94C"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计算总体偏差率上限</w:t>
            </w:r>
          </w:p>
        </w:tc>
        <w:tc>
          <w:tcPr>
            <w:tcW w:w="1796"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6DD26D3"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统计公式法</w:t>
            </w:r>
          </w:p>
        </w:tc>
        <w:tc>
          <w:tcPr>
            <w:tcW w:w="5486"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D27745A"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总体偏差率上限</w:t>
            </w:r>
            <w:r>
              <w:rPr>
                <w:rFonts w:cs="Calibri" w:hint="eastAsia"/>
                <w:b/>
                <w:bCs/>
                <w:color w:val="FF0000"/>
                <w:sz w:val="21"/>
                <w:szCs w:val="21"/>
              </w:rPr>
              <w:t>=</w:t>
            </w:r>
            <w:r>
              <w:rPr>
                <w:rFonts w:ascii="Calibri" w:eastAsia="微软雅黑" w:hAnsi="Calibri" w:cs="Calibri"/>
                <w:color w:val="333333"/>
                <w:sz w:val="21"/>
                <w:szCs w:val="21"/>
              </w:rPr>
              <w:fldChar w:fldCharType="begin"/>
            </w:r>
            <w:r>
              <w:rPr>
                <w:rFonts w:ascii="Calibri" w:eastAsia="微软雅黑" w:hAnsi="Calibri" w:cs="Calibri"/>
                <w:color w:val="333333"/>
                <w:sz w:val="21"/>
                <w:szCs w:val="21"/>
              </w:rPr>
              <w:instrText xml:space="preserve"> INCLUDEPICTURE "http://webupload.admin.dongao.com/biz/handout/img/2019/20190514/20190514090526598003.png" \* MERGEFORMATINET </w:instrText>
            </w:r>
            <w:r>
              <w:rPr>
                <w:rFonts w:ascii="Calibri" w:eastAsia="微软雅黑" w:hAnsi="Calibri" w:cs="Calibri"/>
                <w:color w:val="333333"/>
                <w:sz w:val="21"/>
                <w:szCs w:val="21"/>
              </w:rPr>
              <w:fldChar w:fldCharType="separate"/>
            </w:r>
            <w:r>
              <w:rPr>
                <w:rFonts w:ascii="Calibri" w:eastAsia="微软雅黑" w:hAnsi="Calibri" w:cs="Calibri"/>
                <w:color w:val="333333"/>
                <w:sz w:val="21"/>
                <w:szCs w:val="21"/>
              </w:rPr>
              <w:pict w14:anchorId="0818DBB6">
                <v:shape id="图片 4" o:spid="_x0000_i1028" type="#_x0000_t75" style="width:41.25pt;height:31.5pt;mso-wrap-style:square;mso-position-horizontal-relative:page;mso-position-vertical-relative:page">
                  <v:imagedata r:id="rId10" r:href="rId11"/>
                </v:shape>
              </w:pict>
            </w:r>
            <w:r>
              <w:rPr>
                <w:rFonts w:ascii="Calibri" w:eastAsia="微软雅黑" w:hAnsi="Calibri" w:cs="Calibri"/>
                <w:color w:val="333333"/>
                <w:sz w:val="21"/>
                <w:szCs w:val="21"/>
              </w:rPr>
              <w:fldChar w:fldCharType="end"/>
            </w:r>
          </w:p>
        </w:tc>
      </w:tr>
      <w:tr w:rsidR="00000000" w14:paraId="353989C4" w14:textId="77777777">
        <w:trPr>
          <w:trHeight w:val="447"/>
          <w:jc w:val="center"/>
        </w:trPr>
        <w:tc>
          <w:tcPr>
            <w:tcW w:w="1223" w:type="dxa"/>
            <w:vMerge/>
            <w:tcBorders>
              <w:top w:val="nil"/>
              <w:left w:val="single" w:sz="8" w:space="0" w:color="auto"/>
              <w:bottom w:val="single" w:sz="8" w:space="0" w:color="auto"/>
              <w:right w:val="single" w:sz="8" w:space="0" w:color="auto"/>
            </w:tcBorders>
            <w:vAlign w:val="center"/>
          </w:tcPr>
          <w:p w14:paraId="670FF0C2" w14:textId="77777777" w:rsidR="00000000" w:rsidRDefault="006627F4">
            <w:pPr>
              <w:rPr>
                <w:rFonts w:eastAsia="微软雅黑" w:cs="Calibri"/>
                <w:color w:val="333333"/>
                <w:szCs w:val="21"/>
              </w:rPr>
            </w:pPr>
          </w:p>
        </w:tc>
        <w:tc>
          <w:tcPr>
            <w:tcW w:w="1796" w:type="dxa"/>
            <w:tcBorders>
              <w:top w:val="nil"/>
              <w:left w:val="nil"/>
              <w:bottom w:val="single" w:sz="8" w:space="0" w:color="auto"/>
              <w:right w:val="single" w:sz="8" w:space="0" w:color="auto"/>
            </w:tcBorders>
            <w:tcMar>
              <w:top w:w="72" w:type="dxa"/>
              <w:left w:w="144" w:type="dxa"/>
              <w:bottom w:w="72" w:type="dxa"/>
              <w:right w:w="144" w:type="dxa"/>
            </w:tcMar>
            <w:vAlign w:val="center"/>
          </w:tcPr>
          <w:p w14:paraId="6994320B"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查表法</w:t>
            </w:r>
          </w:p>
        </w:tc>
        <w:tc>
          <w:tcPr>
            <w:tcW w:w="5486"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550BB97"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注册会计师也可以使用样本结果评价表读取总体偏差</w:t>
            </w:r>
            <w:r>
              <w:rPr>
                <w:rFonts w:cs="Calibri" w:hint="eastAsia"/>
                <w:color w:val="333333"/>
                <w:sz w:val="21"/>
                <w:szCs w:val="21"/>
              </w:rPr>
              <w:t>率上限</w:t>
            </w:r>
          </w:p>
        </w:tc>
      </w:tr>
      <w:tr w:rsidR="00000000" w14:paraId="5B79200C" w14:textId="77777777">
        <w:trPr>
          <w:trHeight w:val="261"/>
          <w:jc w:val="center"/>
        </w:trPr>
        <w:tc>
          <w:tcPr>
            <w:tcW w:w="1223" w:type="dxa"/>
            <w:vMerge w:val="restart"/>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14:paraId="7B66EC0E"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判断总</w:t>
            </w:r>
          </w:p>
          <w:p w14:paraId="367ADCB5"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体是否</w:t>
            </w:r>
          </w:p>
          <w:p w14:paraId="2271DCE7"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可接受</w:t>
            </w:r>
          </w:p>
        </w:tc>
        <w:tc>
          <w:tcPr>
            <w:tcW w:w="1796"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53458E5"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可以接受</w:t>
            </w:r>
          </w:p>
        </w:tc>
        <w:tc>
          <w:tcPr>
            <w:tcW w:w="5486"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4430DE7"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低于：</w:t>
            </w:r>
            <w:r>
              <w:rPr>
                <w:rFonts w:cs="Calibri" w:hint="eastAsia"/>
                <w:color w:val="333333"/>
                <w:sz w:val="21"/>
                <w:szCs w:val="21"/>
              </w:rPr>
              <w:t>总体偏差率上限＜可容忍偏差率</w:t>
            </w:r>
          </w:p>
        </w:tc>
      </w:tr>
      <w:tr w:rsidR="00000000" w14:paraId="74078FCB" w14:textId="77777777">
        <w:trPr>
          <w:trHeight w:val="447"/>
          <w:jc w:val="center"/>
        </w:trPr>
        <w:tc>
          <w:tcPr>
            <w:tcW w:w="1223" w:type="dxa"/>
            <w:vMerge/>
            <w:tcBorders>
              <w:top w:val="nil"/>
              <w:left w:val="single" w:sz="8" w:space="0" w:color="auto"/>
              <w:bottom w:val="single" w:sz="8" w:space="0" w:color="auto"/>
              <w:right w:val="single" w:sz="8" w:space="0" w:color="auto"/>
            </w:tcBorders>
            <w:vAlign w:val="center"/>
          </w:tcPr>
          <w:p w14:paraId="50CF50FD" w14:textId="77777777" w:rsidR="00000000" w:rsidRDefault="006627F4">
            <w:pPr>
              <w:rPr>
                <w:rFonts w:eastAsia="微软雅黑" w:cs="Calibri"/>
                <w:color w:val="333333"/>
                <w:szCs w:val="21"/>
              </w:rPr>
            </w:pPr>
          </w:p>
        </w:tc>
        <w:tc>
          <w:tcPr>
            <w:tcW w:w="1796"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C62D19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不能接受</w:t>
            </w:r>
          </w:p>
        </w:tc>
        <w:tc>
          <w:tcPr>
            <w:tcW w:w="5486"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60EE22C"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大于或等于：</w:t>
            </w:r>
            <w:r>
              <w:rPr>
                <w:rFonts w:cs="Calibri" w:hint="eastAsia"/>
                <w:color w:val="333333"/>
                <w:sz w:val="21"/>
                <w:szCs w:val="21"/>
              </w:rPr>
              <w:t>总体偏差率上限≥可容忍偏差率</w:t>
            </w:r>
          </w:p>
        </w:tc>
      </w:tr>
      <w:tr w:rsidR="00000000" w14:paraId="6FE98596" w14:textId="77777777">
        <w:trPr>
          <w:trHeight w:val="447"/>
          <w:jc w:val="center"/>
        </w:trPr>
        <w:tc>
          <w:tcPr>
            <w:tcW w:w="1223" w:type="dxa"/>
            <w:vMerge/>
            <w:tcBorders>
              <w:top w:val="nil"/>
              <w:left w:val="single" w:sz="8" w:space="0" w:color="auto"/>
              <w:bottom w:val="single" w:sz="8" w:space="0" w:color="auto"/>
              <w:right w:val="single" w:sz="8" w:space="0" w:color="auto"/>
            </w:tcBorders>
            <w:vAlign w:val="center"/>
          </w:tcPr>
          <w:p w14:paraId="61244878" w14:textId="77777777" w:rsidR="00000000" w:rsidRDefault="006627F4">
            <w:pPr>
              <w:rPr>
                <w:rFonts w:eastAsia="微软雅黑" w:cs="Calibri"/>
                <w:color w:val="333333"/>
                <w:szCs w:val="21"/>
              </w:rPr>
            </w:pPr>
          </w:p>
        </w:tc>
        <w:tc>
          <w:tcPr>
            <w:tcW w:w="1796"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7FD08D2"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考虑是否</w:t>
            </w:r>
          </w:p>
          <w:p w14:paraId="51484956"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接受</w:t>
            </w:r>
          </w:p>
        </w:tc>
        <w:tc>
          <w:tcPr>
            <w:tcW w:w="5486"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D325B68"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低于但接近：</w:t>
            </w:r>
            <w:r>
              <w:rPr>
                <w:rFonts w:cs="Calibri" w:hint="eastAsia"/>
                <w:color w:val="333333"/>
                <w:sz w:val="21"/>
                <w:szCs w:val="21"/>
              </w:rPr>
              <w:t>总体偏差率上限＜</w:t>
            </w:r>
            <w:r>
              <w:rPr>
                <w:rFonts w:cs="Calibri" w:hint="eastAsia"/>
                <w:color w:val="333333"/>
                <w:sz w:val="21"/>
                <w:szCs w:val="21"/>
              </w:rPr>
              <w:t>/</w:t>
            </w:r>
            <w:r>
              <w:rPr>
                <w:rFonts w:cs="Calibri" w:hint="eastAsia"/>
                <w:color w:val="333333"/>
                <w:sz w:val="21"/>
                <w:szCs w:val="21"/>
              </w:rPr>
              <w:t>≈可容忍偏差率</w:t>
            </w:r>
          </w:p>
        </w:tc>
      </w:tr>
    </w:tbl>
    <w:p w14:paraId="6CB6BF67" w14:textId="77777777" w:rsidR="00000000" w:rsidRDefault="006627F4">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）非统计抽样</w:t>
      </w:r>
    </w:p>
    <w:p w14:paraId="39D9D29F"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在非统计抽样中，抽样风险</w:t>
      </w:r>
      <w:r>
        <w:rPr>
          <w:rFonts w:cs="Calibri" w:hint="eastAsia"/>
          <w:b/>
          <w:bCs/>
          <w:color w:val="FF0000"/>
          <w:sz w:val="21"/>
          <w:szCs w:val="21"/>
        </w:rPr>
        <w:t>无法直接计量</w:t>
      </w:r>
      <w:r>
        <w:rPr>
          <w:rFonts w:cs="Calibri" w:hint="eastAsia"/>
          <w:color w:val="3F3F3F"/>
          <w:sz w:val="21"/>
          <w:szCs w:val="21"/>
        </w:rPr>
        <w:t>，注册会计师通常将</w:t>
      </w:r>
      <w:r>
        <w:rPr>
          <w:rFonts w:cs="Calibri" w:hint="eastAsia"/>
          <w:b/>
          <w:bCs/>
          <w:color w:val="FF0000"/>
          <w:sz w:val="21"/>
          <w:szCs w:val="21"/>
        </w:rPr>
        <w:t>估计的总体偏差率</w:t>
      </w:r>
      <w:r>
        <w:rPr>
          <w:rFonts w:cs="Calibri" w:hint="eastAsia"/>
          <w:color w:val="3F3F3F"/>
          <w:sz w:val="21"/>
          <w:szCs w:val="21"/>
        </w:rPr>
        <w:t>（即</w:t>
      </w:r>
      <w:r>
        <w:rPr>
          <w:rFonts w:cs="Calibri" w:hint="eastAsia"/>
          <w:b/>
          <w:bCs/>
          <w:color w:val="FF0000"/>
          <w:sz w:val="21"/>
          <w:szCs w:val="21"/>
        </w:rPr>
        <w:t>样本偏差率</w:t>
      </w:r>
      <w:r>
        <w:rPr>
          <w:rFonts w:cs="Calibri" w:hint="eastAsia"/>
          <w:color w:val="3F3F3F"/>
          <w:sz w:val="21"/>
          <w:szCs w:val="21"/>
        </w:rPr>
        <w:t>）与可容忍偏差率相比较，以判断总体是否可以接受。</w:t>
      </w:r>
    </w:p>
    <w:tbl>
      <w:tblPr>
        <w:tblW w:w="0" w:type="auto"/>
        <w:jc w:val="center"/>
        <w:tblInd w:w="0" w:type="dxa"/>
        <w:tblLayout w:type="fixed"/>
        <w:tblCellMar>
          <w:left w:w="0" w:type="dxa"/>
          <w:right w:w="0" w:type="dxa"/>
        </w:tblCellMar>
        <w:tblLook w:val="0000" w:firstRow="0" w:lastRow="0" w:firstColumn="0" w:lastColumn="0" w:noHBand="0" w:noVBand="0"/>
      </w:tblPr>
      <w:tblGrid>
        <w:gridCol w:w="958"/>
        <w:gridCol w:w="1483"/>
        <w:gridCol w:w="6064"/>
      </w:tblGrid>
      <w:tr w:rsidR="00000000" w14:paraId="1F4DFAC0" w14:textId="77777777">
        <w:trPr>
          <w:trHeight w:val="245"/>
          <w:jc w:val="center"/>
        </w:trPr>
        <w:tc>
          <w:tcPr>
            <w:tcW w:w="2441" w:type="dxa"/>
            <w:gridSpan w:val="2"/>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7471EF81" w14:textId="77777777" w:rsidR="00000000" w:rsidRDefault="006627F4">
            <w:pPr>
              <w:rPr>
                <w:rFonts w:eastAsia="微软雅黑" w:cs="Calibri"/>
                <w:color w:val="3F3F3F"/>
                <w:szCs w:val="21"/>
              </w:rPr>
            </w:pPr>
          </w:p>
        </w:tc>
        <w:tc>
          <w:tcPr>
            <w:tcW w:w="6064"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51FE2E95"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关键要点</w:t>
            </w:r>
          </w:p>
        </w:tc>
      </w:tr>
      <w:tr w:rsidR="00000000" w14:paraId="1FA3F458" w14:textId="77777777">
        <w:trPr>
          <w:trHeight w:val="245"/>
          <w:jc w:val="center"/>
        </w:trPr>
        <w:tc>
          <w:tcPr>
            <w:tcW w:w="958" w:type="dxa"/>
            <w:vMerge w:val="restart"/>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0D994B7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判断总体是否可接受</w:t>
            </w:r>
          </w:p>
        </w:tc>
        <w:tc>
          <w:tcPr>
            <w:tcW w:w="148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CF0615B"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可以接受</w:t>
            </w:r>
          </w:p>
        </w:tc>
        <w:tc>
          <w:tcPr>
            <w:tcW w:w="606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CD3AD16"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大大低于</w:t>
            </w:r>
            <w:r>
              <w:rPr>
                <w:rFonts w:cs="Calibri" w:hint="eastAsia"/>
                <w:color w:val="333333"/>
                <w:sz w:val="21"/>
                <w:szCs w:val="21"/>
              </w:rPr>
              <w:t>：总体偏差率</w:t>
            </w:r>
            <w:r>
              <w:rPr>
                <w:rFonts w:cs="Calibri" w:hint="eastAsia"/>
                <w:color w:val="333333"/>
                <w:sz w:val="21"/>
                <w:szCs w:val="21"/>
              </w:rPr>
              <w:t>&lt;&lt;</w:t>
            </w:r>
            <w:r>
              <w:rPr>
                <w:rFonts w:cs="Calibri" w:hint="eastAsia"/>
                <w:color w:val="333333"/>
                <w:sz w:val="21"/>
                <w:szCs w:val="21"/>
              </w:rPr>
              <w:t>可容忍偏差率</w:t>
            </w:r>
          </w:p>
        </w:tc>
      </w:tr>
      <w:tr w:rsidR="00000000" w14:paraId="37731F30" w14:textId="77777777">
        <w:trPr>
          <w:trHeight w:val="420"/>
          <w:jc w:val="center"/>
        </w:trPr>
        <w:tc>
          <w:tcPr>
            <w:tcW w:w="958" w:type="dxa"/>
            <w:vMerge/>
            <w:tcBorders>
              <w:top w:val="nil"/>
              <w:left w:val="single" w:sz="8" w:space="0" w:color="auto"/>
              <w:bottom w:val="single" w:sz="8" w:space="0" w:color="auto"/>
              <w:right w:val="single" w:sz="8" w:space="0" w:color="auto"/>
            </w:tcBorders>
            <w:vAlign w:val="center"/>
          </w:tcPr>
          <w:p w14:paraId="6FE19527" w14:textId="77777777" w:rsidR="00000000" w:rsidRDefault="006627F4">
            <w:pPr>
              <w:rPr>
                <w:rFonts w:eastAsia="微软雅黑" w:cs="Calibri"/>
                <w:color w:val="333333"/>
                <w:szCs w:val="21"/>
              </w:rPr>
            </w:pPr>
          </w:p>
        </w:tc>
        <w:tc>
          <w:tcPr>
            <w:tcW w:w="148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C23FA6B"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不能接受</w:t>
            </w:r>
          </w:p>
        </w:tc>
        <w:tc>
          <w:tcPr>
            <w:tcW w:w="606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B4AC173"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b/>
                <w:bCs/>
                <w:color w:val="FF0000"/>
                <w:sz w:val="21"/>
                <w:szCs w:val="21"/>
              </w:rPr>
              <w:t>大于或等于：</w:t>
            </w:r>
            <w:r>
              <w:rPr>
                <w:rFonts w:cs="Calibri" w:hint="eastAsia"/>
                <w:color w:val="333333"/>
                <w:sz w:val="21"/>
                <w:szCs w:val="21"/>
              </w:rPr>
              <w:t>总体偏差率≥可容忍偏差率</w:t>
            </w:r>
          </w:p>
          <w:p w14:paraId="0DEC25CF"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b/>
                <w:bCs/>
                <w:color w:val="FF0000"/>
                <w:sz w:val="21"/>
                <w:szCs w:val="21"/>
              </w:rPr>
              <w:t>低于但接近：</w:t>
            </w:r>
            <w:r>
              <w:rPr>
                <w:rFonts w:cs="Calibri" w:hint="eastAsia"/>
                <w:color w:val="333333"/>
                <w:sz w:val="21"/>
                <w:szCs w:val="21"/>
              </w:rPr>
              <w:t>总</w:t>
            </w:r>
            <w:r>
              <w:rPr>
                <w:rFonts w:cs="Calibri" w:hint="eastAsia"/>
                <w:color w:val="333333"/>
                <w:sz w:val="21"/>
                <w:szCs w:val="21"/>
              </w:rPr>
              <w:t>体偏差率＜</w:t>
            </w:r>
            <w:r>
              <w:rPr>
                <w:rFonts w:cs="Calibri" w:hint="eastAsia"/>
                <w:color w:val="333333"/>
                <w:sz w:val="21"/>
                <w:szCs w:val="21"/>
              </w:rPr>
              <w:t>/</w:t>
            </w:r>
            <w:r>
              <w:rPr>
                <w:rFonts w:cs="Calibri" w:hint="eastAsia"/>
                <w:color w:val="333333"/>
                <w:sz w:val="21"/>
                <w:szCs w:val="21"/>
              </w:rPr>
              <w:t>≈可容忍偏差率</w:t>
            </w:r>
          </w:p>
        </w:tc>
      </w:tr>
      <w:tr w:rsidR="00000000" w14:paraId="6E3DFF43" w14:textId="77777777">
        <w:trPr>
          <w:trHeight w:val="420"/>
          <w:jc w:val="center"/>
        </w:trPr>
        <w:tc>
          <w:tcPr>
            <w:tcW w:w="958" w:type="dxa"/>
            <w:vMerge/>
            <w:tcBorders>
              <w:top w:val="nil"/>
              <w:left w:val="single" w:sz="8" w:space="0" w:color="auto"/>
              <w:bottom w:val="single" w:sz="8" w:space="0" w:color="auto"/>
              <w:right w:val="single" w:sz="8" w:space="0" w:color="auto"/>
            </w:tcBorders>
            <w:vAlign w:val="center"/>
          </w:tcPr>
          <w:p w14:paraId="568035A0" w14:textId="77777777" w:rsidR="00000000" w:rsidRDefault="006627F4">
            <w:pPr>
              <w:rPr>
                <w:rFonts w:eastAsia="微软雅黑" w:cs="Calibri"/>
                <w:color w:val="333333"/>
                <w:szCs w:val="21"/>
              </w:rPr>
            </w:pPr>
          </w:p>
        </w:tc>
        <w:tc>
          <w:tcPr>
            <w:tcW w:w="148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F96160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进一步</w:t>
            </w:r>
          </w:p>
          <w:p w14:paraId="0BD75798"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测试</w:t>
            </w:r>
          </w:p>
        </w:tc>
        <w:tc>
          <w:tcPr>
            <w:tcW w:w="6064"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F482846"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差异不大不小：</w:t>
            </w:r>
            <w:r>
              <w:rPr>
                <w:rFonts w:cs="Calibri" w:hint="eastAsia"/>
                <w:color w:val="333333"/>
                <w:sz w:val="21"/>
                <w:szCs w:val="21"/>
              </w:rPr>
              <w:t>总体偏差率→可容忍偏差率</w:t>
            </w:r>
          </w:p>
        </w:tc>
      </w:tr>
    </w:tbl>
    <w:p w14:paraId="5B769484"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考虑偏差的性质和原因</w:t>
      </w:r>
      <w:r>
        <w:rPr>
          <w:rFonts w:cs="Calibri" w:hint="eastAsia"/>
          <w:b/>
          <w:bCs/>
          <w:color w:val="FF0000"/>
          <w:sz w:val="21"/>
          <w:szCs w:val="21"/>
        </w:rPr>
        <w:t>【多选题考点】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938"/>
        <w:gridCol w:w="7567"/>
      </w:tblGrid>
      <w:tr w:rsidR="00000000" w14:paraId="0559FD7C" w14:textId="77777777">
        <w:trPr>
          <w:trHeight w:val="132"/>
          <w:jc w:val="center"/>
        </w:trPr>
        <w:tc>
          <w:tcPr>
            <w:tcW w:w="938"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6F2C6A6F" w14:textId="77777777" w:rsidR="00000000" w:rsidRDefault="006627F4">
            <w:pPr>
              <w:rPr>
                <w:rFonts w:eastAsia="微软雅黑" w:cs="Calibri"/>
                <w:color w:val="3F3F3F"/>
                <w:szCs w:val="21"/>
              </w:rPr>
            </w:pPr>
          </w:p>
        </w:tc>
        <w:tc>
          <w:tcPr>
            <w:tcW w:w="7567"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15FC2667"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r>
      <w:tr w:rsidR="00000000" w14:paraId="2BE212B5" w14:textId="77777777">
        <w:trPr>
          <w:trHeight w:val="1071"/>
          <w:jc w:val="center"/>
        </w:trPr>
        <w:tc>
          <w:tcPr>
            <w:tcW w:w="938"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685E3D22"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w:t>
            </w:r>
          </w:p>
          <w:p w14:paraId="025C3F4F"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因素</w:t>
            </w:r>
          </w:p>
        </w:tc>
        <w:tc>
          <w:tcPr>
            <w:tcW w:w="7567" w:type="dxa"/>
            <w:tcBorders>
              <w:top w:val="nil"/>
              <w:left w:val="nil"/>
              <w:bottom w:val="single" w:sz="8" w:space="0" w:color="auto"/>
              <w:right w:val="single" w:sz="8" w:space="0" w:color="auto"/>
            </w:tcBorders>
            <w:tcMar>
              <w:top w:w="72" w:type="dxa"/>
              <w:left w:w="144" w:type="dxa"/>
              <w:bottom w:w="72" w:type="dxa"/>
              <w:right w:w="144" w:type="dxa"/>
            </w:tcMar>
            <w:vAlign w:val="center"/>
          </w:tcPr>
          <w:p w14:paraId="27F57A24"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）注册会汁师应当调查识别出的</w:t>
            </w:r>
            <w:r>
              <w:rPr>
                <w:rFonts w:cs="Calibri" w:hint="eastAsia"/>
                <w:b/>
                <w:bCs/>
                <w:color w:val="FF0000"/>
                <w:sz w:val="21"/>
                <w:szCs w:val="21"/>
              </w:rPr>
              <w:t>所有偏差</w:t>
            </w:r>
            <w:r>
              <w:rPr>
                <w:rFonts w:cs="Calibri" w:hint="eastAsia"/>
                <w:color w:val="333333"/>
                <w:sz w:val="21"/>
                <w:szCs w:val="21"/>
              </w:rPr>
              <w:t>的性质和原因</w:t>
            </w:r>
          </w:p>
          <w:p w14:paraId="0F5B72A7"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）无论是统计抽样还是非统计抽样，均需要对样本结果进行</w:t>
            </w:r>
            <w:r>
              <w:rPr>
                <w:rFonts w:cs="Calibri" w:hint="eastAsia"/>
                <w:b/>
                <w:bCs/>
                <w:color w:val="FF0000"/>
                <w:sz w:val="21"/>
                <w:szCs w:val="21"/>
              </w:rPr>
              <w:t>定性评估</w:t>
            </w:r>
            <w:r>
              <w:rPr>
                <w:rFonts w:cs="Calibri" w:hint="eastAsia"/>
                <w:color w:val="333333"/>
                <w:sz w:val="21"/>
                <w:szCs w:val="21"/>
              </w:rPr>
              <w:t>和</w:t>
            </w:r>
            <w:r>
              <w:rPr>
                <w:rFonts w:cs="Calibri" w:hint="eastAsia"/>
                <w:b/>
                <w:bCs/>
                <w:color w:val="FF0000"/>
                <w:sz w:val="21"/>
                <w:szCs w:val="21"/>
              </w:rPr>
              <w:t>定量评估</w:t>
            </w:r>
            <w:r>
              <w:rPr>
                <w:rFonts w:cs="Calibri" w:hint="eastAsia"/>
                <w:color w:val="333333"/>
                <w:sz w:val="21"/>
                <w:szCs w:val="21"/>
              </w:rPr>
              <w:t>；即使样本的评价结果在可接受的范围内，注册会计师也应对样本中的所有控制偏差进行定性分析</w:t>
            </w:r>
          </w:p>
          <w:p w14:paraId="424A244B"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）注册会计师应考虑存在</w:t>
            </w:r>
            <w:r>
              <w:rPr>
                <w:rFonts w:cs="Calibri" w:hint="eastAsia"/>
                <w:b/>
                <w:bCs/>
                <w:color w:val="FF0000"/>
                <w:sz w:val="21"/>
                <w:szCs w:val="21"/>
              </w:rPr>
              <w:t>重大舞弊</w:t>
            </w:r>
            <w:r>
              <w:rPr>
                <w:rFonts w:cs="Calibri" w:hint="eastAsia"/>
                <w:color w:val="333333"/>
                <w:sz w:val="21"/>
                <w:szCs w:val="21"/>
              </w:rPr>
              <w:t>的可能性</w:t>
            </w:r>
          </w:p>
          <w:p w14:paraId="315F30DB"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）注册会计师需要考虑已识别的偏差对财务报表的</w:t>
            </w:r>
            <w:r>
              <w:rPr>
                <w:rFonts w:cs="Calibri" w:hint="eastAsia"/>
                <w:b/>
                <w:bCs/>
                <w:color w:val="FF0000"/>
                <w:sz w:val="21"/>
                <w:szCs w:val="21"/>
              </w:rPr>
              <w:t>直接影响</w:t>
            </w:r>
            <w:r>
              <w:rPr>
                <w:rFonts w:cs="Calibri" w:hint="eastAsia"/>
                <w:color w:val="333333"/>
                <w:sz w:val="21"/>
                <w:szCs w:val="21"/>
              </w:rPr>
              <w:t>。控制偏差并</w:t>
            </w:r>
            <w:r>
              <w:rPr>
                <w:rFonts w:cs="Calibri" w:hint="eastAsia"/>
                <w:b/>
                <w:bCs/>
                <w:color w:val="FF0000"/>
                <w:sz w:val="21"/>
                <w:szCs w:val="21"/>
              </w:rPr>
              <w:t>不一定</w:t>
            </w:r>
            <w:r>
              <w:rPr>
                <w:rFonts w:cs="Calibri" w:hint="eastAsia"/>
                <w:color w:val="333333"/>
                <w:sz w:val="21"/>
                <w:szCs w:val="21"/>
              </w:rPr>
              <w:t>导致财务报表中的金额错报。如</w:t>
            </w:r>
            <w:r>
              <w:rPr>
                <w:rFonts w:cs="Calibri" w:hint="eastAsia"/>
                <w:color w:val="333333"/>
                <w:sz w:val="21"/>
                <w:szCs w:val="21"/>
              </w:rPr>
              <w:t>果某项控制偏差更容易导致金额错报，该项控制偏差就更加重要</w:t>
            </w:r>
          </w:p>
        </w:tc>
      </w:tr>
      <w:tr w:rsidR="00000000" w14:paraId="69C1834A" w14:textId="77777777">
        <w:trPr>
          <w:trHeight w:val="26"/>
          <w:jc w:val="center"/>
        </w:trPr>
        <w:tc>
          <w:tcPr>
            <w:tcW w:w="938"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AF478BB"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处理</w:t>
            </w:r>
          </w:p>
          <w:p w14:paraId="2FC862A5"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偏差</w:t>
            </w:r>
          </w:p>
        </w:tc>
        <w:tc>
          <w:tcPr>
            <w:tcW w:w="7567"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57D1D13"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注册会计师有</w:t>
            </w:r>
            <w:r>
              <w:rPr>
                <w:rFonts w:cs="Calibri" w:hint="eastAsia"/>
                <w:b/>
                <w:bCs/>
                <w:color w:val="FF0000"/>
                <w:sz w:val="21"/>
                <w:szCs w:val="21"/>
              </w:rPr>
              <w:t>两种</w:t>
            </w:r>
            <w:r>
              <w:rPr>
                <w:rFonts w:cs="Calibri" w:hint="eastAsia"/>
                <w:color w:val="333333"/>
                <w:sz w:val="21"/>
                <w:szCs w:val="21"/>
              </w:rPr>
              <w:t>处理办法：</w:t>
            </w:r>
          </w:p>
          <w:p w14:paraId="1BD1202C"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）扩大样本规模，以进一步收集证据；但是，如果确定控制偏差是</w:t>
            </w:r>
            <w:r>
              <w:rPr>
                <w:rFonts w:cs="Calibri" w:hint="eastAsia"/>
                <w:b/>
                <w:bCs/>
                <w:color w:val="FF0000"/>
                <w:sz w:val="21"/>
                <w:szCs w:val="21"/>
              </w:rPr>
              <w:t>系统偏差</w:t>
            </w:r>
            <w:r>
              <w:rPr>
                <w:rFonts w:cs="Calibri" w:hint="eastAsia"/>
                <w:color w:val="333333"/>
                <w:sz w:val="21"/>
                <w:szCs w:val="21"/>
              </w:rPr>
              <w:t>或</w:t>
            </w:r>
            <w:r>
              <w:rPr>
                <w:rFonts w:cs="Calibri" w:hint="eastAsia"/>
                <w:b/>
                <w:bCs/>
                <w:color w:val="FF0000"/>
                <w:sz w:val="21"/>
                <w:szCs w:val="21"/>
              </w:rPr>
              <w:t>舞弊</w:t>
            </w:r>
            <w:r>
              <w:rPr>
                <w:rFonts w:cs="Calibri" w:hint="eastAsia"/>
                <w:color w:val="333333"/>
                <w:sz w:val="21"/>
                <w:szCs w:val="21"/>
              </w:rPr>
              <w:t>导致，扩大样本规模通常无效</w:t>
            </w:r>
          </w:p>
          <w:p w14:paraId="40CBE94A"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）认为控制没有有效运行，样本结果不支持计划的控制运行有效性和重大错报风险的评估水平，因而提高重大错报风险评估水平，增加对相关账户的实质性程序</w:t>
            </w:r>
          </w:p>
        </w:tc>
      </w:tr>
    </w:tbl>
    <w:p w14:paraId="3FD68BB2"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得出总体结论</w:t>
      </w:r>
      <w:r>
        <w:rPr>
          <w:rFonts w:ascii="Calibri" w:eastAsia="微软雅黑" w:hAnsi="Calibri" w:cs="Calibri"/>
          <w:color w:val="3F3F3F"/>
          <w:sz w:val="21"/>
          <w:szCs w:val="21"/>
        </w:rPr>
        <w:pict>
          <v:shape id="图片 7" o:spid="_x0000_i1029" type="#_x0000_t75" alt="0纸质教材" style="width:210.75pt;height:13.5pt">
            <v:fill o:detectmouseclick="t"/>
            <v:imagedata r:id="rId12" o:title="0纸质教材"/>
          </v:shape>
        </w:pict>
      </w:r>
    </w:p>
    <w:p w14:paraId="24B9EF07"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如果样本结果不支持计划的控制运行有效性和重大错报风险的评估水平，注册会计师通常有</w:t>
      </w:r>
      <w:r>
        <w:rPr>
          <w:rFonts w:cs="Calibri" w:hint="eastAsia"/>
          <w:b/>
          <w:bCs/>
          <w:color w:val="FF0000"/>
          <w:sz w:val="21"/>
          <w:szCs w:val="21"/>
        </w:rPr>
        <w:t>两种</w:t>
      </w:r>
      <w:r>
        <w:rPr>
          <w:rFonts w:cs="Calibri" w:hint="eastAsia"/>
          <w:color w:val="3F3F3F"/>
          <w:sz w:val="21"/>
          <w:szCs w:val="21"/>
        </w:rPr>
        <w:t>选择：</w:t>
      </w:r>
    </w:p>
    <w:p w14:paraId="0C139E56" w14:textId="77777777" w:rsidR="00000000" w:rsidRDefault="006627F4">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）进一步</w:t>
      </w:r>
      <w:r>
        <w:rPr>
          <w:rFonts w:cs="Calibri" w:hint="eastAsia"/>
          <w:b/>
          <w:bCs/>
          <w:color w:val="FF0000"/>
          <w:sz w:val="21"/>
          <w:szCs w:val="21"/>
        </w:rPr>
        <w:t>测试其他控制</w:t>
      </w:r>
      <w:r>
        <w:rPr>
          <w:rFonts w:cs="Calibri" w:hint="eastAsia"/>
          <w:color w:val="3F3F3F"/>
          <w:sz w:val="21"/>
          <w:szCs w:val="21"/>
        </w:rPr>
        <w:t>（如补偿性控制），以支持</w:t>
      </w:r>
      <w:r>
        <w:rPr>
          <w:rFonts w:cs="Calibri" w:hint="eastAsia"/>
          <w:color w:val="3F3F3F"/>
          <w:sz w:val="21"/>
          <w:szCs w:val="21"/>
        </w:rPr>
        <w:t>计划的控制运行有效性和重大错报风险的评估水平；</w:t>
      </w:r>
    </w:p>
    <w:p w14:paraId="67AE04F5" w14:textId="77777777" w:rsidR="00000000" w:rsidRDefault="006627F4">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）提高重大错报风险评估水平，并</w:t>
      </w:r>
      <w:r>
        <w:rPr>
          <w:rFonts w:cs="Calibri" w:hint="eastAsia"/>
          <w:b/>
          <w:bCs/>
          <w:color w:val="FF0000"/>
          <w:sz w:val="21"/>
          <w:szCs w:val="21"/>
        </w:rPr>
        <w:t>相应修改</w:t>
      </w:r>
      <w:r>
        <w:rPr>
          <w:rFonts w:cs="Calibri" w:hint="eastAsia"/>
          <w:color w:val="3F3F3F"/>
          <w:sz w:val="21"/>
          <w:szCs w:val="21"/>
        </w:rPr>
        <w:t>计划的实质性程序的性质、时间安排和范围。</w:t>
      </w:r>
    </w:p>
    <w:p w14:paraId="1A01224B" w14:textId="77777777" w:rsidR="00000000" w:rsidRDefault="006627F4">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案例</w:t>
      </w:r>
      <w:r>
        <w:rPr>
          <w:rFonts w:cs="Calibri" w:hint="eastAsia"/>
          <w:b/>
          <w:bCs/>
          <w:color w:val="FF0000"/>
          <w:sz w:val="21"/>
          <w:szCs w:val="21"/>
        </w:rPr>
        <w:t>3</w:t>
      </w:r>
    </w:p>
    <w:p w14:paraId="388D5151" w14:textId="77777777" w:rsidR="00000000" w:rsidRDefault="006627F4">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注册会计师准备使用统计抽样方法，测试现金支付授权控制运行的有效性。</w:t>
      </w:r>
    </w:p>
    <w:tbl>
      <w:tblPr>
        <w:tblW w:w="0" w:type="auto"/>
        <w:jc w:val="center"/>
        <w:tblInd w:w="0" w:type="dxa"/>
        <w:tblLayout w:type="fixed"/>
        <w:tblCellMar>
          <w:left w:w="0" w:type="dxa"/>
          <w:right w:w="0" w:type="dxa"/>
        </w:tblCellMar>
        <w:tblLook w:val="0000" w:firstRow="0" w:lastRow="0" w:firstColumn="0" w:lastColumn="0" w:noHBand="0" w:noVBand="0"/>
      </w:tblPr>
      <w:tblGrid>
        <w:gridCol w:w="938"/>
        <w:gridCol w:w="2126"/>
        <w:gridCol w:w="5441"/>
      </w:tblGrid>
      <w:tr w:rsidR="00000000" w14:paraId="77A8C734" w14:textId="77777777">
        <w:trPr>
          <w:trHeight w:val="287"/>
          <w:jc w:val="center"/>
        </w:trPr>
        <w:tc>
          <w:tcPr>
            <w:tcW w:w="938" w:type="dxa"/>
            <w:tcBorders>
              <w:top w:val="single" w:sz="8" w:space="0" w:color="auto"/>
              <w:left w:val="single" w:sz="8" w:space="0" w:color="auto"/>
              <w:bottom w:val="single" w:sz="8" w:space="0" w:color="auto"/>
              <w:right w:val="single" w:sz="8" w:space="0" w:color="auto"/>
            </w:tcBorders>
            <w:tcMar>
              <w:top w:w="40" w:type="dxa"/>
              <w:left w:w="79" w:type="dxa"/>
              <w:bottom w:w="40" w:type="dxa"/>
              <w:right w:w="79" w:type="dxa"/>
            </w:tcMar>
            <w:vAlign w:val="center"/>
          </w:tcPr>
          <w:p w14:paraId="20756180"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序号</w:t>
            </w:r>
          </w:p>
        </w:tc>
        <w:tc>
          <w:tcPr>
            <w:tcW w:w="2126" w:type="dxa"/>
            <w:tcBorders>
              <w:top w:val="single" w:sz="8" w:space="0" w:color="auto"/>
              <w:left w:val="nil"/>
              <w:bottom w:val="single" w:sz="8" w:space="0" w:color="auto"/>
              <w:right w:val="single" w:sz="8" w:space="0" w:color="auto"/>
            </w:tcBorders>
            <w:tcMar>
              <w:top w:w="40" w:type="dxa"/>
              <w:left w:w="79" w:type="dxa"/>
              <w:bottom w:w="40" w:type="dxa"/>
              <w:right w:w="79" w:type="dxa"/>
            </w:tcMar>
            <w:vAlign w:val="center"/>
          </w:tcPr>
          <w:p w14:paraId="522A3381"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步骤</w:t>
            </w:r>
          </w:p>
        </w:tc>
        <w:tc>
          <w:tcPr>
            <w:tcW w:w="5441" w:type="dxa"/>
            <w:tcBorders>
              <w:top w:val="single" w:sz="8" w:space="0" w:color="auto"/>
              <w:left w:val="nil"/>
              <w:bottom w:val="single" w:sz="8" w:space="0" w:color="auto"/>
              <w:right w:val="single" w:sz="8" w:space="0" w:color="auto"/>
            </w:tcBorders>
            <w:tcMar>
              <w:top w:w="40" w:type="dxa"/>
              <w:left w:w="79" w:type="dxa"/>
              <w:bottom w:w="40" w:type="dxa"/>
              <w:right w:w="79" w:type="dxa"/>
            </w:tcMar>
            <w:vAlign w:val="center"/>
          </w:tcPr>
          <w:p w14:paraId="3806CB0F"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分析</w:t>
            </w:r>
          </w:p>
        </w:tc>
      </w:tr>
      <w:tr w:rsidR="00000000" w14:paraId="53BFACC3" w14:textId="77777777">
        <w:trPr>
          <w:trHeight w:val="287"/>
          <w:jc w:val="center"/>
        </w:trPr>
        <w:tc>
          <w:tcPr>
            <w:tcW w:w="938" w:type="dxa"/>
            <w:tcBorders>
              <w:top w:val="nil"/>
              <w:left w:val="single" w:sz="8" w:space="0" w:color="auto"/>
              <w:bottom w:val="single" w:sz="8" w:space="0" w:color="auto"/>
              <w:right w:val="single" w:sz="8" w:space="0" w:color="auto"/>
            </w:tcBorders>
            <w:tcMar>
              <w:top w:w="40" w:type="dxa"/>
              <w:left w:w="79" w:type="dxa"/>
              <w:bottom w:w="40" w:type="dxa"/>
              <w:right w:w="79" w:type="dxa"/>
            </w:tcMar>
            <w:vAlign w:val="center"/>
          </w:tcPr>
          <w:p w14:paraId="20EEFE0B"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p>
        </w:tc>
        <w:tc>
          <w:tcPr>
            <w:tcW w:w="2126" w:type="dxa"/>
            <w:tcBorders>
              <w:top w:val="nil"/>
              <w:left w:val="nil"/>
              <w:bottom w:val="single" w:sz="8" w:space="0" w:color="auto"/>
              <w:right w:val="single" w:sz="8" w:space="0" w:color="auto"/>
            </w:tcBorders>
            <w:tcMar>
              <w:top w:w="40" w:type="dxa"/>
              <w:left w:w="79" w:type="dxa"/>
              <w:bottom w:w="40" w:type="dxa"/>
              <w:right w:w="79" w:type="dxa"/>
            </w:tcMar>
            <w:vAlign w:val="center"/>
          </w:tcPr>
          <w:p w14:paraId="0B94B20F"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确定测试目标</w:t>
            </w:r>
          </w:p>
        </w:tc>
        <w:tc>
          <w:tcPr>
            <w:tcW w:w="5441" w:type="dxa"/>
            <w:tcBorders>
              <w:top w:val="nil"/>
              <w:left w:val="nil"/>
              <w:bottom w:val="single" w:sz="8" w:space="0" w:color="auto"/>
              <w:right w:val="single" w:sz="8" w:space="0" w:color="auto"/>
            </w:tcBorders>
            <w:tcMar>
              <w:top w:w="40" w:type="dxa"/>
              <w:left w:w="79" w:type="dxa"/>
              <w:bottom w:w="40" w:type="dxa"/>
              <w:right w:w="79" w:type="dxa"/>
            </w:tcMar>
            <w:vAlign w:val="center"/>
          </w:tcPr>
          <w:p w14:paraId="627F968E"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现金支付授权控制运行的有效性</w:t>
            </w:r>
          </w:p>
        </w:tc>
      </w:tr>
      <w:tr w:rsidR="00000000" w14:paraId="10E2F13E" w14:textId="77777777">
        <w:trPr>
          <w:trHeight w:val="287"/>
          <w:jc w:val="center"/>
        </w:trPr>
        <w:tc>
          <w:tcPr>
            <w:tcW w:w="938" w:type="dxa"/>
            <w:tcBorders>
              <w:top w:val="nil"/>
              <w:left w:val="single" w:sz="8" w:space="0" w:color="auto"/>
              <w:bottom w:val="single" w:sz="8" w:space="0" w:color="auto"/>
              <w:right w:val="single" w:sz="8" w:space="0" w:color="auto"/>
            </w:tcBorders>
            <w:tcMar>
              <w:top w:w="40" w:type="dxa"/>
              <w:left w:w="79" w:type="dxa"/>
              <w:bottom w:w="40" w:type="dxa"/>
              <w:right w:w="79" w:type="dxa"/>
            </w:tcMar>
            <w:vAlign w:val="center"/>
          </w:tcPr>
          <w:p w14:paraId="7B53933F"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c>
          <w:tcPr>
            <w:tcW w:w="2126" w:type="dxa"/>
            <w:tcBorders>
              <w:top w:val="nil"/>
              <w:left w:val="nil"/>
              <w:bottom w:val="single" w:sz="8" w:space="0" w:color="auto"/>
              <w:right w:val="single" w:sz="8" w:space="0" w:color="auto"/>
            </w:tcBorders>
            <w:tcMar>
              <w:top w:w="40" w:type="dxa"/>
              <w:left w:w="79" w:type="dxa"/>
              <w:bottom w:w="40" w:type="dxa"/>
              <w:right w:w="79" w:type="dxa"/>
            </w:tcMar>
            <w:vAlign w:val="center"/>
          </w:tcPr>
          <w:p w14:paraId="5044D2FE"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定义总体</w:t>
            </w:r>
          </w:p>
        </w:tc>
        <w:tc>
          <w:tcPr>
            <w:tcW w:w="5441" w:type="dxa"/>
            <w:tcBorders>
              <w:top w:val="nil"/>
              <w:left w:val="nil"/>
              <w:bottom w:val="single" w:sz="8" w:space="0" w:color="auto"/>
              <w:right w:val="single" w:sz="8" w:space="0" w:color="auto"/>
            </w:tcBorders>
            <w:tcMar>
              <w:top w:w="40" w:type="dxa"/>
              <w:left w:w="79" w:type="dxa"/>
              <w:bottom w:w="40" w:type="dxa"/>
              <w:right w:w="79" w:type="dxa"/>
            </w:tcMar>
            <w:vAlign w:val="center"/>
          </w:tcPr>
          <w:p w14:paraId="7B5F44E5"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所有已支付现金的项目</w:t>
            </w:r>
          </w:p>
        </w:tc>
      </w:tr>
      <w:tr w:rsidR="00000000" w14:paraId="27936B0B" w14:textId="77777777">
        <w:trPr>
          <w:trHeight w:val="287"/>
          <w:jc w:val="center"/>
        </w:trPr>
        <w:tc>
          <w:tcPr>
            <w:tcW w:w="938" w:type="dxa"/>
            <w:tcBorders>
              <w:top w:val="nil"/>
              <w:left w:val="single" w:sz="8" w:space="0" w:color="auto"/>
              <w:bottom w:val="single" w:sz="8" w:space="0" w:color="auto"/>
              <w:right w:val="single" w:sz="8" w:space="0" w:color="auto"/>
            </w:tcBorders>
            <w:tcMar>
              <w:top w:w="40" w:type="dxa"/>
              <w:left w:w="79" w:type="dxa"/>
              <w:bottom w:w="40" w:type="dxa"/>
              <w:right w:w="79" w:type="dxa"/>
            </w:tcMar>
            <w:vAlign w:val="center"/>
          </w:tcPr>
          <w:p w14:paraId="6D4D884D"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w:t>
            </w:r>
          </w:p>
        </w:tc>
        <w:tc>
          <w:tcPr>
            <w:tcW w:w="2126" w:type="dxa"/>
            <w:tcBorders>
              <w:top w:val="nil"/>
              <w:left w:val="nil"/>
              <w:bottom w:val="single" w:sz="8" w:space="0" w:color="auto"/>
              <w:right w:val="single" w:sz="8" w:space="0" w:color="auto"/>
            </w:tcBorders>
            <w:tcMar>
              <w:top w:w="40" w:type="dxa"/>
              <w:left w:w="79" w:type="dxa"/>
              <w:bottom w:w="40" w:type="dxa"/>
              <w:right w:w="79" w:type="dxa"/>
            </w:tcMar>
            <w:vAlign w:val="center"/>
          </w:tcPr>
          <w:p w14:paraId="5272D55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定义抽样单元</w:t>
            </w:r>
          </w:p>
        </w:tc>
        <w:tc>
          <w:tcPr>
            <w:tcW w:w="5441" w:type="dxa"/>
            <w:tcBorders>
              <w:top w:val="nil"/>
              <w:left w:val="nil"/>
              <w:bottom w:val="single" w:sz="8" w:space="0" w:color="auto"/>
              <w:right w:val="single" w:sz="8" w:space="0" w:color="auto"/>
            </w:tcBorders>
            <w:tcMar>
              <w:top w:w="40" w:type="dxa"/>
              <w:left w:w="79" w:type="dxa"/>
              <w:bottom w:w="40" w:type="dxa"/>
              <w:right w:w="79" w:type="dxa"/>
            </w:tcMar>
            <w:vAlign w:val="center"/>
          </w:tcPr>
          <w:p w14:paraId="1A6ECBF6"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现金支付单据上的每一行</w:t>
            </w:r>
          </w:p>
        </w:tc>
      </w:tr>
      <w:tr w:rsidR="00000000" w14:paraId="75305F02" w14:textId="77777777">
        <w:trPr>
          <w:trHeight w:val="526"/>
          <w:jc w:val="center"/>
        </w:trPr>
        <w:tc>
          <w:tcPr>
            <w:tcW w:w="938" w:type="dxa"/>
            <w:tcBorders>
              <w:top w:val="nil"/>
              <w:left w:val="single" w:sz="8" w:space="0" w:color="auto"/>
              <w:bottom w:val="single" w:sz="8" w:space="0" w:color="auto"/>
              <w:right w:val="single" w:sz="8" w:space="0" w:color="auto"/>
            </w:tcBorders>
            <w:tcMar>
              <w:top w:w="40" w:type="dxa"/>
              <w:left w:w="79" w:type="dxa"/>
              <w:bottom w:w="40" w:type="dxa"/>
              <w:right w:w="79" w:type="dxa"/>
            </w:tcMar>
            <w:vAlign w:val="center"/>
          </w:tcPr>
          <w:p w14:paraId="5D7E5432"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p>
        </w:tc>
        <w:tc>
          <w:tcPr>
            <w:tcW w:w="2126" w:type="dxa"/>
            <w:tcBorders>
              <w:top w:val="nil"/>
              <w:left w:val="nil"/>
              <w:bottom w:val="single" w:sz="8" w:space="0" w:color="auto"/>
              <w:right w:val="single" w:sz="8" w:space="0" w:color="auto"/>
            </w:tcBorders>
            <w:tcMar>
              <w:top w:w="40" w:type="dxa"/>
              <w:left w:w="79" w:type="dxa"/>
              <w:bottom w:w="40" w:type="dxa"/>
              <w:right w:w="79" w:type="dxa"/>
            </w:tcMar>
            <w:vAlign w:val="center"/>
          </w:tcPr>
          <w:p w14:paraId="5270DBC7"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定义偏差</w:t>
            </w:r>
          </w:p>
          <w:p w14:paraId="4EAC446C"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构成条件</w:t>
            </w:r>
          </w:p>
        </w:tc>
        <w:tc>
          <w:tcPr>
            <w:tcW w:w="5441" w:type="dxa"/>
            <w:tcBorders>
              <w:top w:val="nil"/>
              <w:left w:val="nil"/>
              <w:bottom w:val="single" w:sz="8" w:space="0" w:color="auto"/>
              <w:right w:val="single" w:sz="8" w:space="0" w:color="auto"/>
            </w:tcBorders>
            <w:tcMar>
              <w:top w:w="40" w:type="dxa"/>
              <w:left w:w="79" w:type="dxa"/>
              <w:bottom w:w="40" w:type="dxa"/>
              <w:right w:w="79" w:type="dxa"/>
            </w:tcMar>
            <w:vAlign w:val="center"/>
          </w:tcPr>
          <w:p w14:paraId="41C9C8FD"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没有授权人签字的发票、验收报告等证明文件的现金支付</w:t>
            </w:r>
          </w:p>
        </w:tc>
      </w:tr>
      <w:tr w:rsidR="00000000" w14:paraId="396781B9" w14:textId="77777777">
        <w:trPr>
          <w:trHeight w:val="287"/>
          <w:jc w:val="center"/>
        </w:trPr>
        <w:tc>
          <w:tcPr>
            <w:tcW w:w="938" w:type="dxa"/>
            <w:tcBorders>
              <w:top w:val="nil"/>
              <w:left w:val="single" w:sz="8" w:space="0" w:color="auto"/>
              <w:bottom w:val="single" w:sz="8" w:space="0" w:color="auto"/>
              <w:right w:val="single" w:sz="8" w:space="0" w:color="auto"/>
            </w:tcBorders>
            <w:tcMar>
              <w:top w:w="40" w:type="dxa"/>
              <w:left w:w="79" w:type="dxa"/>
              <w:bottom w:w="40" w:type="dxa"/>
              <w:right w:w="79" w:type="dxa"/>
            </w:tcMar>
            <w:vAlign w:val="center"/>
          </w:tcPr>
          <w:p w14:paraId="5BB9CC68"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c>
          <w:tcPr>
            <w:tcW w:w="2126" w:type="dxa"/>
            <w:tcBorders>
              <w:top w:val="nil"/>
              <w:left w:val="nil"/>
              <w:bottom w:val="single" w:sz="8" w:space="0" w:color="auto"/>
              <w:right w:val="single" w:sz="8" w:space="0" w:color="auto"/>
            </w:tcBorders>
            <w:tcMar>
              <w:top w:w="40" w:type="dxa"/>
              <w:left w:w="79" w:type="dxa"/>
              <w:bottom w:w="40" w:type="dxa"/>
              <w:right w:w="79" w:type="dxa"/>
            </w:tcMar>
            <w:vAlign w:val="center"/>
          </w:tcPr>
          <w:p w14:paraId="01E39537"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定义测试期间</w:t>
            </w:r>
          </w:p>
        </w:tc>
        <w:tc>
          <w:tcPr>
            <w:tcW w:w="5441" w:type="dxa"/>
            <w:tcBorders>
              <w:top w:val="nil"/>
              <w:left w:val="nil"/>
              <w:bottom w:val="single" w:sz="8" w:space="0" w:color="auto"/>
              <w:right w:val="single" w:sz="8" w:space="0" w:color="auto"/>
            </w:tcBorders>
            <w:tcMar>
              <w:top w:w="40" w:type="dxa"/>
              <w:left w:w="79" w:type="dxa"/>
              <w:bottom w:w="40" w:type="dxa"/>
              <w:right w:w="79" w:type="dxa"/>
            </w:tcMar>
            <w:vAlign w:val="center"/>
          </w:tcPr>
          <w:p w14:paraId="12E013E2"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整个审计期间</w:t>
            </w:r>
          </w:p>
        </w:tc>
      </w:tr>
      <w:tr w:rsidR="00000000" w14:paraId="78FC1CCA" w14:textId="77777777">
        <w:trPr>
          <w:trHeight w:val="287"/>
          <w:jc w:val="center"/>
        </w:trPr>
        <w:tc>
          <w:tcPr>
            <w:tcW w:w="938" w:type="dxa"/>
            <w:tcBorders>
              <w:top w:val="nil"/>
              <w:left w:val="single" w:sz="8" w:space="0" w:color="auto"/>
              <w:bottom w:val="single" w:sz="8" w:space="0" w:color="auto"/>
              <w:right w:val="single" w:sz="8" w:space="0" w:color="auto"/>
            </w:tcBorders>
            <w:tcMar>
              <w:top w:w="40" w:type="dxa"/>
              <w:left w:w="79" w:type="dxa"/>
              <w:bottom w:w="40" w:type="dxa"/>
              <w:right w:w="79" w:type="dxa"/>
            </w:tcMar>
            <w:vAlign w:val="center"/>
          </w:tcPr>
          <w:p w14:paraId="52E85EA9"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w:t>
            </w:r>
          </w:p>
        </w:tc>
        <w:tc>
          <w:tcPr>
            <w:tcW w:w="2126" w:type="dxa"/>
            <w:tcBorders>
              <w:top w:val="nil"/>
              <w:left w:val="nil"/>
              <w:bottom w:val="single" w:sz="8" w:space="0" w:color="auto"/>
              <w:right w:val="single" w:sz="8" w:space="0" w:color="auto"/>
            </w:tcBorders>
            <w:tcMar>
              <w:top w:w="40" w:type="dxa"/>
              <w:left w:w="79" w:type="dxa"/>
              <w:bottom w:w="40" w:type="dxa"/>
              <w:right w:w="79" w:type="dxa"/>
            </w:tcMar>
            <w:vAlign w:val="center"/>
          </w:tcPr>
          <w:p w14:paraId="37846C09"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确定抽样方法</w:t>
            </w:r>
          </w:p>
        </w:tc>
        <w:tc>
          <w:tcPr>
            <w:tcW w:w="5441" w:type="dxa"/>
            <w:tcBorders>
              <w:top w:val="nil"/>
              <w:left w:val="nil"/>
              <w:bottom w:val="single" w:sz="8" w:space="0" w:color="auto"/>
              <w:right w:val="single" w:sz="8" w:space="0" w:color="auto"/>
            </w:tcBorders>
            <w:tcMar>
              <w:top w:w="40" w:type="dxa"/>
              <w:left w:w="79" w:type="dxa"/>
              <w:bottom w:w="40" w:type="dxa"/>
              <w:right w:w="79" w:type="dxa"/>
            </w:tcMar>
            <w:vAlign w:val="center"/>
          </w:tcPr>
          <w:p w14:paraId="6E316BA9"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简单随机抽样</w:t>
            </w:r>
            <w:r>
              <w:rPr>
                <w:rFonts w:cs="Calibri" w:hint="eastAsia"/>
                <w:color w:val="333333"/>
                <w:sz w:val="21"/>
                <w:szCs w:val="21"/>
              </w:rPr>
              <w:t>(</w:t>
            </w:r>
            <w:r>
              <w:rPr>
                <w:rFonts w:cs="Calibri" w:hint="eastAsia"/>
                <w:color w:val="333333"/>
                <w:sz w:val="21"/>
                <w:szCs w:val="21"/>
              </w:rPr>
              <w:t>统计抽样</w:t>
            </w:r>
            <w:r>
              <w:rPr>
                <w:rFonts w:cs="Calibri" w:hint="eastAsia"/>
                <w:color w:val="333333"/>
                <w:sz w:val="21"/>
                <w:szCs w:val="21"/>
              </w:rPr>
              <w:t>)</w:t>
            </w:r>
          </w:p>
        </w:tc>
      </w:tr>
      <w:tr w:rsidR="00000000" w14:paraId="63F3149B" w14:textId="77777777">
        <w:trPr>
          <w:trHeight w:val="287"/>
          <w:jc w:val="center"/>
        </w:trPr>
        <w:tc>
          <w:tcPr>
            <w:tcW w:w="938" w:type="dxa"/>
            <w:vMerge w:val="restart"/>
            <w:tcBorders>
              <w:top w:val="nil"/>
              <w:left w:val="single" w:sz="8" w:space="0" w:color="auto"/>
              <w:bottom w:val="single" w:sz="8" w:space="0" w:color="auto"/>
              <w:right w:val="single" w:sz="8" w:space="0" w:color="auto"/>
            </w:tcBorders>
            <w:tcMar>
              <w:top w:w="40" w:type="dxa"/>
              <w:left w:w="79" w:type="dxa"/>
              <w:bottom w:w="40" w:type="dxa"/>
              <w:right w:w="79" w:type="dxa"/>
            </w:tcMar>
            <w:vAlign w:val="center"/>
          </w:tcPr>
          <w:p w14:paraId="7AE96EE2"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7</w:t>
            </w:r>
          </w:p>
        </w:tc>
        <w:tc>
          <w:tcPr>
            <w:tcW w:w="2126" w:type="dxa"/>
            <w:vMerge w:val="restart"/>
            <w:tcBorders>
              <w:top w:val="nil"/>
              <w:left w:val="nil"/>
              <w:bottom w:val="single" w:sz="8" w:space="0" w:color="auto"/>
              <w:right w:val="single" w:sz="8" w:space="0" w:color="auto"/>
            </w:tcBorders>
            <w:tcMar>
              <w:top w:w="40" w:type="dxa"/>
              <w:left w:w="79" w:type="dxa"/>
              <w:bottom w:w="40" w:type="dxa"/>
              <w:right w:w="79" w:type="dxa"/>
            </w:tcMar>
            <w:vAlign w:val="center"/>
          </w:tcPr>
          <w:p w14:paraId="684FDDE4"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确定样本规模</w:t>
            </w:r>
          </w:p>
        </w:tc>
        <w:tc>
          <w:tcPr>
            <w:tcW w:w="5441" w:type="dxa"/>
            <w:tcBorders>
              <w:top w:val="nil"/>
              <w:left w:val="nil"/>
              <w:bottom w:val="single" w:sz="8" w:space="0" w:color="auto"/>
              <w:right w:val="single" w:sz="8" w:space="0" w:color="auto"/>
            </w:tcBorders>
            <w:tcMar>
              <w:top w:w="40" w:type="dxa"/>
              <w:left w:w="79" w:type="dxa"/>
              <w:bottom w:w="40" w:type="dxa"/>
              <w:right w:w="79" w:type="dxa"/>
            </w:tcMar>
            <w:vAlign w:val="center"/>
          </w:tcPr>
          <w:p w14:paraId="5B007587"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可接受信赖过度风险为</w:t>
            </w:r>
            <w:r>
              <w:rPr>
                <w:rFonts w:cs="Calibri" w:hint="eastAsia"/>
                <w:color w:val="333333"/>
                <w:sz w:val="21"/>
                <w:szCs w:val="21"/>
              </w:rPr>
              <w:t>10%</w:t>
            </w:r>
          </w:p>
          <w:p w14:paraId="3BA9A5FE"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可容忍偏差率为</w:t>
            </w:r>
            <w:r>
              <w:rPr>
                <w:rFonts w:cs="Calibri" w:hint="eastAsia"/>
                <w:color w:val="333333"/>
                <w:sz w:val="21"/>
                <w:szCs w:val="21"/>
              </w:rPr>
              <w:t>7%</w:t>
            </w:r>
          </w:p>
          <w:p w14:paraId="7651D4F7"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预计总体的偏差率为</w:t>
            </w:r>
            <w:r>
              <w:rPr>
                <w:rFonts w:cs="Calibri" w:hint="eastAsia"/>
                <w:color w:val="333333"/>
                <w:sz w:val="21"/>
                <w:szCs w:val="21"/>
              </w:rPr>
              <w:t xml:space="preserve">1.75% </w:t>
            </w:r>
          </w:p>
          <w:p w14:paraId="3C6403D0"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总体规模对样本规模的影响可以忽略</w:t>
            </w:r>
          </w:p>
        </w:tc>
      </w:tr>
      <w:tr w:rsidR="00000000" w14:paraId="41475148" w14:textId="77777777">
        <w:trPr>
          <w:trHeight w:val="287"/>
          <w:jc w:val="center"/>
        </w:trPr>
        <w:tc>
          <w:tcPr>
            <w:tcW w:w="938" w:type="dxa"/>
            <w:vMerge/>
            <w:tcBorders>
              <w:top w:val="nil"/>
              <w:left w:val="single" w:sz="8" w:space="0" w:color="auto"/>
              <w:bottom w:val="single" w:sz="8" w:space="0" w:color="auto"/>
              <w:right w:val="single" w:sz="8" w:space="0" w:color="auto"/>
            </w:tcBorders>
            <w:vAlign w:val="center"/>
          </w:tcPr>
          <w:p w14:paraId="7F6A7A89" w14:textId="77777777" w:rsidR="00000000" w:rsidRDefault="006627F4">
            <w:pPr>
              <w:rPr>
                <w:rFonts w:eastAsia="微软雅黑" w:cs="Calibri"/>
                <w:color w:val="333333"/>
                <w:szCs w:val="21"/>
              </w:rPr>
            </w:pPr>
          </w:p>
        </w:tc>
        <w:tc>
          <w:tcPr>
            <w:tcW w:w="2126" w:type="dxa"/>
            <w:vMerge/>
            <w:tcBorders>
              <w:top w:val="nil"/>
              <w:left w:val="nil"/>
              <w:bottom w:val="single" w:sz="8" w:space="0" w:color="auto"/>
              <w:right w:val="single" w:sz="8" w:space="0" w:color="auto"/>
            </w:tcBorders>
            <w:vAlign w:val="center"/>
          </w:tcPr>
          <w:p w14:paraId="32EBE01E" w14:textId="77777777" w:rsidR="00000000" w:rsidRDefault="006627F4">
            <w:pPr>
              <w:rPr>
                <w:rFonts w:eastAsia="微软雅黑" w:cs="Calibri"/>
                <w:color w:val="333333"/>
                <w:szCs w:val="21"/>
              </w:rPr>
            </w:pPr>
          </w:p>
        </w:tc>
        <w:tc>
          <w:tcPr>
            <w:tcW w:w="5441" w:type="dxa"/>
            <w:tcBorders>
              <w:top w:val="nil"/>
              <w:left w:val="nil"/>
              <w:bottom w:val="single" w:sz="8" w:space="0" w:color="auto"/>
              <w:right w:val="single" w:sz="8" w:space="0" w:color="auto"/>
            </w:tcBorders>
            <w:tcMar>
              <w:top w:w="40" w:type="dxa"/>
              <w:left w:w="79" w:type="dxa"/>
              <w:bottom w:w="40" w:type="dxa"/>
              <w:right w:w="79" w:type="dxa"/>
            </w:tcMar>
            <w:vAlign w:val="center"/>
          </w:tcPr>
          <w:p w14:paraId="1E01AC9A"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查表得到的样本规模为</w:t>
            </w:r>
            <w:r>
              <w:rPr>
                <w:rFonts w:cs="Calibri" w:hint="eastAsia"/>
                <w:color w:val="333333"/>
                <w:sz w:val="21"/>
                <w:szCs w:val="21"/>
              </w:rPr>
              <w:t>55</w:t>
            </w:r>
          </w:p>
        </w:tc>
      </w:tr>
      <w:tr w:rsidR="00000000" w14:paraId="255E7123" w14:textId="77777777">
        <w:trPr>
          <w:trHeight w:val="287"/>
          <w:jc w:val="center"/>
        </w:trPr>
        <w:tc>
          <w:tcPr>
            <w:tcW w:w="938" w:type="dxa"/>
            <w:tcBorders>
              <w:top w:val="nil"/>
              <w:left w:val="single" w:sz="8" w:space="0" w:color="auto"/>
              <w:bottom w:val="single" w:sz="8" w:space="0" w:color="auto"/>
              <w:right w:val="single" w:sz="8" w:space="0" w:color="auto"/>
            </w:tcBorders>
            <w:tcMar>
              <w:top w:w="40" w:type="dxa"/>
              <w:left w:w="79" w:type="dxa"/>
              <w:bottom w:w="40" w:type="dxa"/>
              <w:right w:w="79" w:type="dxa"/>
            </w:tcMar>
            <w:vAlign w:val="center"/>
          </w:tcPr>
          <w:p w14:paraId="68061FFB"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8</w:t>
            </w:r>
          </w:p>
        </w:tc>
        <w:tc>
          <w:tcPr>
            <w:tcW w:w="2126" w:type="dxa"/>
            <w:tcBorders>
              <w:top w:val="nil"/>
              <w:left w:val="nil"/>
              <w:bottom w:val="single" w:sz="8" w:space="0" w:color="auto"/>
              <w:right w:val="single" w:sz="8" w:space="0" w:color="auto"/>
            </w:tcBorders>
            <w:tcMar>
              <w:top w:w="40" w:type="dxa"/>
              <w:left w:w="79" w:type="dxa"/>
              <w:bottom w:w="40" w:type="dxa"/>
              <w:right w:w="79" w:type="dxa"/>
            </w:tcMar>
            <w:vAlign w:val="center"/>
          </w:tcPr>
          <w:p w14:paraId="4E05BE71"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选取样本并实施审计程序</w:t>
            </w:r>
          </w:p>
        </w:tc>
        <w:tc>
          <w:tcPr>
            <w:tcW w:w="5441" w:type="dxa"/>
            <w:tcBorders>
              <w:top w:val="nil"/>
              <w:left w:val="nil"/>
              <w:bottom w:val="single" w:sz="8" w:space="0" w:color="auto"/>
              <w:right w:val="single" w:sz="8" w:space="0" w:color="auto"/>
            </w:tcBorders>
            <w:tcMar>
              <w:top w:w="40" w:type="dxa"/>
              <w:left w:w="79" w:type="dxa"/>
              <w:bottom w:w="40" w:type="dxa"/>
              <w:right w:w="79" w:type="dxa"/>
            </w:tcMar>
            <w:vAlign w:val="center"/>
          </w:tcPr>
          <w:p w14:paraId="4D67E239"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注册会计师使用简单随机选样法选择了</w:t>
            </w:r>
            <w:r>
              <w:rPr>
                <w:rFonts w:cs="Calibri" w:hint="eastAsia"/>
                <w:color w:val="333333"/>
                <w:sz w:val="21"/>
                <w:szCs w:val="21"/>
              </w:rPr>
              <w:t>55</w:t>
            </w:r>
            <w:r>
              <w:rPr>
                <w:rFonts w:cs="Calibri" w:hint="eastAsia"/>
                <w:color w:val="333333"/>
                <w:sz w:val="21"/>
                <w:szCs w:val="21"/>
              </w:rPr>
              <w:t>个样本并测试</w:t>
            </w:r>
          </w:p>
        </w:tc>
      </w:tr>
      <w:tr w:rsidR="00000000" w14:paraId="4A70044E" w14:textId="77777777">
        <w:trPr>
          <w:trHeight w:val="287"/>
          <w:jc w:val="center"/>
        </w:trPr>
        <w:tc>
          <w:tcPr>
            <w:tcW w:w="938" w:type="dxa"/>
            <w:vMerge w:val="restart"/>
            <w:tcBorders>
              <w:top w:val="nil"/>
              <w:left w:val="single" w:sz="8" w:space="0" w:color="auto"/>
              <w:bottom w:val="single" w:sz="8" w:space="0" w:color="auto"/>
              <w:right w:val="single" w:sz="8" w:space="0" w:color="auto"/>
            </w:tcBorders>
            <w:tcMar>
              <w:top w:w="40" w:type="dxa"/>
              <w:left w:w="79" w:type="dxa"/>
              <w:bottom w:w="40" w:type="dxa"/>
              <w:right w:w="79" w:type="dxa"/>
            </w:tcMar>
            <w:vAlign w:val="center"/>
          </w:tcPr>
          <w:p w14:paraId="332709AF"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9</w:t>
            </w:r>
          </w:p>
        </w:tc>
        <w:tc>
          <w:tcPr>
            <w:tcW w:w="2126" w:type="dxa"/>
            <w:vMerge w:val="restart"/>
            <w:tcBorders>
              <w:top w:val="nil"/>
              <w:left w:val="nil"/>
              <w:bottom w:val="single" w:sz="8" w:space="0" w:color="auto"/>
              <w:right w:val="single" w:sz="8" w:space="0" w:color="auto"/>
            </w:tcBorders>
            <w:tcMar>
              <w:top w:w="40" w:type="dxa"/>
              <w:left w:w="79" w:type="dxa"/>
              <w:bottom w:w="40" w:type="dxa"/>
              <w:right w:w="79" w:type="dxa"/>
            </w:tcMar>
            <w:vAlign w:val="center"/>
          </w:tcPr>
          <w:p w14:paraId="7BAB3A5D"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计算偏差率</w:t>
            </w:r>
          </w:p>
          <w:p w14:paraId="72EB0009"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考虑抽样风险</w:t>
            </w:r>
          </w:p>
        </w:tc>
        <w:tc>
          <w:tcPr>
            <w:tcW w:w="5441" w:type="dxa"/>
            <w:tcBorders>
              <w:top w:val="nil"/>
              <w:left w:val="nil"/>
              <w:bottom w:val="single" w:sz="8" w:space="0" w:color="auto"/>
              <w:right w:val="single" w:sz="8" w:space="0" w:color="auto"/>
            </w:tcBorders>
            <w:tcMar>
              <w:top w:w="40" w:type="dxa"/>
              <w:left w:w="79" w:type="dxa"/>
              <w:bottom w:w="40" w:type="dxa"/>
              <w:right w:w="79" w:type="dxa"/>
            </w:tcMar>
            <w:vAlign w:val="center"/>
          </w:tcPr>
          <w:p w14:paraId="3C6D5C05"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）假设未发现偏差，利用统计公式，风险系数为</w:t>
            </w:r>
            <w:r>
              <w:rPr>
                <w:rFonts w:cs="Calibri" w:hint="eastAsia"/>
                <w:color w:val="333333"/>
                <w:sz w:val="21"/>
                <w:szCs w:val="21"/>
              </w:rPr>
              <w:t>2.3</w:t>
            </w:r>
            <w:r>
              <w:rPr>
                <w:rFonts w:cs="Calibri" w:hint="eastAsia"/>
                <w:color w:val="333333"/>
                <w:sz w:val="21"/>
                <w:szCs w:val="21"/>
              </w:rPr>
              <w:t>，计算出总体最大偏差率为</w:t>
            </w:r>
            <w:r>
              <w:rPr>
                <w:rFonts w:cs="Calibri" w:hint="eastAsia"/>
                <w:color w:val="333333"/>
                <w:sz w:val="21"/>
                <w:szCs w:val="21"/>
              </w:rPr>
              <w:t>4.18%</w:t>
            </w:r>
          </w:p>
        </w:tc>
      </w:tr>
      <w:tr w:rsidR="00000000" w14:paraId="49C06036" w14:textId="77777777">
        <w:trPr>
          <w:trHeight w:val="287"/>
          <w:jc w:val="center"/>
        </w:trPr>
        <w:tc>
          <w:tcPr>
            <w:tcW w:w="938" w:type="dxa"/>
            <w:vMerge/>
            <w:tcBorders>
              <w:top w:val="nil"/>
              <w:left w:val="single" w:sz="8" w:space="0" w:color="auto"/>
              <w:bottom w:val="single" w:sz="8" w:space="0" w:color="auto"/>
              <w:right w:val="single" w:sz="8" w:space="0" w:color="auto"/>
            </w:tcBorders>
            <w:vAlign w:val="center"/>
          </w:tcPr>
          <w:p w14:paraId="46621208" w14:textId="77777777" w:rsidR="00000000" w:rsidRDefault="006627F4">
            <w:pPr>
              <w:rPr>
                <w:rFonts w:eastAsia="微软雅黑" w:cs="Calibri"/>
                <w:color w:val="333333"/>
                <w:szCs w:val="21"/>
              </w:rPr>
            </w:pPr>
          </w:p>
        </w:tc>
        <w:tc>
          <w:tcPr>
            <w:tcW w:w="2126" w:type="dxa"/>
            <w:vMerge/>
            <w:tcBorders>
              <w:top w:val="nil"/>
              <w:left w:val="nil"/>
              <w:bottom w:val="single" w:sz="8" w:space="0" w:color="auto"/>
              <w:right w:val="single" w:sz="8" w:space="0" w:color="auto"/>
            </w:tcBorders>
            <w:vAlign w:val="center"/>
          </w:tcPr>
          <w:p w14:paraId="3B5A93C0" w14:textId="77777777" w:rsidR="00000000" w:rsidRDefault="006627F4">
            <w:pPr>
              <w:rPr>
                <w:rFonts w:eastAsia="微软雅黑" w:cs="Calibri"/>
                <w:color w:val="333333"/>
                <w:szCs w:val="21"/>
              </w:rPr>
            </w:pPr>
          </w:p>
        </w:tc>
        <w:tc>
          <w:tcPr>
            <w:tcW w:w="5441" w:type="dxa"/>
            <w:tcBorders>
              <w:top w:val="nil"/>
              <w:left w:val="nil"/>
              <w:bottom w:val="single" w:sz="8" w:space="0" w:color="auto"/>
              <w:right w:val="single" w:sz="8" w:space="0" w:color="auto"/>
            </w:tcBorders>
            <w:tcMar>
              <w:top w:w="40" w:type="dxa"/>
              <w:left w:w="79" w:type="dxa"/>
              <w:bottom w:w="40" w:type="dxa"/>
              <w:right w:w="79" w:type="dxa"/>
            </w:tcMar>
            <w:vAlign w:val="center"/>
          </w:tcPr>
          <w:p w14:paraId="1CE2F43C"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）发现两个偏差，利用统计公式，风险系数为</w:t>
            </w:r>
            <w:r>
              <w:rPr>
                <w:rFonts w:cs="Calibri" w:hint="eastAsia"/>
                <w:color w:val="333333"/>
                <w:sz w:val="21"/>
                <w:szCs w:val="21"/>
              </w:rPr>
              <w:t>5.3</w:t>
            </w:r>
            <w:r>
              <w:rPr>
                <w:rFonts w:cs="Calibri" w:hint="eastAsia"/>
                <w:color w:val="333333"/>
                <w:sz w:val="21"/>
                <w:szCs w:val="21"/>
              </w:rPr>
              <w:t>，计算出总体最大偏差率</w:t>
            </w:r>
            <w:r>
              <w:rPr>
                <w:rFonts w:cs="Calibri" w:hint="eastAsia"/>
                <w:color w:val="333333"/>
                <w:sz w:val="21"/>
                <w:szCs w:val="21"/>
              </w:rPr>
              <w:t>9.64%</w:t>
            </w:r>
          </w:p>
        </w:tc>
      </w:tr>
      <w:tr w:rsidR="00000000" w14:paraId="5736E130" w14:textId="77777777">
        <w:trPr>
          <w:trHeight w:val="287"/>
          <w:jc w:val="center"/>
        </w:trPr>
        <w:tc>
          <w:tcPr>
            <w:tcW w:w="938" w:type="dxa"/>
            <w:tcBorders>
              <w:top w:val="nil"/>
              <w:left w:val="single" w:sz="8" w:space="0" w:color="auto"/>
              <w:bottom w:val="single" w:sz="8" w:space="0" w:color="auto"/>
              <w:right w:val="single" w:sz="8" w:space="0" w:color="auto"/>
            </w:tcBorders>
            <w:tcMar>
              <w:top w:w="40" w:type="dxa"/>
              <w:left w:w="79" w:type="dxa"/>
              <w:bottom w:w="40" w:type="dxa"/>
              <w:right w:w="79" w:type="dxa"/>
            </w:tcMar>
            <w:vAlign w:val="center"/>
          </w:tcPr>
          <w:p w14:paraId="7437DD38"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10</w:t>
            </w:r>
          </w:p>
        </w:tc>
        <w:tc>
          <w:tcPr>
            <w:tcW w:w="2126" w:type="dxa"/>
            <w:tcBorders>
              <w:top w:val="nil"/>
              <w:left w:val="nil"/>
              <w:bottom w:val="single" w:sz="8" w:space="0" w:color="auto"/>
              <w:right w:val="single" w:sz="8" w:space="0" w:color="auto"/>
            </w:tcBorders>
            <w:tcMar>
              <w:top w:w="40" w:type="dxa"/>
              <w:left w:w="79" w:type="dxa"/>
              <w:bottom w:w="40" w:type="dxa"/>
              <w:right w:w="79" w:type="dxa"/>
            </w:tcMar>
            <w:vAlign w:val="center"/>
          </w:tcPr>
          <w:p w14:paraId="1E2E92E0"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考虑偏差的</w:t>
            </w:r>
          </w:p>
          <w:p w14:paraId="7BC553A5"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性质和原因</w:t>
            </w:r>
          </w:p>
        </w:tc>
        <w:tc>
          <w:tcPr>
            <w:tcW w:w="5441" w:type="dxa"/>
            <w:tcBorders>
              <w:top w:val="nil"/>
              <w:left w:val="nil"/>
              <w:bottom w:val="single" w:sz="8" w:space="0" w:color="auto"/>
              <w:right w:val="single" w:sz="8" w:space="0" w:color="auto"/>
            </w:tcBorders>
            <w:tcMar>
              <w:top w:w="40" w:type="dxa"/>
              <w:left w:w="79" w:type="dxa"/>
              <w:bottom w:w="40" w:type="dxa"/>
              <w:right w:w="79" w:type="dxa"/>
            </w:tcMar>
            <w:vAlign w:val="center"/>
          </w:tcPr>
          <w:p w14:paraId="5C26CA97"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不存在重大舞弊风险</w:t>
            </w:r>
          </w:p>
        </w:tc>
      </w:tr>
      <w:tr w:rsidR="00000000" w14:paraId="13DF7408" w14:textId="77777777">
        <w:trPr>
          <w:trHeight w:val="287"/>
          <w:jc w:val="center"/>
        </w:trPr>
        <w:tc>
          <w:tcPr>
            <w:tcW w:w="938" w:type="dxa"/>
            <w:vMerge w:val="restart"/>
            <w:tcBorders>
              <w:top w:val="nil"/>
              <w:left w:val="single" w:sz="8" w:space="0" w:color="auto"/>
              <w:bottom w:val="single" w:sz="8" w:space="0" w:color="auto"/>
              <w:right w:val="single" w:sz="8" w:space="0" w:color="auto"/>
            </w:tcBorders>
            <w:tcMar>
              <w:top w:w="40" w:type="dxa"/>
              <w:left w:w="79" w:type="dxa"/>
              <w:bottom w:w="40" w:type="dxa"/>
              <w:right w:w="79" w:type="dxa"/>
            </w:tcMar>
            <w:vAlign w:val="center"/>
          </w:tcPr>
          <w:p w14:paraId="6F69E293"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11</w:t>
            </w:r>
          </w:p>
        </w:tc>
        <w:tc>
          <w:tcPr>
            <w:tcW w:w="2126" w:type="dxa"/>
            <w:vMerge w:val="restart"/>
            <w:tcBorders>
              <w:top w:val="nil"/>
              <w:left w:val="nil"/>
              <w:bottom w:val="single" w:sz="8" w:space="0" w:color="auto"/>
              <w:right w:val="single" w:sz="8" w:space="0" w:color="auto"/>
            </w:tcBorders>
            <w:tcMar>
              <w:top w:w="40" w:type="dxa"/>
              <w:left w:w="79" w:type="dxa"/>
              <w:bottom w:w="40" w:type="dxa"/>
              <w:right w:w="79" w:type="dxa"/>
            </w:tcMar>
            <w:vAlign w:val="center"/>
          </w:tcPr>
          <w:p w14:paraId="4C261012" w14:textId="77777777" w:rsidR="00000000" w:rsidRDefault="006627F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得出总体结论</w:t>
            </w:r>
          </w:p>
        </w:tc>
        <w:tc>
          <w:tcPr>
            <w:tcW w:w="5441" w:type="dxa"/>
            <w:tcBorders>
              <w:top w:val="nil"/>
              <w:left w:val="nil"/>
              <w:bottom w:val="single" w:sz="8" w:space="0" w:color="auto"/>
              <w:right w:val="single" w:sz="8" w:space="0" w:color="auto"/>
            </w:tcBorders>
            <w:tcMar>
              <w:top w:w="40" w:type="dxa"/>
              <w:left w:w="79" w:type="dxa"/>
              <w:bottom w:w="40" w:type="dxa"/>
              <w:right w:w="79" w:type="dxa"/>
            </w:tcMar>
            <w:vAlign w:val="center"/>
          </w:tcPr>
          <w:p w14:paraId="6B436751"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）总体最大偏差率为</w:t>
            </w:r>
            <w:r>
              <w:rPr>
                <w:rFonts w:cs="Calibri" w:hint="eastAsia"/>
                <w:color w:val="333333"/>
                <w:sz w:val="21"/>
                <w:szCs w:val="21"/>
              </w:rPr>
              <w:t>4.18%</w:t>
            </w:r>
            <w:r>
              <w:rPr>
                <w:rFonts w:cs="Calibri" w:hint="eastAsia"/>
                <w:color w:val="333333"/>
                <w:sz w:val="21"/>
                <w:szCs w:val="21"/>
              </w:rPr>
              <w:t>，可容忍偏差率为</w:t>
            </w:r>
            <w:r>
              <w:rPr>
                <w:rFonts w:cs="Calibri" w:hint="eastAsia"/>
                <w:color w:val="333333"/>
                <w:sz w:val="21"/>
                <w:szCs w:val="21"/>
              </w:rPr>
              <w:t>7%</w:t>
            </w:r>
            <w:r>
              <w:rPr>
                <w:rFonts w:cs="Calibri" w:hint="eastAsia"/>
                <w:color w:val="333333"/>
                <w:sz w:val="21"/>
                <w:szCs w:val="21"/>
              </w:rPr>
              <w:t>，总体可以接受</w:t>
            </w:r>
          </w:p>
        </w:tc>
      </w:tr>
      <w:tr w:rsidR="00000000" w14:paraId="57D59EE3" w14:textId="77777777">
        <w:trPr>
          <w:trHeight w:val="287"/>
          <w:jc w:val="center"/>
        </w:trPr>
        <w:tc>
          <w:tcPr>
            <w:tcW w:w="938" w:type="dxa"/>
            <w:vMerge/>
            <w:tcBorders>
              <w:top w:val="nil"/>
              <w:left w:val="single" w:sz="8" w:space="0" w:color="auto"/>
              <w:bottom w:val="single" w:sz="8" w:space="0" w:color="auto"/>
              <w:right w:val="single" w:sz="8" w:space="0" w:color="auto"/>
            </w:tcBorders>
            <w:vAlign w:val="center"/>
          </w:tcPr>
          <w:p w14:paraId="7E731611" w14:textId="77777777" w:rsidR="00000000" w:rsidRDefault="006627F4">
            <w:pPr>
              <w:rPr>
                <w:rFonts w:eastAsia="微软雅黑" w:cs="Calibri"/>
                <w:color w:val="333333"/>
                <w:szCs w:val="21"/>
              </w:rPr>
            </w:pPr>
          </w:p>
        </w:tc>
        <w:tc>
          <w:tcPr>
            <w:tcW w:w="2126" w:type="dxa"/>
            <w:vMerge/>
            <w:tcBorders>
              <w:top w:val="nil"/>
              <w:left w:val="nil"/>
              <w:bottom w:val="single" w:sz="8" w:space="0" w:color="auto"/>
              <w:right w:val="single" w:sz="8" w:space="0" w:color="auto"/>
            </w:tcBorders>
            <w:vAlign w:val="center"/>
          </w:tcPr>
          <w:p w14:paraId="20228F1A" w14:textId="77777777" w:rsidR="00000000" w:rsidRDefault="006627F4">
            <w:pPr>
              <w:rPr>
                <w:rFonts w:eastAsia="微软雅黑" w:cs="Calibri"/>
                <w:color w:val="333333"/>
                <w:szCs w:val="21"/>
              </w:rPr>
            </w:pPr>
          </w:p>
        </w:tc>
        <w:tc>
          <w:tcPr>
            <w:tcW w:w="5441" w:type="dxa"/>
            <w:tcBorders>
              <w:top w:val="nil"/>
              <w:left w:val="nil"/>
              <w:bottom w:val="single" w:sz="8" w:space="0" w:color="auto"/>
              <w:right w:val="single" w:sz="8" w:space="0" w:color="auto"/>
            </w:tcBorders>
            <w:tcMar>
              <w:top w:w="40" w:type="dxa"/>
              <w:left w:w="79" w:type="dxa"/>
              <w:bottom w:w="40" w:type="dxa"/>
              <w:right w:w="79" w:type="dxa"/>
            </w:tcMar>
            <w:vAlign w:val="center"/>
          </w:tcPr>
          <w:p w14:paraId="68D894E9" w14:textId="77777777" w:rsidR="00000000" w:rsidRDefault="006627F4">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）总体最大偏差率</w:t>
            </w:r>
            <w:r>
              <w:rPr>
                <w:rFonts w:cs="Calibri" w:hint="eastAsia"/>
                <w:color w:val="333333"/>
                <w:sz w:val="21"/>
                <w:szCs w:val="21"/>
              </w:rPr>
              <w:t>9.64%</w:t>
            </w:r>
            <w:r>
              <w:rPr>
                <w:rFonts w:cs="Calibri" w:hint="eastAsia"/>
                <w:color w:val="333333"/>
                <w:sz w:val="21"/>
                <w:szCs w:val="21"/>
              </w:rPr>
              <w:t>，在可容忍偏差率为</w:t>
            </w:r>
            <w:r>
              <w:rPr>
                <w:rFonts w:cs="Calibri" w:hint="eastAsia"/>
                <w:color w:val="333333"/>
                <w:sz w:val="21"/>
                <w:szCs w:val="21"/>
              </w:rPr>
              <w:t>7%</w:t>
            </w:r>
            <w:r>
              <w:rPr>
                <w:rFonts w:cs="Calibri" w:hint="eastAsia"/>
                <w:color w:val="333333"/>
                <w:sz w:val="21"/>
                <w:szCs w:val="21"/>
              </w:rPr>
              <w:t>，不能接受总体</w:t>
            </w:r>
          </w:p>
        </w:tc>
      </w:tr>
    </w:tbl>
    <w:p w14:paraId="393D480D" w14:textId="77777777" w:rsidR="00000000" w:rsidRDefault="006627F4">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7F01EF8A" w14:textId="77777777" w:rsidR="00000000" w:rsidRDefault="006627F4">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"http://webupload.admin.dongao.com/biz/handout/img/2019/20190514/20190514090526167004.png"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0" type="#_x0000_t75" style="width:420pt;height:229.5pt;mso-wrap-style:square;mso-position-horizontal-relative:page;mso-position-vertical-relative:page">
            <v:imagedata r:id="rId13" r:href="rId14"/>
          </v:shape>
        </w:pict>
      </w:r>
      <w:r>
        <w:rPr>
          <w:rFonts w:ascii="Calibri" w:eastAsia="微软雅黑" w:hAnsi="Calibri" w:cs="Calibri"/>
          <w:color w:val="3F3F3F"/>
          <w:sz w:val="21"/>
          <w:szCs w:val="21"/>
        </w:rPr>
        <w:fldChar w:fldCharType="end"/>
      </w:r>
    </w:p>
    <w:p w14:paraId="084F72A7" w14:textId="77777777" w:rsidR="00000000" w:rsidRDefault="006627F4">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w:instrText>
      </w:r>
      <w:r>
        <w:rPr>
          <w:rFonts w:ascii="Calibri" w:eastAsia="微软雅黑" w:hAnsi="Calibri" w:cs="Calibri"/>
          <w:color w:val="3F3F3F"/>
          <w:sz w:val="21"/>
          <w:szCs w:val="21"/>
        </w:rPr>
        <w:instrText xml:space="preserve">admin.dongao.com/biz/handout/img/2019/20190514/20190514090527917005.png"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6" o:spid="_x0000_i1031" type="#_x0000_t75" style="width:420pt;height:249pt;mso-wrap-style:square;mso-position-horizontal-relative:page;mso-position-vertical-relative:page">
            <v:imagedata r:id="rId15" r:href="rId16"/>
          </v:shape>
        </w:pict>
      </w:r>
      <w:r>
        <w:rPr>
          <w:rFonts w:ascii="Calibri" w:eastAsia="微软雅黑" w:hAnsi="Calibri" w:cs="Calibri"/>
          <w:color w:val="3F3F3F"/>
          <w:sz w:val="21"/>
          <w:szCs w:val="21"/>
        </w:rPr>
        <w:fldChar w:fldCharType="end"/>
      </w:r>
    </w:p>
    <w:p w14:paraId="6AEE2B56" w14:textId="77777777" w:rsidR="00000000" w:rsidRDefault="006627F4">
      <w:pPr>
        <w:shd w:val="clear" w:color="auto" w:fill="FFFFFF"/>
        <w:rPr>
          <w:rFonts w:ascii="微软雅黑" w:eastAsia="微软雅黑" w:hAnsi="微软雅黑" w:cs="宋体"/>
          <w:color w:val="3F3F3F"/>
          <w:szCs w:val="21"/>
        </w:rPr>
      </w:pPr>
    </w:p>
    <w:p w14:paraId="4E0164B3" w14:textId="77777777" w:rsidR="00000000" w:rsidRDefault="006627F4">
      <w:pPr>
        <w:rPr>
          <w:rFonts w:hint="eastAsia"/>
        </w:rPr>
      </w:pPr>
    </w:p>
    <w:sectPr w:rsidR="00000000">
      <w:headerReference w:type="default" r:id="rId17"/>
      <w:footerReference w:type="default" r:id="rId18"/>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DEDDF" w14:textId="77777777" w:rsidR="00000000" w:rsidRDefault="006627F4">
      <w:r>
        <w:separator/>
      </w:r>
    </w:p>
  </w:endnote>
  <w:endnote w:type="continuationSeparator" w:id="0">
    <w:p w14:paraId="38BEFA3B" w14:textId="77777777" w:rsidR="00000000" w:rsidRDefault="00662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3052086A" w14:textId="77777777">
      <w:trPr>
        <w:trHeight w:val="274"/>
      </w:trPr>
      <w:tc>
        <w:tcPr>
          <w:tcW w:w="2050" w:type="dxa"/>
          <w:vAlign w:val="center"/>
        </w:tcPr>
        <w:p w14:paraId="18F38455" w14:textId="77777777" w:rsidR="00000000" w:rsidRDefault="006627F4">
          <w:pPr>
            <w:jc w:val="left"/>
            <w:rPr>
              <w:rFonts w:ascii="楷体" w:eastAsia="楷体" w:hAnsi="楷体"/>
              <w:b/>
              <w:sz w:val="28"/>
              <w:szCs w:val="28"/>
            </w:rPr>
          </w:pPr>
          <w:r>
            <w:rPr>
              <w:lang w:val="en-US" w:eastAsia="zh-CN"/>
            </w:rPr>
            <w:pict w14:anchorId="48FBB3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90.75pt;height:26.25pt;mso-wrap-style:square;mso-position-horizontal-relative:page;mso-position-vertical-relative:page">
                <v:imagedata r:id="rId1" o:title=""/>
              </v:shape>
            </w:pict>
          </w:r>
        </w:p>
      </w:tc>
      <w:tc>
        <w:tcPr>
          <w:tcW w:w="3742" w:type="dxa"/>
          <w:vAlign w:val="center"/>
        </w:tcPr>
        <w:p w14:paraId="51287AE8" w14:textId="77777777" w:rsidR="00000000" w:rsidRDefault="006627F4">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190001CE" w14:textId="77777777" w:rsidR="00000000" w:rsidRDefault="006627F4">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56199669" w14:textId="77777777" w:rsidR="00000000" w:rsidRDefault="006627F4">
    <w:pPr>
      <w:pStyle w:val="a4"/>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3AB88" w14:textId="77777777" w:rsidR="00000000" w:rsidRDefault="006627F4">
      <w:r>
        <w:separator/>
      </w:r>
    </w:p>
  </w:footnote>
  <w:footnote w:type="continuationSeparator" w:id="0">
    <w:p w14:paraId="61764EAE" w14:textId="77777777" w:rsidR="00000000" w:rsidRDefault="00662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238D7568" w14:textId="77777777">
      <w:trPr>
        <w:trHeight w:val="501"/>
      </w:trPr>
      <w:tc>
        <w:tcPr>
          <w:tcW w:w="4272" w:type="dxa"/>
          <w:vAlign w:val="center"/>
        </w:tcPr>
        <w:p w14:paraId="38DA931C" w14:textId="77777777" w:rsidR="00000000" w:rsidRDefault="006627F4">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344A5AE3" w14:textId="77777777" w:rsidR="00000000" w:rsidRDefault="006627F4">
          <w:pPr>
            <w:wordWrap w:val="0"/>
            <w:jc w:val="right"/>
            <w:rPr>
              <w:rFonts w:ascii="微软雅黑" w:eastAsia="微软雅黑" w:hAnsi="微软雅黑"/>
              <w:sz w:val="24"/>
              <w:szCs w:val="24"/>
            </w:rPr>
          </w:pPr>
          <w:r>
            <w:rPr>
              <w:rFonts w:ascii="微软雅黑" w:eastAsia="微软雅黑" w:hAnsi="微软雅黑" w:hint="eastAsia"/>
              <w:sz w:val="24"/>
              <w:szCs w:val="24"/>
            </w:rPr>
            <w:t>第四章</w:t>
          </w:r>
          <w:r>
            <w:rPr>
              <w:rFonts w:ascii="微软雅黑" w:eastAsia="微软雅黑" w:hAnsi="微软雅黑"/>
              <w:sz w:val="24"/>
              <w:szCs w:val="24"/>
            </w:rPr>
            <w:t>+</w:t>
          </w:r>
          <w:r>
            <w:rPr>
              <w:rFonts w:ascii="微软雅黑" w:eastAsia="微软雅黑" w:hAnsi="微软雅黑"/>
              <w:sz w:val="24"/>
              <w:szCs w:val="24"/>
            </w:rPr>
            <w:t>审计抽样方法</w:t>
          </w:r>
        </w:p>
      </w:tc>
    </w:tr>
  </w:tbl>
  <w:p w14:paraId="04DDE071" w14:textId="77777777" w:rsidR="00000000" w:rsidRDefault="006627F4">
    <w:pPr>
      <w:pStyle w:val="a6"/>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3634B"/>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E6691"/>
    <w:rsid w:val="005F2973"/>
    <w:rsid w:val="005F76A7"/>
    <w:rsid w:val="00601F3F"/>
    <w:rsid w:val="0065531D"/>
    <w:rsid w:val="006627F4"/>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43E0007B"/>
    <w:rsid w:val="6D161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1AFBDACE"/>
  <w15:chartTrackingRefBased/>
  <w15:docId w15:val="{E1976FBA-8AEC-47D8-B15B-A8E2DCDC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sz w:val="18"/>
      <w:szCs w:val="18"/>
    </w:rPr>
  </w:style>
  <w:style w:type="character" w:customStyle="1" w:styleId="a5">
    <w:name w:val="页眉 字符"/>
    <w:link w:val="a6"/>
    <w:uiPriority w:val="99"/>
    <w:rPr>
      <w:sz w:val="18"/>
      <w:szCs w:val="18"/>
    </w:rPr>
  </w:style>
  <w:style w:type="character" w:customStyle="1" w:styleId="a7">
    <w:name w:val="批注框文本 字符"/>
    <w:link w:val="a8"/>
    <w:uiPriority w:val="99"/>
    <w:semiHidden/>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a7"/>
    <w:uiPriority w:val="99"/>
    <w:unhideWhenUsed/>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http://webupload.admin.dongao.com/biz/handout/img/2019/20190514/20190514090526501001.png"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http://webupload.admin.dongao.com/biz/handout/img/2019/20190514/20190514090527917005.p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514/20190514090526598003.png"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http://webupload.admin.dongao.com/biz/handout/img/2019/20190514/20190514090526188002.png" TargetMode="External"/><Relationship Id="rId14" Type="http://schemas.openxmlformats.org/officeDocument/2006/relationships/image" Target="http://webupload.admin.dongao.com/biz/handout/img/2019/20190514/20190514090526167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