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6E2AFE3F" w:rsidR="00791893" w:rsidRPr="001771F8" w:rsidRDefault="00791893" w:rsidP="001771F8">
      <w:pPr>
        <w:pStyle w:val="Title"/>
      </w:pPr>
      <w:r w:rsidRPr="001771F8">
        <w:t xml:space="preserve">WICKRIO </w:t>
      </w:r>
      <w:r w:rsidR="00507264">
        <w:t>SETUP AND CONFIG</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22FD6D9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346A55">
        <w:rPr>
          <w:rFonts w:ascii="BrownProTT" w:hAnsi="BrownProTT" w:cs="Helvetica Neue"/>
          <w:color w:val="000000" w:themeColor="text1"/>
        </w:rPr>
        <w:tab/>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3D7DED1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346A5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00212B7C" w14:textId="46209AA9"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507264">
        <w:rPr>
          <w:rFonts w:ascii="BrownProTT" w:hAnsi="BrownProTT" w:cs="Helvetica Neue"/>
          <w:color w:val="000000" w:themeColor="text1"/>
        </w:rPr>
        <w:t>September</w:t>
      </w:r>
      <w:r w:rsidR="00BB1C57">
        <w:rPr>
          <w:rFonts w:ascii="BrownProTT" w:hAnsi="BrownProTT" w:cs="Helvetica Neue"/>
          <w:color w:val="000000" w:themeColor="text1"/>
        </w:rPr>
        <w:t xml:space="preserve"> </w:t>
      </w:r>
      <w:r w:rsidR="00507264">
        <w:rPr>
          <w:rFonts w:ascii="BrownProTT" w:hAnsi="BrownProTT" w:cs="Helvetica Neue"/>
          <w:color w:val="000000" w:themeColor="text1"/>
        </w:rPr>
        <w:t>21</w:t>
      </w:r>
      <w:r w:rsidR="00791893" w:rsidRPr="00F65305">
        <w:rPr>
          <w:rFonts w:ascii="BrownProTT" w:hAnsi="BrownProTT" w:cs="Helvetica Neue"/>
          <w:color w:val="000000" w:themeColor="text1"/>
        </w:rPr>
        <w:t>, 2018</w:t>
      </w:r>
    </w:p>
    <w:p w14:paraId="5CDE6A23" w14:textId="2806F325"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w:t>
      </w:r>
      <w:r w:rsidR="00507264">
        <w:rPr>
          <w:rFonts w:ascii="BrownProTT" w:hAnsi="BrownProTT" w:cs="Helvetica Neue"/>
          <w:color w:val="000000" w:themeColor="text1"/>
        </w:rPr>
        <w:t>54.15</w:t>
      </w:r>
    </w:p>
    <w:p w14:paraId="138DE6ED" w14:textId="473FEAAF" w:rsidR="00791893" w:rsidRPr="00DA1910" w:rsidRDefault="00791893" w:rsidP="001771F8">
      <w:pPr>
        <w:pStyle w:val="Heading1"/>
      </w:pPr>
      <w:r w:rsidRPr="00F65305">
        <w:rPr>
          <w:rFonts w:ascii="BrownProTT Light" w:hAnsi="BrownProTT Light"/>
          <w:sz w:val="20"/>
          <w:szCs w:val="20"/>
        </w:rPr>
        <w:br w:type="page"/>
      </w:r>
      <w:r w:rsidRPr="00DA1910">
        <w:lastRenderedPageBreak/>
        <w:t>WICKRI</w:t>
      </w:r>
      <w:r w:rsidR="00507264">
        <w:t>O</w:t>
      </w:r>
    </w:p>
    <w:p w14:paraId="45E0D263" w14:textId="77777777" w:rsidR="00791893" w:rsidRPr="00DA1910" w:rsidRDefault="00791893" w:rsidP="001771F8">
      <w:pPr>
        <w:pStyle w:val="Heading2"/>
      </w:pPr>
      <w:r w:rsidRPr="00DA1910">
        <w:t>Objective</w:t>
      </w:r>
    </w:p>
    <w:p w14:paraId="5CF40253" w14:textId="5F9445D7"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w:t>
      </w:r>
      <w:r w:rsidR="00507264">
        <w:rPr>
          <w:rFonts w:ascii="BrownProTT Light" w:hAnsi="BrownProTT Light" w:cs="Helvetica Neue"/>
          <w:color w:val="000000" w:themeColor="text1"/>
        </w:rPr>
        <w:t xml:space="preserve"> and</w:t>
      </w:r>
      <w:r w:rsidR="00524984" w:rsidRPr="00F65305">
        <w:rPr>
          <w:rFonts w:ascii="BrownProTT Light" w:hAnsi="BrownProTT Light" w:cs="Helvetica Neue"/>
          <w:color w:val="000000" w:themeColor="text1"/>
        </w:rPr>
        <w:t xml:space="preserve"> configuration</w:t>
      </w:r>
      <w:r w:rsidR="00507264">
        <w:rPr>
          <w:rFonts w:ascii="BrownProTT Light" w:hAnsi="BrownProTT Light" w:cs="Helvetica Neue"/>
          <w:color w:val="000000" w:themeColor="text1"/>
        </w:rPr>
        <w:t xml:space="preserve"> of the WickrIO system.</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381ACB7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 xml:space="preserve">This document is intended </w:t>
      </w:r>
      <w:r w:rsidR="00804DAF">
        <w:rPr>
          <w:rFonts w:ascii="BrownProTT Light" w:hAnsi="BrownProTT Light" w:cs="Helvetica Neue"/>
          <w:color w:val="000000" w:themeColor="text1"/>
        </w:rPr>
        <w:t>for those that are familiar with the installation of Docker containers as well as the security of the host system running Docker software.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staff is available to assist in the deployment and configuration, but for security reasons, at no time should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2BD8B7BD" w14:textId="422D8409" w:rsidR="00BB7625" w:rsidRPr="002E664E" w:rsidRDefault="002E664E" w:rsidP="00C02C1C">
      <w:pPr>
        <w:pStyle w:val="ListParagraph"/>
        <w:numPr>
          <w:ilvl w:val="0"/>
          <w:numId w:val="14"/>
        </w:numPr>
        <w:rPr>
          <w:rStyle w:val="Hyperlink"/>
          <w:rFonts w:ascii="BrownProTT Light" w:hAnsi="BrownProTT Light" w:cs="Helvetica Neue"/>
        </w:rPr>
      </w:pPr>
      <w:r>
        <w:fldChar w:fldCharType="end"/>
      </w:r>
      <w:r>
        <w:fldChar w:fldCharType="begin"/>
      </w:r>
      <w:r>
        <w:instrText xml:space="preserve"> HYPERLINK  \l "_TROUBLESHOOTING" </w:instrText>
      </w:r>
      <w: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r w:rsidRPr="0075485B">
        <w:t>WickrIO Components</w:t>
      </w:r>
    </w:p>
    <w:p w14:paraId="5BC9F12A" w14:textId="151716C4" w:rsidR="00791893" w:rsidRPr="00987B1D" w:rsidRDefault="006C3915"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software is distributed via a </w:t>
      </w:r>
      <w:r w:rsidR="00FE5DC0">
        <w:rPr>
          <w:rFonts w:ascii="BrownProTT Light" w:hAnsi="BrownProTT Light" w:cs="Helvetica Neue"/>
          <w:color w:val="000000" w:themeColor="text1"/>
        </w:rPr>
        <w:t xml:space="preserve">Docker </w:t>
      </w:r>
      <w:r>
        <w:rPr>
          <w:rFonts w:ascii="BrownProTT Light" w:hAnsi="BrownProTT Light" w:cs="Helvetica Neue"/>
          <w:color w:val="000000" w:themeColor="text1"/>
        </w:rPr>
        <w:t>repository</w:t>
      </w:r>
      <w:r w:rsidR="00FE5DC0">
        <w:rPr>
          <w:rFonts w:ascii="BrownProTT Light" w:hAnsi="BrownProTT Light" w:cs="Helvetica Neue"/>
          <w:color w:val="000000" w:themeColor="text1"/>
        </w:rPr>
        <w:t>. You will have to supply an appropriate host machine to run the WickrIO Docker container</w:t>
      </w:r>
      <w:r>
        <w:rPr>
          <w:rFonts w:ascii="BrownProTT Light" w:hAnsi="BrownProTT Light" w:cs="Helvetica Neue"/>
          <w:color w:val="000000" w:themeColor="text1"/>
        </w:rPr>
        <w:t>.</w:t>
      </w:r>
      <w:r w:rsidR="00FE5DC0">
        <w:rPr>
          <w:rFonts w:ascii="BrownProTT Light" w:hAnsi="BrownProTT Light" w:cs="Helvetica Neue"/>
          <w:color w:val="000000" w:themeColor="text1"/>
        </w:rPr>
        <w:t xml:space="preserve">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70AE6D40" w14:textId="77777777" w:rsidR="00D10C3C"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Docker container should run on any host machine</w:t>
      </w:r>
      <w:r w:rsidR="00C02C1C">
        <w:rPr>
          <w:rFonts w:ascii="BrownProTT Light" w:hAnsi="BrownProTT Light" w:cs="Helvetica Neue"/>
          <w:color w:val="000000" w:themeColor="text1"/>
        </w:rPr>
        <w:t xml:space="preserve"> capable of running Docker Ubuntu based containers</w:t>
      </w:r>
      <w:r>
        <w:rPr>
          <w:rFonts w:ascii="BrownProTT Light" w:hAnsi="BrownProTT Light" w:cs="Helvetica Neue"/>
          <w:color w:val="000000" w:themeColor="text1"/>
        </w:rPr>
        <w:t>. The WickrIO client software will require access to the file system running on the host machine so that persistent data can be stored.</w:t>
      </w:r>
      <w:r w:rsidR="00D10C3C">
        <w:rPr>
          <w:rFonts w:ascii="BrownProTT Light" w:hAnsi="BrownProTT Light" w:cs="Helvetica Neue"/>
          <w:color w:val="000000" w:themeColor="text1"/>
        </w:rPr>
        <w:t xml:space="preserve"> </w:t>
      </w:r>
    </w:p>
    <w:p w14:paraId="2CA7FC0D" w14:textId="3D9AA4BB" w:rsidR="005A5324" w:rsidRDefault="00D10C3C"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NOTE: the software running in the WickrIO docker container will ONLY have access to the areas you give it access to. This is important to remember when interacting with the WickrIO client software.</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r w:rsidRPr="00987B1D">
        <w:t xml:space="preserve">WickrIO </w:t>
      </w:r>
      <w:r w:rsidR="00FE5DC0">
        <w:t>Docker Container</w:t>
      </w:r>
    </w:p>
    <w:p w14:paraId="3601489A" w14:textId="7B4044A5" w:rsidR="00074248"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Docker container contains the WickrIO client</w:t>
      </w:r>
      <w:r w:rsidR="00C87A8B">
        <w:rPr>
          <w:rFonts w:ascii="BrownProTT Light" w:hAnsi="BrownProTT Light" w:cs="Helvetica Neue"/>
          <w:color w:val="000000" w:themeColor="text1"/>
        </w:rPr>
        <w:t xml:space="preserve"> and </w:t>
      </w:r>
      <w:r w:rsidR="006C3915">
        <w:rPr>
          <w:rFonts w:ascii="BrownProTT Light" w:hAnsi="BrownProTT Light" w:cs="Helvetica Neue"/>
          <w:color w:val="000000" w:themeColor="text1"/>
        </w:rPr>
        <w:t>any other WickrIO software necessary to support the creation and running of WickrIO bot client</w:t>
      </w:r>
      <w:r w:rsidR="00D10C3C">
        <w:rPr>
          <w:rFonts w:ascii="BrownProTT Light" w:hAnsi="BrownProTT Light" w:cs="Helvetica Neue"/>
          <w:color w:val="000000" w:themeColor="text1"/>
        </w:rPr>
        <w:t>s</w:t>
      </w:r>
      <w:r w:rsidR="006C3915">
        <w:rPr>
          <w:rFonts w:ascii="BrownProTT Light" w:hAnsi="BrownProTT Light" w:cs="Helvetica Neue"/>
          <w:color w:val="000000" w:themeColor="text1"/>
        </w:rPr>
        <w:t>.</w:t>
      </w:r>
      <w:r>
        <w:rPr>
          <w:rFonts w:ascii="BrownProTT Light" w:hAnsi="BrownProTT Light" w:cs="Helvetica Neue"/>
          <w:color w:val="000000" w:themeColor="text1"/>
        </w:rPr>
        <w:t xml:space="preserve"> </w:t>
      </w:r>
      <w:r w:rsidR="006C3915">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w:t>
      </w:r>
      <w:r w:rsidR="00791893" w:rsidRPr="00987B1D">
        <w:rPr>
          <w:rFonts w:ascii="BrownProTT Light" w:hAnsi="BrownProTT Light" w:cs="Helvetica Neue"/>
          <w:color w:val="000000" w:themeColor="text1"/>
        </w:rPr>
        <w:t xml:space="preserve">WickrIO </w:t>
      </w:r>
      <w:r w:rsidR="006C3915">
        <w:rPr>
          <w:rFonts w:ascii="BrownProTT Light" w:hAnsi="BrownProTT Light" w:cs="Helvetica Neue"/>
          <w:color w:val="000000" w:themeColor="text1"/>
        </w:rPr>
        <w:t xml:space="preserve">bot </w:t>
      </w:r>
      <w:r w:rsidR="00791893" w:rsidRPr="00987B1D">
        <w:rPr>
          <w:rFonts w:ascii="BrownProTT Light" w:hAnsi="BrownProTT Light" w:cs="Helvetica Neue"/>
          <w:color w:val="000000" w:themeColor="text1"/>
        </w:rPr>
        <w:t xml:space="preserve">clients </w:t>
      </w:r>
      <w:r w:rsidR="00F043A8">
        <w:rPr>
          <w:rFonts w:ascii="BrownProTT Light" w:hAnsi="BrownProTT Light" w:cs="Helvetica Neue"/>
          <w:color w:val="000000" w:themeColor="text1"/>
        </w:rPr>
        <w:t xml:space="preserve">provide a software Interface to a subset of the </w:t>
      </w:r>
      <w:proofErr w:type="spellStart"/>
      <w:r>
        <w:rPr>
          <w:rFonts w:ascii="BrownProTT Light" w:hAnsi="BrownProTT Light" w:cs="Helvetica Neue"/>
          <w:color w:val="000000" w:themeColor="text1"/>
        </w:rPr>
        <w:t>Wickr</w:t>
      </w:r>
      <w:proofErr w:type="spellEnd"/>
      <w:r w:rsidR="00C87A8B">
        <w:rPr>
          <w:rFonts w:ascii="BrownProTT Light" w:hAnsi="BrownProTT Light" w:cs="Helvetica Neue"/>
          <w:color w:val="000000" w:themeColor="text1"/>
        </w:rPr>
        <w:t xml:space="preserve"> </w:t>
      </w:r>
      <w:r>
        <w:rPr>
          <w:rFonts w:ascii="BrownProTT Light" w:hAnsi="BrownProTT Light" w:cs="Helvetica Neue"/>
          <w:color w:val="000000" w:themeColor="text1"/>
        </w:rPr>
        <w:t>client capabilities</w:t>
      </w:r>
      <w:r w:rsidR="00125C46">
        <w:rPr>
          <w:rFonts w:ascii="BrownProTT Light" w:hAnsi="BrownProTT Light" w:cs="Helvetica Neue"/>
          <w:color w:val="000000" w:themeColor="text1"/>
        </w:rPr>
        <w:t>.</w:t>
      </w:r>
      <w:r w:rsidR="00F043A8">
        <w:rPr>
          <w:rFonts w:ascii="BrownProTT Light" w:hAnsi="BrownProTT Light" w:cs="Helvetica Neue"/>
          <w:color w:val="000000" w:themeColor="text1"/>
        </w:rPr>
        <w:t xml:space="preserve">  Access to </w:t>
      </w:r>
      <w:r w:rsidR="00D10C3C">
        <w:rPr>
          <w:rFonts w:ascii="BrownProTT Light" w:hAnsi="BrownProTT Light" w:cs="Helvetica Neue"/>
          <w:color w:val="000000" w:themeColor="text1"/>
        </w:rPr>
        <w:t>a</w:t>
      </w:r>
      <w:r w:rsidR="00F043A8">
        <w:rPr>
          <w:rFonts w:ascii="BrownProTT Light" w:hAnsi="BrownProTT Light" w:cs="Helvetica Neue"/>
          <w:color w:val="000000" w:themeColor="text1"/>
        </w:rPr>
        <w:t xml:space="preserve"> WickrIO bot client is via a Node.js Addon </w:t>
      </w:r>
      <w:r w:rsidR="00D10C3C">
        <w:rPr>
          <w:rFonts w:ascii="BrownProTT Light" w:hAnsi="BrownProTT Light" w:cs="Helvetica Neue"/>
          <w:color w:val="000000" w:themeColor="text1"/>
        </w:rPr>
        <w:t>API</w:t>
      </w:r>
      <w:r w:rsidR="00F043A8">
        <w:rPr>
          <w:rFonts w:ascii="BrownProTT Light" w:hAnsi="BrownProTT Light" w:cs="Helvetica Neue"/>
          <w:color w:val="000000" w:themeColor="text1"/>
        </w:rPr>
        <w:t xml:space="preserve"> interface</w:t>
      </w:r>
      <w:r w:rsidR="00D10C3C">
        <w:rPr>
          <w:rFonts w:ascii="BrownProTT Light" w:hAnsi="BrownProTT Light" w:cs="Helvetica Neue"/>
          <w:color w:val="000000" w:themeColor="text1"/>
        </w:rPr>
        <w:t xml:space="preserve"> (described in a separate document)</w:t>
      </w:r>
      <w:r w:rsidR="00F043A8">
        <w:rPr>
          <w:rFonts w:ascii="BrownProTT Light" w:hAnsi="BrownProTT Light" w:cs="Helvetica Neue"/>
          <w:color w:val="000000" w:themeColor="text1"/>
        </w:rPr>
        <w:t xml:space="preserve">. </w:t>
      </w:r>
      <w:r>
        <w:rPr>
          <w:rFonts w:ascii="BrownProTT Light" w:hAnsi="BrownProTT Light" w:cs="Helvetica Neue"/>
          <w:color w:val="000000" w:themeColor="text1"/>
        </w:rPr>
        <w:t>This interface provides the ability to send and receive messages, as well as create secure rooms and group conversations</w:t>
      </w:r>
      <w:r w:rsidR="00D10C3C">
        <w:rPr>
          <w:rFonts w:ascii="BrownProTT Light" w:hAnsi="BrownProTT Light" w:cs="Helvetica Neue"/>
          <w:color w:val="000000" w:themeColor="text1"/>
        </w:rPr>
        <w:t>.</w:t>
      </w:r>
    </w:p>
    <w:p w14:paraId="6B96703D" w14:textId="19F71B15" w:rsidR="00D10C3C" w:rsidRPr="00EB00B4" w:rsidRDefault="00D10C3C" w:rsidP="005A5324">
      <w:pPr>
        <w:widowControl w:val="0"/>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provides a HTTP/HTTPS integration that allows access to a REST API that can be used to access a WickrIO bot client running on the WickrIO system.</w:t>
      </w:r>
    </w:p>
    <w:p w14:paraId="329A6354" w14:textId="20DD5801" w:rsidR="00791893" w:rsidRPr="00B646F6" w:rsidRDefault="00791893" w:rsidP="00D10C3C">
      <w:pPr>
        <w:pStyle w:val="Heading1"/>
        <w:keepNext/>
        <w:rPr>
          <w:rFonts w:ascii="BrownProTT Light" w:hAnsi="BrownProTT Light"/>
        </w:rPr>
      </w:pPr>
      <w:bookmarkStart w:id="1" w:name="_SOFTWARE_INSTALLATION"/>
      <w:bookmarkEnd w:id="1"/>
      <w:r w:rsidRPr="00E102C7">
        <w:lastRenderedPageBreak/>
        <w:t>SOFTWARE INSTALLATION</w:t>
      </w:r>
    </w:p>
    <w:p w14:paraId="71A8AD48" w14:textId="452FD287" w:rsidR="00F12DF1" w:rsidRDefault="00791893" w:rsidP="001771F8">
      <w:pPr>
        <w:pStyle w:val="Heading2"/>
      </w:pPr>
      <w:r w:rsidRPr="00B55600">
        <w:t>WickrIO Installation Steps</w:t>
      </w:r>
    </w:p>
    <w:p w14:paraId="56AC7117" w14:textId="032F040E" w:rsidR="00EA0083" w:rsidRDefault="00EA0083" w:rsidP="00EA0083">
      <w:r>
        <w:t xml:space="preserve">The following sections will describe the </w:t>
      </w:r>
      <w:r w:rsidR="000A66B4">
        <w:t xml:space="preserve">installation of </w:t>
      </w:r>
      <w:r>
        <w:t xml:space="preserve">the WickrIO </w:t>
      </w:r>
      <w:r w:rsidR="000A66B4">
        <w:t>software</w:t>
      </w:r>
      <w:r>
        <w:t>. This is a list of those steps:</w:t>
      </w:r>
    </w:p>
    <w:p w14:paraId="5BCC19FC" w14:textId="62413FDE" w:rsidR="000A66B4" w:rsidRDefault="000A66B4" w:rsidP="000A66B4">
      <w:pPr>
        <w:pStyle w:val="ListParagraph"/>
        <w:numPr>
          <w:ilvl w:val="0"/>
          <w:numId w:val="33"/>
        </w:numPr>
      </w:pPr>
      <w:r>
        <w:t>Host machine setup: install Docker and define shared filesystem location(s)</w:t>
      </w:r>
    </w:p>
    <w:p w14:paraId="5FD7E283" w14:textId="796478F0" w:rsidR="000A66B4" w:rsidRDefault="000A66B4" w:rsidP="000A66B4">
      <w:pPr>
        <w:pStyle w:val="ListParagraph"/>
        <w:numPr>
          <w:ilvl w:val="0"/>
          <w:numId w:val="33"/>
        </w:numPr>
      </w:pPr>
      <w:r>
        <w:t>WickrIO Docker container: pull the appropriate WickrIO Docker container</w:t>
      </w:r>
    </w:p>
    <w:p w14:paraId="1E807A6A" w14:textId="2C508F47" w:rsidR="00FC6EB6" w:rsidRDefault="00FC6EB6" w:rsidP="000A66B4">
      <w:pPr>
        <w:pStyle w:val="ListParagraph"/>
        <w:numPr>
          <w:ilvl w:val="0"/>
          <w:numId w:val="33"/>
        </w:numPr>
      </w:pPr>
      <w:r>
        <w:t>Run the WickrIO Docker container</w:t>
      </w:r>
    </w:p>
    <w:p w14:paraId="541E80AF" w14:textId="0B67F455" w:rsidR="000A66B4" w:rsidRDefault="000A66B4" w:rsidP="000A66B4">
      <w:r>
        <w:t xml:space="preserve">After installing the WickrIO software you can proceed to configuring the WickrIO bot clients that will be running from the </w:t>
      </w:r>
      <w:r>
        <w:t xml:space="preserve">WickrIO </w:t>
      </w:r>
      <w:r>
        <w:t>Docker container.</w:t>
      </w:r>
    </w:p>
    <w:p w14:paraId="6E168993" w14:textId="35B79A2F" w:rsidR="00F12DF1" w:rsidRPr="00F12DF1" w:rsidRDefault="003054DD" w:rsidP="000A66B4">
      <w:pPr>
        <w:pStyle w:val="Heading3"/>
        <w:keepNext/>
        <w:spacing w:before="240"/>
      </w:pPr>
      <w:r>
        <w:t>Host Machine Setup</w:t>
      </w:r>
    </w:p>
    <w:p w14:paraId="4F325A21" w14:textId="77777777" w:rsidR="00753B76" w:rsidRDefault="003054DD" w:rsidP="000A66B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WickrIO Docker container needs to be setup to be running the appropriate Docker software. </w:t>
      </w:r>
      <w:r w:rsidR="00D10C3C">
        <w:rPr>
          <w:rFonts w:ascii="BrownProTT Light" w:hAnsi="BrownProTT Light" w:cs="Helvetica Neue"/>
          <w:color w:val="000000" w:themeColor="text1"/>
        </w:rPr>
        <w:t xml:space="preserve">Details on how to setup Docker </w:t>
      </w:r>
      <w:r w:rsidR="00753B76">
        <w:rPr>
          <w:rFonts w:ascii="BrownProTT Light" w:hAnsi="BrownProTT Light" w:cs="Helvetica Neue"/>
          <w:color w:val="000000" w:themeColor="text1"/>
        </w:rPr>
        <w:t xml:space="preserve">software </w:t>
      </w:r>
      <w:r w:rsidR="00D10C3C">
        <w:rPr>
          <w:rFonts w:ascii="BrownProTT Light" w:hAnsi="BrownProTT Light" w:cs="Helvetica Neue"/>
          <w:color w:val="000000" w:themeColor="text1"/>
        </w:rPr>
        <w:t>on your host machine is not included in this document.</w:t>
      </w:r>
      <w:r w:rsidR="00753B76">
        <w:rPr>
          <w:rFonts w:ascii="BrownProTT Light" w:hAnsi="BrownProTT Light" w:cs="Helvetica Neue"/>
          <w:color w:val="000000" w:themeColor="text1"/>
        </w:rPr>
        <w:t xml:space="preserve"> </w:t>
      </w:r>
    </w:p>
    <w:p w14:paraId="69EE71CA" w14:textId="07225963" w:rsidR="003054DD" w:rsidRDefault="003054DD" w:rsidP="000A66B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WickrIO Docker container will also require access to the host file system. </w:t>
      </w:r>
      <w:r w:rsidR="00D10C3C">
        <w:rPr>
          <w:rFonts w:ascii="BrownProTT Light" w:hAnsi="BrownProTT Light" w:cs="Helvetica Neue"/>
          <w:color w:val="000000" w:themeColor="text1"/>
        </w:rPr>
        <w:t xml:space="preserve">Depending on what type of host operating system you are running on you may need to define this before running the WickrIO Docker container. </w:t>
      </w:r>
      <w:r w:rsidR="007F270E">
        <w:rPr>
          <w:rFonts w:ascii="BrownProTT Light" w:hAnsi="BrownProTT Light" w:cs="Helvetica Neue"/>
          <w:color w:val="000000" w:themeColor="text1"/>
        </w:rPr>
        <w:t xml:space="preserve">You will need to </w:t>
      </w:r>
      <w:r w:rsidR="007E4B7B">
        <w:rPr>
          <w:rFonts w:ascii="BrownProTT Light" w:hAnsi="BrownProTT Light" w:cs="Helvetica Neue"/>
          <w:color w:val="000000" w:themeColor="text1"/>
        </w:rPr>
        <w:t xml:space="preserve">specify this location to the docker image when you run it.  </w:t>
      </w:r>
      <w:r>
        <w:rPr>
          <w:rFonts w:ascii="BrownProTT Light" w:hAnsi="BrownProTT Light" w:cs="Helvetica Neue"/>
          <w:color w:val="000000" w:themeColor="text1"/>
        </w:rPr>
        <w:t xml:space="preserve">Persistent data will be stored </w:t>
      </w:r>
      <w:r w:rsidR="00E53667">
        <w:rPr>
          <w:rFonts w:ascii="BrownProTT Light" w:hAnsi="BrownProTT Light" w:cs="Helvetica Neue"/>
          <w:color w:val="000000" w:themeColor="text1"/>
        </w:rPr>
        <w:t>in</w:t>
      </w:r>
      <w:r w:rsidR="007E4B7B">
        <w:rPr>
          <w:rFonts w:ascii="BrownProTT Light" w:hAnsi="BrownProTT Light" w:cs="Helvetica Neue"/>
          <w:color w:val="000000" w:themeColor="text1"/>
        </w:rPr>
        <w:t xml:space="preserve"> this location, so that you can </w:t>
      </w:r>
      <w:r w:rsidR="00D10C3C">
        <w:rPr>
          <w:rFonts w:ascii="BrownProTT Light" w:hAnsi="BrownProTT Light" w:cs="Helvetica Neue"/>
          <w:color w:val="000000" w:themeColor="text1"/>
        </w:rPr>
        <w:t xml:space="preserve">restart or </w:t>
      </w:r>
      <w:r w:rsidR="007E4B7B">
        <w:rPr>
          <w:rFonts w:ascii="BrownProTT Light" w:hAnsi="BrownProTT Light" w:cs="Helvetica Neue"/>
          <w:color w:val="000000" w:themeColor="text1"/>
        </w:rPr>
        <w:t>upgrade the</w:t>
      </w:r>
      <w:r w:rsidR="00D10C3C">
        <w:rPr>
          <w:rFonts w:ascii="BrownProTT Light" w:hAnsi="BrownProTT Light" w:cs="Helvetica Neue"/>
          <w:color w:val="000000" w:themeColor="text1"/>
        </w:rPr>
        <w:t xml:space="preserve"> WickrIO</w:t>
      </w:r>
      <w:r w:rsidR="007E4B7B">
        <w:rPr>
          <w:rFonts w:ascii="BrownProTT Light" w:hAnsi="BrownProTT Light" w:cs="Helvetica Neue"/>
          <w:color w:val="000000" w:themeColor="text1"/>
        </w:rPr>
        <w:t xml:space="preserve"> Docker Image without loosing the state of your WickrIO clients.</w:t>
      </w:r>
      <w:r w:rsidR="00753B76">
        <w:rPr>
          <w:rFonts w:ascii="BrownProTT Light" w:hAnsi="BrownProTT Light" w:cs="Helvetica Neue"/>
          <w:color w:val="000000" w:themeColor="text1"/>
        </w:rPr>
        <w:t xml:space="preserve"> The WickrIO software stores, what should be, persistent data in the following location:</w:t>
      </w:r>
    </w:p>
    <w:p w14:paraId="4BCBE2C9" w14:textId="4274777F" w:rsidR="00753B76" w:rsidRPr="00753B76" w:rsidRDefault="00753B76" w:rsidP="00753B76">
      <w:pPr>
        <w:pStyle w:val="ListParagraph"/>
        <w:widowControl w:val="0"/>
        <w:numPr>
          <w:ilvl w:val="0"/>
          <w:numId w:val="34"/>
        </w:numPr>
        <w:autoSpaceDE w:val="0"/>
        <w:autoSpaceDN w:val="0"/>
        <w:adjustRightInd w:val="0"/>
        <w:spacing w:before="240"/>
        <w:rPr>
          <w:rFonts w:ascii="BrownProTT Light" w:hAnsi="BrownProTT Light" w:cs="Helvetica Neue"/>
          <w:color w:val="000000" w:themeColor="text1"/>
        </w:rPr>
      </w:pPr>
      <w:r w:rsidRPr="00753B76">
        <w:rPr>
          <w:rFonts w:ascii="BrownProTT Light" w:hAnsi="BrownProTT Light" w:cs="Helvetica Neue"/>
          <w:color w:val="000000" w:themeColor="text1"/>
        </w:rPr>
        <w:t>/opt/WickrIO</w:t>
      </w:r>
    </w:p>
    <w:p w14:paraId="2C30E2D6" w14:textId="31909000" w:rsidR="00F12DF1" w:rsidRPr="00B646F6" w:rsidRDefault="003054DD" w:rsidP="000A66B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6A1CA567" w14:textId="3D43C3BD" w:rsidR="00F12DF1" w:rsidRDefault="00F12DF1" w:rsidP="000A66B4">
      <w:pPr>
        <w:pStyle w:val="Heading3"/>
        <w:spacing w:before="240"/>
      </w:pPr>
      <w:r w:rsidRPr="00F12DF1">
        <w:t xml:space="preserve">WickrIO </w:t>
      </w:r>
      <w:r w:rsidR="003054DD">
        <w:t>Docker</w:t>
      </w:r>
      <w:r w:rsidRPr="00F12DF1">
        <w:t xml:space="preserve"> </w:t>
      </w:r>
      <w:r w:rsidR="003054DD">
        <w:t>Container</w:t>
      </w:r>
    </w:p>
    <w:p w14:paraId="0C4780B8" w14:textId="4D0213AD" w:rsidR="00C80911" w:rsidRPr="00B646F6" w:rsidRDefault="004566BD" w:rsidP="00C80911">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The WickrIO Docker repositories are found on the Docker hub (</w:t>
      </w:r>
      <w:r w:rsidR="003650BD" w:rsidRPr="003650BD">
        <w:rPr>
          <w:rFonts w:ascii="BrownProTT Light" w:hAnsi="BrownProTT Light" w:cs="Helvetica Neue"/>
          <w:color w:val="000000" w:themeColor="text1"/>
        </w:rPr>
        <w:t>https://hub.docker.com</w:t>
      </w:r>
      <w:r w:rsidR="003650BD">
        <w:rPr>
          <w:rFonts w:ascii="BrownProTT Light" w:hAnsi="BrownProTT Light" w:cs="Helvetica Neue"/>
          <w:color w:val="000000" w:themeColor="text1"/>
        </w:rPr>
        <w:t xml:space="preserve">). This is a public repository. </w:t>
      </w:r>
      <w:r w:rsidR="00C80911" w:rsidRPr="00B646F6">
        <w:rPr>
          <w:rFonts w:ascii="BrownProTT Light" w:hAnsi="BrownProTT Light" w:cs="Helvetica Neue"/>
          <w:color w:val="000000" w:themeColor="text1"/>
        </w:rPr>
        <w:t>The f</w:t>
      </w:r>
      <w:r w:rsidR="00C80911">
        <w:rPr>
          <w:rFonts w:ascii="BrownProTT Light" w:hAnsi="BrownProTT Light" w:cs="Helvetica Neue"/>
          <w:color w:val="000000" w:themeColor="text1"/>
        </w:rPr>
        <w:t>ollowing is an example of the docker repository and tag</w:t>
      </w:r>
      <w:r w:rsidR="00C80911" w:rsidRPr="00B646F6">
        <w:rPr>
          <w:rFonts w:ascii="BrownProTT Light" w:hAnsi="BrownProTT Light" w:cs="Helvetica Neue"/>
          <w:color w:val="000000" w:themeColor="text1"/>
        </w:rPr>
        <w:t xml:space="preserve"> </w:t>
      </w:r>
      <w:r w:rsidR="00C80911">
        <w:rPr>
          <w:rFonts w:ascii="BrownProTT Light" w:hAnsi="BrownProTT Light" w:cs="Helvetica Neue"/>
          <w:color w:val="000000" w:themeColor="text1"/>
        </w:rPr>
        <w:t>that can be used to install and run the WickrIO software, version numbers will change</w:t>
      </w:r>
      <w:r w:rsidR="00C80911" w:rsidRPr="00B646F6">
        <w:rPr>
          <w:rFonts w:ascii="BrownProTT Light" w:hAnsi="BrownProTT Light" w:cs="Helvetica Neue"/>
          <w:color w:val="000000" w:themeColor="text1"/>
        </w:rPr>
        <w:t>:</w:t>
      </w:r>
    </w:p>
    <w:p w14:paraId="2E21D41C" w14:textId="77777777" w:rsidR="00C80911" w:rsidRDefault="00C80911" w:rsidP="00C8091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/bot-cloud:</w:t>
      </w:r>
      <w:bookmarkStart w:id="2" w:name="_Hlk525214573"/>
      <w:r>
        <w:rPr>
          <w:rFonts w:ascii="BrownProTT Light" w:hAnsi="BrownProTT Light" w:cs="Helvetica Neue"/>
          <w:color w:val="000000" w:themeColor="text1"/>
        </w:rPr>
        <w:t>4.54.15.03</w:t>
      </w:r>
      <w:bookmarkEnd w:id="2"/>
    </w:p>
    <w:p w14:paraId="1DBEA260" w14:textId="4757320F" w:rsidR="00E74966" w:rsidRDefault="00E74966" w:rsidP="00C80911">
      <w:pPr>
        <w:widowControl w:val="0"/>
        <w:autoSpaceDE w:val="0"/>
        <w:autoSpaceDN w:val="0"/>
        <w:adjustRightInd w:val="0"/>
        <w:spacing w:before="24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2B363827" w:rsidR="00F12DF1" w:rsidRPr="00E91C6D" w:rsidRDefault="00096128" w:rsidP="00C832C1">
      <w:pPr>
        <w:pStyle w:val="CodeFix"/>
      </w:pPr>
      <w:r>
        <w:t xml:space="preserve">docker pull </w:t>
      </w:r>
      <w:proofErr w:type="spellStart"/>
      <w:r w:rsidR="00806B0F">
        <w:t>wickr</w:t>
      </w:r>
      <w:proofErr w:type="spellEnd"/>
      <w:r w:rsidR="00806B0F">
        <w:t>/bot-cloud:</w:t>
      </w:r>
      <w:r w:rsidR="00E53667" w:rsidRPr="00E53667">
        <w:t>4.54.15.03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1F5A9730" w14:textId="77777777" w:rsidR="00FC6EB6" w:rsidRDefault="00096128" w:rsidP="002F1B7A">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Docker contain includes </w:t>
      </w:r>
      <w:r w:rsidR="00EF5DB2">
        <w:rPr>
          <w:rFonts w:ascii="BrownProTT Light" w:hAnsi="BrownProTT Light" w:cs="Helvetica Neue"/>
          <w:color w:val="000000" w:themeColor="text1"/>
        </w:rPr>
        <w:t>all</w:t>
      </w:r>
      <w:r>
        <w:rPr>
          <w:rFonts w:ascii="BrownProTT Light" w:hAnsi="BrownProTT Light" w:cs="Helvetica Neue"/>
          <w:color w:val="000000" w:themeColor="text1"/>
        </w:rPr>
        <w:t xml:space="preserve"> the necessary software to run the WickrIO client.</w:t>
      </w:r>
    </w:p>
    <w:p w14:paraId="7166DDA8" w14:textId="3486F70F" w:rsidR="00FC6EB6" w:rsidRDefault="00FC6EB6" w:rsidP="00FC6EB6">
      <w:pPr>
        <w:pStyle w:val="Heading3"/>
        <w:spacing w:before="240"/>
      </w:pPr>
      <w:r>
        <w:t>Running the WickrIO Docker Container</w:t>
      </w:r>
    </w:p>
    <w:p w14:paraId="38C0BE43" w14:textId="0F896BC0" w:rsidR="00EF39FF" w:rsidRPr="00EF39FF" w:rsidRDefault="00EF39FF" w:rsidP="00EF39FF">
      <w:r>
        <w:t>Once you have installed Docker on your host machine and downloaded the appropriate version of WickrIO, you can start the WickrIO Docker container. The WickrIO presents a command line interface by default. This interface is described in the next section.</w:t>
      </w:r>
    </w:p>
    <w:p w14:paraId="12527257" w14:textId="531C70E7" w:rsidR="00FC6EB6" w:rsidRPr="00B44D19" w:rsidRDefault="00FC6EB6" w:rsidP="00EF39FF">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To start the WickrIO Docker container the following command should be entered, replace the version number </w:t>
      </w:r>
      <w:r>
        <w:rPr>
          <w:rFonts w:ascii="BrownProTT Light" w:hAnsi="BrownProTT Light" w:cs="Helvetica Neue"/>
          <w:color w:val="000000" w:themeColor="text1"/>
        </w:rPr>
        <w:lastRenderedPageBreak/>
        <w:t>with the appropriate version number</w:t>
      </w:r>
      <w:r>
        <w:rPr>
          <w:rFonts w:ascii="BrownProTT Light" w:hAnsi="BrownProTT Light" w:cs="Helvetica Neue"/>
          <w:color w:val="000000" w:themeColor="text1"/>
        </w:rPr>
        <w:t xml:space="preserve">. </w:t>
      </w:r>
      <w:r w:rsidR="00EF39FF">
        <w:rPr>
          <w:rFonts w:ascii="BrownProTT Light" w:hAnsi="BrownProTT Light" w:cs="Helvetica Neue"/>
          <w:color w:val="000000" w:themeColor="text1"/>
        </w:rPr>
        <w:t xml:space="preserve">Note, if the version specified is not already pulled from the Docker hub </w:t>
      </w:r>
      <w:r>
        <w:rPr>
          <w:rFonts w:ascii="BrownProTT Light" w:hAnsi="BrownProTT Light" w:cs="Helvetica Neue"/>
          <w:color w:val="000000" w:themeColor="text1"/>
        </w:rPr>
        <w:t xml:space="preserve">it will perform the pull </w:t>
      </w:r>
      <w:r w:rsidR="00EF39FF">
        <w:rPr>
          <w:rFonts w:ascii="BrownProTT Light" w:hAnsi="BrownProTT Light" w:cs="Helvetica Neue"/>
          <w:color w:val="000000" w:themeColor="text1"/>
        </w:rPr>
        <w:t>of that version</w:t>
      </w:r>
      <w:r>
        <w:rPr>
          <w:rFonts w:ascii="BrownProTT Light" w:hAnsi="BrownProTT Light" w:cs="Helvetica Neue"/>
          <w:color w:val="000000" w:themeColor="text1"/>
        </w:rPr>
        <w:t xml:space="preserve">. </w:t>
      </w:r>
      <w:r w:rsidR="00EF39FF">
        <w:rPr>
          <w:rFonts w:ascii="BrownProTT Light" w:hAnsi="BrownProTT Light" w:cs="Helvetica Neue"/>
          <w:color w:val="000000" w:themeColor="text1"/>
        </w:rPr>
        <w:t>Also n</w:t>
      </w:r>
      <w:r>
        <w:rPr>
          <w:rFonts w:ascii="BrownProTT Light" w:hAnsi="BrownProTT Light" w:cs="Helvetica Neue"/>
          <w:color w:val="000000" w:themeColor="text1"/>
        </w:rPr>
        <w:t>ote the identification of the shared directory in the command line.</w:t>
      </w:r>
    </w:p>
    <w:p w14:paraId="7FF93444" w14:textId="77777777" w:rsidR="00FC6EB6" w:rsidRPr="0070731F" w:rsidRDefault="00FC6EB6" w:rsidP="00FC6EB6">
      <w:pPr>
        <w:pStyle w:val="CodeFix"/>
        <w:spacing w:after="120"/>
      </w:pPr>
      <w:r>
        <w:t>docker run -v /opt/WickrIO:/opt/WickrIO -</w:t>
      </w:r>
      <w:proofErr w:type="spellStart"/>
      <w:r>
        <w:t>ti</w:t>
      </w:r>
      <w:proofErr w:type="spellEnd"/>
      <w:r>
        <w:t xml:space="preserve"> </w:t>
      </w:r>
      <w:proofErr w:type="spellStart"/>
      <w:r>
        <w:t>wickr</w:t>
      </w:r>
      <w:proofErr w:type="spellEnd"/>
      <w:r>
        <w:t>/bot-cloud:4.52.01.03</w:t>
      </w:r>
    </w:p>
    <w:p w14:paraId="16570B8B" w14:textId="77777777" w:rsidR="00FC6EB6" w:rsidRDefault="00FC6EB6" w:rsidP="00FC6EB6">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or run the image in the background so that it will run continuously.</w:t>
      </w:r>
    </w:p>
    <w:p w14:paraId="24628A45" w14:textId="77777777" w:rsidR="00FC6EB6" w:rsidRPr="00B20DBD" w:rsidRDefault="00FC6EB6" w:rsidP="00FC6EB6">
      <w:pPr>
        <w:pStyle w:val="CodeFix"/>
        <w:spacing w:after="120"/>
      </w:pPr>
      <w:proofErr w:type="spellStart"/>
      <w:r>
        <w:t>nohup</w:t>
      </w:r>
      <w:proofErr w:type="spellEnd"/>
      <w:r>
        <w:t xml:space="preserve"> docker run -v /opt/WickrIO:/opt/WickrIO -d –restart=always -</w:t>
      </w:r>
      <w:proofErr w:type="spellStart"/>
      <w:r>
        <w:t>ti</w:t>
      </w:r>
      <w:proofErr w:type="spellEnd"/>
      <w:r>
        <w:t xml:space="preserve"> </w:t>
      </w:r>
      <w:proofErr w:type="spellStart"/>
      <w:r>
        <w:t>wickr</w:t>
      </w:r>
      <w:proofErr w:type="spellEnd"/>
      <w:r>
        <w:t>/bot-cloud:4.52.01.03 &amp;</w:t>
      </w:r>
    </w:p>
    <w:p w14:paraId="735F4A70" w14:textId="5CA1FD8D" w:rsidR="00FC6EB6" w:rsidRDefault="00FC6EB6" w:rsidP="00FC6EB6">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If you do run the docker container in the background you will have to attach to the associated container, which will give you access to the WickrIO docker command line.  Run the </w:t>
      </w:r>
      <w:r w:rsidRPr="00BC66DB">
        <w:rPr>
          <w:rFonts w:ascii="BrownProTT Light" w:hAnsi="BrownProTT Light" w:cs="Helvetica Neue"/>
          <w:i/>
          <w:color w:val="000000" w:themeColor="text1"/>
        </w:rPr>
        <w:t xml:space="preserve">docker </w:t>
      </w:r>
      <w:proofErr w:type="spellStart"/>
      <w:r w:rsidRPr="00BC66DB">
        <w:rPr>
          <w:rFonts w:ascii="BrownProTT Light" w:hAnsi="BrownProTT Light" w:cs="Helvetica Neue"/>
          <w:i/>
          <w:color w:val="000000" w:themeColor="text1"/>
        </w:rPr>
        <w:t>ps</w:t>
      </w:r>
      <w:proofErr w:type="spellEnd"/>
      <w:r>
        <w:rPr>
          <w:rFonts w:ascii="BrownProTT Light" w:hAnsi="BrownProTT Light" w:cs="Helvetica Neue"/>
          <w:color w:val="000000" w:themeColor="text1"/>
        </w:rPr>
        <w:t xml:space="preserve"> command to find the container that you wish to attach to, then the </w:t>
      </w:r>
      <w:r w:rsidRPr="00BC66DB">
        <w:rPr>
          <w:rFonts w:ascii="BrownProTT Light" w:hAnsi="BrownProTT Light" w:cs="Helvetica Neue"/>
          <w:i/>
          <w:color w:val="000000" w:themeColor="text1"/>
        </w:rPr>
        <w:t>docker attach</w:t>
      </w:r>
      <w:r>
        <w:rPr>
          <w:rFonts w:ascii="BrownProTT Light" w:hAnsi="BrownProTT Light" w:cs="Helvetica Neue"/>
          <w:color w:val="000000" w:themeColor="text1"/>
        </w:rPr>
        <w:t xml:space="preserve"> command to attach to it, for example:</w:t>
      </w:r>
    </w:p>
    <w:p w14:paraId="29B78E92" w14:textId="77777777" w:rsidR="00FC6EB6" w:rsidRPr="00BC66DB" w:rsidRDefault="00FC6EB6" w:rsidP="00FC6EB6">
      <w:pPr>
        <w:pStyle w:val="CodeFix"/>
        <w:spacing w:after="120"/>
        <w:rPr>
          <w:i/>
        </w:rPr>
      </w:pPr>
      <w:r>
        <w:t xml:space="preserve">docker </w:t>
      </w:r>
      <w:proofErr w:type="spellStart"/>
      <w:r>
        <w:t>ps</w:t>
      </w:r>
      <w:proofErr w:type="spellEnd"/>
    </w:p>
    <w:p w14:paraId="01E52F77" w14:textId="77777777" w:rsidR="00FC6EB6" w:rsidRDefault="00FC6EB6" w:rsidP="00FC6EB6">
      <w:pPr>
        <w:pStyle w:val="CodeFix"/>
        <w:spacing w:after="120"/>
      </w:pPr>
      <w:r>
        <w:t>docker attach &lt;container ID&gt;</w:t>
      </w:r>
    </w:p>
    <w:p w14:paraId="7C4C0094" w14:textId="77777777" w:rsidR="00EF39FF" w:rsidRDefault="00EF39FF" w:rsidP="00FC6EB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Setup and configuration of the WickrIO bot clients is described in the next section.</w:t>
      </w:r>
    </w:p>
    <w:p w14:paraId="4B7C5896" w14:textId="2E196593" w:rsidR="00BC2331" w:rsidRPr="002F1B7A" w:rsidRDefault="00024794" w:rsidP="002F1B7A">
      <w:pPr>
        <w:widowControl w:val="0"/>
        <w:autoSpaceDE w:val="0"/>
        <w:autoSpaceDN w:val="0"/>
        <w:adjustRightInd w:val="0"/>
        <w:rPr>
          <w:rFonts w:ascii="BrownProTT Light" w:hAnsi="BrownProTT Light" w:cs="Helvetica Neue"/>
          <w:color w:val="000000" w:themeColor="text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3" w:name="_CONFIGURATION"/>
      <w:bookmarkEnd w:id="3"/>
      <w:r w:rsidRPr="00E102C7">
        <w:lastRenderedPageBreak/>
        <w:t>CONFIGURATION</w:t>
      </w:r>
    </w:p>
    <w:p w14:paraId="65C812C8" w14:textId="5DAB138F" w:rsidR="00791893" w:rsidRPr="002C54B4" w:rsidRDefault="00791893" w:rsidP="00024794">
      <w:pPr>
        <w:pStyle w:val="Heading2"/>
      </w:pPr>
      <w:r w:rsidRPr="002C54B4">
        <w:t xml:space="preserve">WickrIO Configuration </w:t>
      </w:r>
      <w:r w:rsidR="00597DE0">
        <w:t>Steps</w:t>
      </w:r>
    </w:p>
    <w:p w14:paraId="3108A6CD" w14:textId="6FF2D96D"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w:t>
      </w:r>
      <w:r w:rsidR="00BB7DE2">
        <w:rPr>
          <w:rFonts w:ascii="BrownProTT Light" w:hAnsi="BrownProTT Light" w:cs="Helvetica Neue"/>
          <w:color w:val="000000" w:themeColor="text1"/>
        </w:rPr>
        <w:t>,</w:t>
      </w:r>
      <w:r w:rsidRPr="00B44D19">
        <w:rPr>
          <w:rFonts w:ascii="BrownProTT Light" w:hAnsi="BrownProTT Light" w:cs="Helvetica Neue"/>
          <w:color w:val="000000" w:themeColor="text1"/>
        </w:rPr>
        <w:t xml:space="preserve"> there are </w:t>
      </w:r>
      <w:r w:rsidR="00BB7DE2">
        <w:rPr>
          <w:rFonts w:ascii="BrownProTT Light" w:hAnsi="BrownProTT Light" w:cs="Helvetica Neue"/>
          <w:color w:val="000000" w:themeColor="text1"/>
        </w:rPr>
        <w:t>a few steps</w:t>
      </w:r>
      <w:r w:rsidRPr="00B44D19">
        <w:rPr>
          <w:rFonts w:ascii="BrownProTT Light" w:hAnsi="BrownProTT Light" w:cs="Helvetica Neue"/>
          <w:color w:val="000000" w:themeColor="text1"/>
        </w:rPr>
        <w:t xml:space="preserve"> </w:t>
      </w:r>
      <w:r w:rsidR="00BB7DE2">
        <w:rPr>
          <w:rFonts w:ascii="BrownProTT Light" w:hAnsi="BrownProTT Light" w:cs="Helvetica Neue"/>
          <w:color w:val="000000" w:themeColor="text1"/>
        </w:rPr>
        <w:t xml:space="preserve">you need to perform </w:t>
      </w:r>
      <w:r w:rsidRPr="00B44D19">
        <w:rPr>
          <w:rFonts w:ascii="BrownProTT Light" w:hAnsi="BrownProTT Light" w:cs="Helvetica Neue"/>
          <w:color w:val="000000" w:themeColor="text1"/>
        </w:rPr>
        <w:t xml:space="preserve">before </w:t>
      </w:r>
      <w:r w:rsidR="007D3342">
        <w:rPr>
          <w:rFonts w:ascii="BrownProTT Light" w:hAnsi="BrownProTT Light" w:cs="Helvetica Neue"/>
          <w:color w:val="000000" w:themeColor="text1"/>
        </w:rPr>
        <w:t>a</w:t>
      </w:r>
      <w:r w:rsidRPr="00B44D19">
        <w:rPr>
          <w:rFonts w:ascii="BrownProTT Light" w:hAnsi="BrownProTT Light" w:cs="Helvetica Neue"/>
          <w:color w:val="000000" w:themeColor="text1"/>
        </w:rPr>
        <w:t xml:space="preserve"> WickrIO</w:t>
      </w:r>
      <w:r w:rsidR="007D3342">
        <w:rPr>
          <w:rFonts w:ascii="BrownProTT Light" w:hAnsi="BrownProTT Light" w:cs="Helvetica Neue"/>
          <w:color w:val="000000" w:themeColor="text1"/>
        </w:rPr>
        <w:t xml:space="preserve"> bot</w:t>
      </w:r>
      <w:r w:rsidRPr="00B44D19">
        <w:rPr>
          <w:rFonts w:ascii="BrownProTT Light" w:hAnsi="BrownProTT Light" w:cs="Helvetica Neue"/>
          <w:color w:val="000000" w:themeColor="text1"/>
        </w:rPr>
        <w:t xml:space="preserve"> client can be used.</w:t>
      </w:r>
      <w:r w:rsidR="00F36F96">
        <w:rPr>
          <w:rFonts w:ascii="BrownProTT Light" w:hAnsi="BrownProTT Light" w:cs="Helvetica Neue"/>
          <w:color w:val="000000" w:themeColor="text1"/>
        </w:rPr>
        <w:t xml:space="preserve"> This is a list of th</w:t>
      </w:r>
      <w:r w:rsidR="00BB7DE2">
        <w:rPr>
          <w:rFonts w:ascii="BrownProTT Light" w:hAnsi="BrownProTT Light" w:cs="Helvetica Neue"/>
          <w:color w:val="000000" w:themeColor="text1"/>
        </w:rPr>
        <w:t>ose steps</w:t>
      </w:r>
      <w:r w:rsidR="00F36F96">
        <w:rPr>
          <w:rFonts w:ascii="BrownProTT Light" w:hAnsi="BrownProTT Light" w:cs="Helvetica Neue"/>
          <w:color w:val="000000" w:themeColor="text1"/>
        </w:rPr>
        <w:t>:</w:t>
      </w:r>
    </w:p>
    <w:p w14:paraId="7A2F5FD0" w14:textId="528C1944" w:rsidR="00F36F96" w:rsidRDefault="00F36F96" w:rsidP="00BB7DE2">
      <w:pPr>
        <w:pStyle w:val="ListParagraph"/>
        <w:widowControl w:val="0"/>
        <w:numPr>
          <w:ilvl w:val="0"/>
          <w:numId w:val="35"/>
        </w:numPr>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Create WickrIO bot client using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w:t>
      </w:r>
    </w:p>
    <w:p w14:paraId="63B22A7B" w14:textId="3C103710" w:rsidR="00BB7DE2" w:rsidRDefault="00BB7DE2" w:rsidP="00F36F96">
      <w:pPr>
        <w:pStyle w:val="ListParagraph"/>
        <w:widowControl w:val="0"/>
        <w:numPr>
          <w:ilvl w:val="0"/>
          <w:numId w:val="3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Add the client </w:t>
      </w:r>
      <w:r w:rsidR="00C71954">
        <w:rPr>
          <w:rFonts w:ascii="BrownProTT Light" w:hAnsi="BrownProTT Light" w:cs="Helvetica Neue"/>
          <w:color w:val="000000" w:themeColor="text1"/>
        </w:rPr>
        <w:t xml:space="preserve">to the WickrIO system </w:t>
      </w:r>
      <w:r>
        <w:rPr>
          <w:rFonts w:ascii="BrownProTT Light" w:hAnsi="BrownProTT Light" w:cs="Helvetica Neue"/>
          <w:color w:val="000000" w:themeColor="text1"/>
        </w:rPr>
        <w:t xml:space="preserve">using </w:t>
      </w:r>
      <w:r w:rsidR="00C71954">
        <w:rPr>
          <w:rFonts w:ascii="BrownProTT Light" w:hAnsi="BrownProTT Light" w:cs="Helvetica Neue"/>
          <w:color w:val="000000" w:themeColor="text1"/>
        </w:rPr>
        <w:t xml:space="preserve">the </w:t>
      </w:r>
      <w:r>
        <w:rPr>
          <w:rFonts w:ascii="BrownProTT Light" w:hAnsi="BrownProTT Light" w:cs="Helvetica Neue"/>
          <w:color w:val="000000" w:themeColor="text1"/>
        </w:rPr>
        <w:t>WickrIO console: run "add" command</w:t>
      </w:r>
    </w:p>
    <w:p w14:paraId="01C682BD" w14:textId="14609F88" w:rsidR="00BB7DE2" w:rsidRPr="00F36F96" w:rsidRDefault="00BB7DE2" w:rsidP="00F36F96">
      <w:pPr>
        <w:pStyle w:val="ListParagraph"/>
        <w:widowControl w:val="0"/>
        <w:numPr>
          <w:ilvl w:val="0"/>
          <w:numId w:val="3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the client using WickrIO console: run "start" command</w:t>
      </w:r>
    </w:p>
    <w:p w14:paraId="5677C441" w14:textId="2BB0680D" w:rsidR="00BC2331" w:rsidRPr="000A66B4" w:rsidRDefault="000A66B4" w:rsidP="000A66B4">
      <w:pPr>
        <w:spacing w:before="240"/>
      </w:pPr>
      <w:r>
        <w:t>After performing the installation steps, you can create and configure one or more WickrIO bot clients. There is currently no limit to the number of clients you can setup on a WickrIO system, but for performance purposes you should limit the number.</w:t>
      </w:r>
    </w:p>
    <w:p w14:paraId="4A12B99E" w14:textId="722E8547" w:rsidR="00791893" w:rsidRPr="00B44D19" w:rsidRDefault="00791893" w:rsidP="000A66B4">
      <w:pPr>
        <w:pStyle w:val="Heading3"/>
        <w:spacing w:before="240"/>
      </w:pPr>
      <w:r w:rsidRPr="00B44D19">
        <w:t xml:space="preserve">WickrIO </w:t>
      </w:r>
      <w:r w:rsidR="007D3342">
        <w:t xml:space="preserve">Bot </w:t>
      </w:r>
      <w:r w:rsidRPr="00B44D19">
        <w:t>Client</w:t>
      </w:r>
      <w:r w:rsidR="00597DE0">
        <w:t xml:space="preserve"> Creation</w:t>
      </w:r>
      <w:r w:rsidR="00C71954">
        <w:t xml:space="preserve"> (via </w:t>
      </w:r>
      <w:proofErr w:type="spellStart"/>
      <w:r w:rsidR="00C71954">
        <w:t>Wickr</w:t>
      </w:r>
      <w:proofErr w:type="spellEnd"/>
      <w:r w:rsidR="00C71954">
        <w:t xml:space="preserve"> Admin Console)</w:t>
      </w:r>
    </w:p>
    <w:p w14:paraId="652627E9" w14:textId="57BB57D1"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w:t>
      </w:r>
      <w:r w:rsidR="0053141D">
        <w:rPr>
          <w:rFonts w:ascii="BrownProTT Light" w:hAnsi="BrownProTT Light" w:cs="Helvetica Neue"/>
          <w:color w:val="000000" w:themeColor="text1"/>
        </w:rPr>
        <w:t>bot c</w:t>
      </w:r>
      <w:r w:rsidRPr="00B44D19">
        <w:rPr>
          <w:rFonts w:ascii="BrownProTT Light" w:hAnsi="BrownProTT Light" w:cs="Helvetica Neue"/>
          <w:color w:val="000000" w:themeColor="text1"/>
        </w:rPr>
        <w:t xml:space="preserve">lient will need to be </w:t>
      </w:r>
      <w:r w:rsidR="00A70C6E">
        <w:rPr>
          <w:rFonts w:ascii="BrownProTT Light" w:hAnsi="BrownProTT Light" w:cs="Helvetica Neue"/>
          <w:color w:val="000000" w:themeColor="text1"/>
        </w:rPr>
        <w:t xml:space="preserve">created </w:t>
      </w:r>
      <w:r w:rsidR="00C71954">
        <w:rPr>
          <w:rFonts w:ascii="BrownProTT Light" w:hAnsi="BrownProTT Light" w:cs="Helvetica Neue"/>
          <w:color w:val="000000" w:themeColor="text1"/>
        </w:rPr>
        <w:t xml:space="preserve">using the </w:t>
      </w:r>
      <w:proofErr w:type="spellStart"/>
      <w:r w:rsidR="00C71954">
        <w:rPr>
          <w:rFonts w:ascii="BrownProTT Light" w:hAnsi="BrownProTT Light" w:cs="Helvetica Neue"/>
          <w:color w:val="000000" w:themeColor="text1"/>
        </w:rPr>
        <w:t>Wickr</w:t>
      </w:r>
      <w:proofErr w:type="spellEnd"/>
      <w:r w:rsidR="00C71954">
        <w:rPr>
          <w:rFonts w:ascii="BrownProTT Light" w:hAnsi="BrownProTT Light" w:cs="Helvetica Neue"/>
          <w:color w:val="000000" w:themeColor="text1"/>
        </w:rPr>
        <w:t xml:space="preserve"> Admin console</w:t>
      </w:r>
      <w:r w:rsidRPr="00B44D19">
        <w:rPr>
          <w:rFonts w:ascii="BrownProTT Light" w:hAnsi="BrownProTT Light" w:cs="Helvetica Neue"/>
          <w:color w:val="000000" w:themeColor="text1"/>
        </w:rPr>
        <w:t xml:space="preserve">.  </w:t>
      </w:r>
      <w:r w:rsidR="00C71954">
        <w:rPr>
          <w:rFonts w:ascii="BrownProTT Light" w:hAnsi="BrownProTT Light" w:cs="Helvetica Neue"/>
          <w:color w:val="000000" w:themeColor="text1"/>
        </w:rPr>
        <w:t xml:space="preserve">Once you start the </w:t>
      </w:r>
      <w:proofErr w:type="spellStart"/>
      <w:r w:rsidR="00C71954">
        <w:rPr>
          <w:rFonts w:ascii="BrownProTT Light" w:hAnsi="BrownProTT Light" w:cs="Helvetica Neue"/>
          <w:color w:val="000000" w:themeColor="text1"/>
        </w:rPr>
        <w:t>Wickr</w:t>
      </w:r>
      <w:proofErr w:type="spellEnd"/>
      <w:r w:rsidR="00C71954">
        <w:rPr>
          <w:rFonts w:ascii="BrownProTT Light" w:hAnsi="BrownProTT Light" w:cs="Helvetica Neue"/>
          <w:color w:val="000000" w:themeColor="text1"/>
        </w:rPr>
        <w:t xml:space="preserve"> Admin console, select the appropriate network and then the</w:t>
      </w:r>
      <w:r w:rsidRPr="00B44D19">
        <w:rPr>
          <w:rFonts w:ascii="BrownProTT Light" w:hAnsi="BrownProTT Light" w:cs="Helvetica Neue"/>
          <w:color w:val="000000" w:themeColor="text1"/>
        </w:rPr>
        <w:t xml:space="preserve"> </w:t>
      </w:r>
      <w:r w:rsidR="00A70C6E">
        <w:rPr>
          <w:rFonts w:ascii="BrownProTT Light" w:hAnsi="BrownProTT Light" w:cs="Helvetica Neue"/>
          <w:color w:val="000000" w:themeColor="text1"/>
        </w:rPr>
        <w:t xml:space="preserve">Active Bots screen </w:t>
      </w:r>
      <w:r w:rsidR="00C71954">
        <w:rPr>
          <w:rFonts w:ascii="BrownProTT Light" w:hAnsi="BrownProTT Light" w:cs="Helvetica Neue"/>
          <w:color w:val="000000" w:themeColor="text1"/>
        </w:rPr>
        <w:t>within the Users tab</w:t>
      </w:r>
      <w:r w:rsidR="00A70C6E">
        <w:rPr>
          <w:rFonts w:ascii="BrownProTT Light" w:hAnsi="BrownProTT Light" w:cs="Helvetica Neue"/>
          <w:color w:val="000000" w:themeColor="text1"/>
        </w:rPr>
        <w:t>,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4C2882F1" w14:textId="511C2DF1" w:rsidR="00B818DB" w:rsidRPr="00F36F96" w:rsidRDefault="00A70C6E" w:rsidP="00F36F9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adding a </w:t>
      </w:r>
      <w:proofErr w:type="spellStart"/>
      <w:r w:rsidR="00BD5A04">
        <w:rPr>
          <w:rFonts w:ascii="BrownProTT Light" w:hAnsi="BrownProTT Light" w:cs="Helvetica Neue"/>
          <w:color w:val="000000" w:themeColor="text1"/>
        </w:rPr>
        <w:t>Wickrio</w:t>
      </w:r>
      <w:proofErr w:type="spellEnd"/>
      <w:r w:rsidR="00BD5A04">
        <w:rPr>
          <w:rFonts w:ascii="BrownProTT Light" w:hAnsi="BrownProTT Light" w:cs="Helvetica Neue"/>
          <w:color w:val="000000" w:themeColor="text1"/>
        </w:rPr>
        <w:t xml:space="preserve"> bo</w:t>
      </w:r>
      <w:r>
        <w:rPr>
          <w:rFonts w:ascii="BrownProTT Light" w:hAnsi="BrownProTT Light" w:cs="Helvetica Neue"/>
          <w:color w:val="000000" w:themeColor="text1"/>
        </w:rPr>
        <w:t>t to the Active Bots screen you will input the Bot display name</w:t>
      </w:r>
      <w:r w:rsidR="00BD5A04">
        <w:rPr>
          <w:rFonts w:ascii="BrownProTT Light" w:hAnsi="BrownProTT Light" w:cs="Helvetica Neue"/>
          <w:color w:val="000000" w:themeColor="text1"/>
        </w:rPr>
        <w:t>, Bot user name</w:t>
      </w:r>
      <w:r>
        <w:rPr>
          <w:rFonts w:ascii="BrownProTT Light" w:hAnsi="BrownProTT Light" w:cs="Helvetica Neue"/>
          <w:color w:val="000000" w:themeColor="text1"/>
        </w:rPr>
        <w:t xml:space="preserve"> and the</w:t>
      </w:r>
      <w:r w:rsidR="00BD5A04">
        <w:rPr>
          <w:rFonts w:ascii="BrownProTT Light" w:hAnsi="BrownProTT Light" w:cs="Helvetica Neue"/>
          <w:color w:val="000000" w:themeColor="text1"/>
        </w:rPr>
        <w:t xml:space="preserve"> WickrIO bot client's</w:t>
      </w:r>
      <w:r>
        <w:rPr>
          <w:rFonts w:ascii="BrownProTT Light" w:hAnsi="BrownProTT Light" w:cs="Helvetica Neue"/>
          <w:color w:val="000000" w:themeColor="text1"/>
        </w:rPr>
        <w:t xml:space="preserve"> password. You will need the Bot username and password fields to </w:t>
      </w:r>
      <w:r w:rsidR="00BD5A04">
        <w:rPr>
          <w:rFonts w:ascii="BrownProTT Light" w:hAnsi="BrownProTT Light" w:cs="Helvetica Neue"/>
          <w:color w:val="000000" w:themeColor="text1"/>
        </w:rPr>
        <w:t>add</w:t>
      </w:r>
      <w:r>
        <w:rPr>
          <w:rFonts w:ascii="BrownProTT Light" w:hAnsi="BrownProTT Light" w:cs="Helvetica Neue"/>
          <w:color w:val="000000" w:themeColor="text1"/>
        </w:rPr>
        <w:t xml:space="preserve"> the Wickr</w:t>
      </w:r>
      <w:r w:rsidR="00BD5A04">
        <w:rPr>
          <w:rFonts w:ascii="BrownProTT Light" w:hAnsi="BrownProTT Light" w:cs="Helvetica Neue"/>
          <w:color w:val="000000" w:themeColor="text1"/>
        </w:rPr>
        <w:t>IO</w:t>
      </w:r>
      <w:r>
        <w:rPr>
          <w:rFonts w:ascii="BrownProTT Light" w:hAnsi="BrownProTT Light" w:cs="Helvetica Neue"/>
          <w:color w:val="000000" w:themeColor="text1"/>
        </w:rPr>
        <w:t xml:space="preserve"> Bot</w:t>
      </w:r>
      <w:r w:rsidR="00EF5DB2">
        <w:rPr>
          <w:rFonts w:ascii="BrownProTT Light" w:hAnsi="BrownProTT Light" w:cs="Helvetica Neue"/>
          <w:color w:val="000000" w:themeColor="text1"/>
        </w:rPr>
        <w:t xml:space="preserve"> </w:t>
      </w:r>
      <w:r w:rsidR="00BD5A04">
        <w:rPr>
          <w:rFonts w:ascii="BrownProTT Light" w:hAnsi="BrownProTT Light" w:cs="Helvetica Neue"/>
          <w:color w:val="000000" w:themeColor="text1"/>
        </w:rPr>
        <w:t xml:space="preserve">client </w:t>
      </w:r>
      <w:r w:rsidR="00EF5DB2">
        <w:rPr>
          <w:rFonts w:ascii="BrownProTT Light" w:hAnsi="BrownProTT Light" w:cs="Helvetica Neue"/>
          <w:color w:val="000000" w:themeColor="text1"/>
        </w:rPr>
        <w:t xml:space="preserve">on the WickrIO </w:t>
      </w:r>
      <w:r w:rsidR="00C71954">
        <w:rPr>
          <w:rFonts w:ascii="BrownProTT Light" w:hAnsi="BrownProTT Light" w:cs="Helvetica Neue"/>
          <w:color w:val="000000" w:themeColor="text1"/>
        </w:rPr>
        <w:t>console</w:t>
      </w:r>
      <w:r w:rsidR="00EF5DB2">
        <w:rPr>
          <w:rFonts w:ascii="BrownProTT Light" w:hAnsi="BrownProTT Light" w:cs="Helvetica Neue"/>
          <w:color w:val="000000" w:themeColor="text1"/>
        </w:rPr>
        <w:t>.</w:t>
      </w:r>
    </w:p>
    <w:p w14:paraId="1359FD29" w14:textId="59BB1330" w:rsidR="00791893" w:rsidRPr="001D3D3D" w:rsidRDefault="00791893" w:rsidP="00F36F96">
      <w:pPr>
        <w:pStyle w:val="Heading2"/>
        <w:keepNext/>
        <w:spacing w:before="240"/>
      </w:pPr>
      <w:r w:rsidRPr="001D3D3D">
        <w:lastRenderedPageBreak/>
        <w:t xml:space="preserve">WickrIO </w:t>
      </w:r>
      <w:r w:rsidR="00C71954">
        <w:t>Bot Client Provisioning and Configuration (via WickrIO Console)</w:t>
      </w:r>
    </w:p>
    <w:p w14:paraId="108FC944" w14:textId="08AC499B"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WickrIO Docker container for the first time there will be no WickrIO clients configured, you will see </w:t>
      </w:r>
      <w:r w:rsidR="00EF39FF">
        <w:rPr>
          <w:rFonts w:ascii="BrownProTT Light" w:hAnsi="BrownProTT Light" w:cs="Helvetica Neue"/>
          <w:color w:val="000000" w:themeColor="text1"/>
        </w:rPr>
        <w:t xml:space="preserve">a welcome message describing the WickrIO commands and </w:t>
      </w:r>
      <w:r>
        <w:rPr>
          <w:rFonts w:ascii="BrownProTT Light" w:hAnsi="BrownProTT Light" w:cs="Helvetica Neue"/>
          <w:color w:val="000000" w:themeColor="text1"/>
        </w:rPr>
        <w:t>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WickrIO Docker container</w:t>
      </w:r>
      <w:r w:rsidR="008C0085">
        <w:rPr>
          <w:rFonts w:ascii="BrownProTT Light" w:hAnsi="BrownProTT Light" w:cs="Helvetica Neue"/>
          <w:color w:val="000000" w:themeColor="text1"/>
        </w:rPr>
        <w:t>, after having configured one or more WickrIO clients,</w:t>
      </w:r>
      <w:r>
        <w:rPr>
          <w:rFonts w:ascii="BrownProTT Light" w:hAnsi="BrownProTT Light" w:cs="Helvetica Neue"/>
          <w:color w:val="000000" w:themeColor="text1"/>
        </w:rPr>
        <w:t xml:space="preserve"> the list of currently configured WickrIO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5BB0E821"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2CC62BE1" w14:textId="46847903" w:rsidR="008024FF" w:rsidRPr="00BB2C78" w:rsidRDefault="008024FF"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Integration: </w:t>
      </w:r>
      <w:r w:rsidR="008F018D">
        <w:rPr>
          <w:rFonts w:ascii="BrownProTT Light" w:hAnsi="BrownProTT Light" w:cs="Helvetica Neue"/>
          <w:color w:val="000000" w:themeColor="text1"/>
        </w:rPr>
        <w:t>support for adding custom bot Integration software</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A07D72A"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9D65AD9" w14:textId="0A6692A1" w:rsidR="00582430" w:rsidRDefault="00582430"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update: update Integration software for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559B95A0" w:rsidR="00C26604" w:rsidRDefault="00AA4158"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When you are creating a new WickrIO bot client use </w:t>
      </w:r>
      <w:r w:rsidR="00AD261C">
        <w:rPr>
          <w:rFonts w:ascii="BrownProTT Light" w:hAnsi="BrownProTT Light" w:cs="Helvetica Neue"/>
          <w:color w:val="000000" w:themeColor="text1"/>
        </w:rPr>
        <w:t xml:space="preserve">the “add” command.  </w:t>
      </w:r>
      <w:r w:rsidR="00582430">
        <w:rPr>
          <w:rFonts w:ascii="BrownProTT Light" w:hAnsi="BrownProTT Light" w:cs="Helvetica Neue"/>
          <w:color w:val="000000" w:themeColor="text1"/>
        </w:rPr>
        <w:t>Initially, y</w:t>
      </w:r>
      <w:r w:rsidR="00AD261C">
        <w:rPr>
          <w:rFonts w:ascii="BrownProTT Light" w:hAnsi="BrownProTT Light" w:cs="Helvetica Neue"/>
          <w:color w:val="000000" w:themeColor="text1"/>
        </w:rPr>
        <w:t xml:space="preserve">ou will be prompted for two fields, the </w:t>
      </w:r>
      <w:proofErr w:type="spellStart"/>
      <w:r w:rsidR="00AD261C">
        <w:rPr>
          <w:rFonts w:ascii="BrownProTT Light" w:hAnsi="BrownProTT Light" w:cs="Helvetica Neue"/>
          <w:color w:val="000000" w:themeColor="text1"/>
        </w:rPr>
        <w:t>Wickr</w:t>
      </w:r>
      <w:proofErr w:type="spellEnd"/>
      <w:r w:rsidR="00AD261C">
        <w:rPr>
          <w:rFonts w:ascii="BrownProTT Light" w:hAnsi="BrownProTT Light" w:cs="Helvetica Neue"/>
          <w:color w:val="000000" w:themeColor="text1"/>
        </w:rPr>
        <w:t xml:space="preserve"> username and password. The</w:t>
      </w:r>
      <w:r w:rsidR="00BC66DB">
        <w:rPr>
          <w:rFonts w:ascii="BrownProTT Light" w:hAnsi="BrownProTT Light" w:cs="Helvetica Neue"/>
          <w:color w:val="000000" w:themeColor="text1"/>
        </w:rPr>
        <w:t xml:space="preserve">se are the same values you entered in the </w:t>
      </w:r>
      <w:proofErr w:type="spellStart"/>
      <w:r w:rsidR="00AD261C">
        <w:rPr>
          <w:rFonts w:ascii="BrownProTT Light" w:hAnsi="BrownProTT Light" w:cs="Helvetica Neue"/>
          <w:color w:val="000000" w:themeColor="text1"/>
        </w:rPr>
        <w:t>Wickr</w:t>
      </w:r>
      <w:proofErr w:type="spellEnd"/>
      <w:r w:rsidR="00AD261C">
        <w:rPr>
          <w:rFonts w:ascii="BrownProTT Light" w:hAnsi="BrownProTT Light" w:cs="Helvetica Neue"/>
          <w:color w:val="000000" w:themeColor="text1"/>
        </w:rPr>
        <w:t xml:space="preserve"> Admin console. The “add” command will then provision this WickrIO</w:t>
      </w:r>
      <w:r w:rsidR="00BC66DB">
        <w:rPr>
          <w:rFonts w:ascii="BrownProTT Light" w:hAnsi="BrownProTT Light" w:cs="Helvetica Neue"/>
          <w:color w:val="000000" w:themeColor="text1"/>
        </w:rPr>
        <w:t xml:space="preserve"> bot</w:t>
      </w:r>
      <w:r w:rsidR="00AD261C">
        <w:rPr>
          <w:rFonts w:ascii="BrownProTT Light" w:hAnsi="BrownProTT Light" w:cs="Helvetica Neue"/>
          <w:color w:val="000000" w:themeColor="text1"/>
        </w:rPr>
        <w:t xml:space="preserve"> client </w:t>
      </w:r>
      <w:r>
        <w:rPr>
          <w:rFonts w:ascii="BrownProTT Light" w:hAnsi="BrownProTT Light" w:cs="Helvetica Neue"/>
          <w:color w:val="000000" w:themeColor="text1"/>
        </w:rPr>
        <w:t xml:space="preserve">with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back-end system</w:t>
      </w:r>
      <w:r w:rsidR="00AD261C">
        <w:rPr>
          <w:rFonts w:ascii="BrownProTT Light" w:hAnsi="BrownProTT Light" w:cs="Helvetica Neue"/>
          <w:color w:val="000000" w:themeColor="text1"/>
        </w:rPr>
        <w:t>.</w:t>
      </w:r>
    </w:p>
    <w:p w14:paraId="670072D0" w14:textId="2FB2E41C" w:rsidR="00AA4158" w:rsidRDefault="00AA4158"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Y</w:t>
      </w:r>
      <w:r w:rsidR="00603DA2">
        <w:rPr>
          <w:rFonts w:ascii="BrownProTT Light" w:hAnsi="BrownProTT Light" w:cs="Helvetica Neue"/>
          <w:color w:val="000000" w:themeColor="text1"/>
        </w:rPr>
        <w:t xml:space="preserve">ou will be prompted to </w:t>
      </w:r>
      <w:r>
        <w:rPr>
          <w:rFonts w:ascii="BrownProTT Light" w:hAnsi="BrownProTT Light" w:cs="Helvetica Neue"/>
          <w:color w:val="000000" w:themeColor="text1"/>
        </w:rPr>
        <w:t>select</w:t>
      </w:r>
      <w:r w:rsidR="00603DA2">
        <w:rPr>
          <w:rFonts w:ascii="BrownProTT Light" w:hAnsi="BrownProTT Light" w:cs="Helvetica Neue"/>
          <w:color w:val="000000" w:themeColor="text1"/>
        </w:rPr>
        <w:t xml:space="preserve"> an Integration bot</w:t>
      </w:r>
      <w:r>
        <w:rPr>
          <w:rFonts w:ascii="BrownProTT Light" w:hAnsi="BrownProTT Light" w:cs="Helvetica Neue"/>
          <w:color w:val="000000" w:themeColor="text1"/>
        </w:rPr>
        <w:t xml:space="preserve"> to associate with the WickrIO bot client you recently created. Every bot must have </w:t>
      </w:r>
      <w:proofErr w:type="gramStart"/>
      <w:r>
        <w:rPr>
          <w:rFonts w:ascii="BrownProTT Light" w:hAnsi="BrownProTT Light" w:cs="Helvetica Neue"/>
          <w:color w:val="000000" w:themeColor="text1"/>
        </w:rPr>
        <w:t>a</w:t>
      </w:r>
      <w:proofErr w:type="gramEnd"/>
      <w:r>
        <w:rPr>
          <w:rFonts w:ascii="BrownProTT Light" w:hAnsi="BrownProTT Light" w:cs="Helvetica Neue"/>
          <w:color w:val="000000" w:themeColor="text1"/>
        </w:rPr>
        <w:t xml:space="preserve"> integration bot associated with it. There are several choices of integrations to select from, including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hello_world_bot</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file_bot</w:t>
      </w:r>
      <w:proofErr w:type="spellEnd"/>
      <w:r>
        <w:rPr>
          <w:rFonts w:ascii="BrownProTT Light" w:hAnsi="BrownProTT Light" w:cs="Helvetica Neue"/>
          <w:color w:val="000000" w:themeColor="text1"/>
        </w:rPr>
        <w:t xml:space="preserve">. </w:t>
      </w:r>
      <w:r w:rsidR="00B24E40">
        <w:rPr>
          <w:rFonts w:ascii="BrownProTT Light" w:hAnsi="BrownProTT Light" w:cs="Helvetica Neue"/>
          <w:color w:val="000000" w:themeColor="text1"/>
        </w:rPr>
        <w:t xml:space="preserve">The </w:t>
      </w:r>
      <w:proofErr w:type="spellStart"/>
      <w:r w:rsidR="00B24E40">
        <w:rPr>
          <w:rFonts w:ascii="BrownProTT Light" w:hAnsi="BrownProTT Light" w:cs="Helvetica Neue"/>
          <w:color w:val="000000" w:themeColor="text1"/>
        </w:rPr>
        <w:t>hello_world_bot</w:t>
      </w:r>
      <w:proofErr w:type="spellEnd"/>
      <w:r w:rsidR="00B24E40">
        <w:rPr>
          <w:rFonts w:ascii="BrownProTT Light" w:hAnsi="BrownProTT Light" w:cs="Helvetica Neue"/>
          <w:color w:val="000000" w:themeColor="text1"/>
        </w:rPr>
        <w:t xml:space="preserve"> and </w:t>
      </w:r>
      <w:proofErr w:type="spellStart"/>
      <w:r w:rsidR="00B24E40">
        <w:rPr>
          <w:rFonts w:ascii="BrownProTT Light" w:hAnsi="BrownProTT Light" w:cs="Helvetica Neue"/>
          <w:color w:val="000000" w:themeColor="text1"/>
        </w:rPr>
        <w:t>file_bot</w:t>
      </w:r>
      <w:proofErr w:type="spellEnd"/>
      <w:r w:rsidR="00B24E40">
        <w:rPr>
          <w:rFonts w:ascii="BrownProTT Light" w:hAnsi="BrownProTT Light" w:cs="Helvetica Neue"/>
          <w:color w:val="000000" w:themeColor="text1"/>
        </w:rPr>
        <w:t xml:space="preserve"> </w:t>
      </w:r>
      <w:proofErr w:type="gramStart"/>
      <w:r w:rsidR="00B24E40">
        <w:rPr>
          <w:rFonts w:ascii="BrownProTT Light" w:hAnsi="BrownProTT Light" w:cs="Helvetica Neue"/>
          <w:color w:val="000000" w:themeColor="text1"/>
        </w:rPr>
        <w:t>are</w:t>
      </w:r>
      <w:proofErr w:type="gramEnd"/>
      <w:r w:rsidR="00B24E40">
        <w:rPr>
          <w:rFonts w:ascii="BrownProTT Light" w:hAnsi="BrownProTT Light" w:cs="Helvetica Neue"/>
          <w:color w:val="000000" w:themeColor="text1"/>
        </w:rPr>
        <w:t xml:space="preserve"> fairly simple to modify if you want to customize them.</w:t>
      </w:r>
    </w:p>
    <w:p w14:paraId="0072F69E" w14:textId="7CE5D36B"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If you are configuring a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you will be prompted with a list of questions specific to the type of features supported by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w:t>
      </w:r>
      <w:r w:rsidR="00545CF1">
        <w:rPr>
          <w:rFonts w:ascii="BrownProTT Light" w:hAnsi="BrownProTT Light" w:cs="Helvetica Neue"/>
          <w:color w:val="000000" w:themeColor="text1"/>
        </w:rPr>
        <w:t xml:space="preserve"> The following Is sample output and Input associated with configuration the </w:t>
      </w:r>
      <w:proofErr w:type="spellStart"/>
      <w:r w:rsidR="00545CF1">
        <w:rPr>
          <w:rFonts w:ascii="BrownProTT Light" w:hAnsi="BrownProTT Light" w:cs="Helvetica Neue"/>
          <w:color w:val="000000" w:themeColor="text1"/>
        </w:rPr>
        <w:t>Hubot</w:t>
      </w:r>
      <w:proofErr w:type="spellEnd"/>
      <w:r w:rsidR="00545CF1">
        <w:rPr>
          <w:rFonts w:ascii="BrownProTT Light" w:hAnsi="BrownProTT Light" w:cs="Helvetica Neue"/>
          <w:color w:val="000000" w:themeColor="text1"/>
        </w:rPr>
        <w:t xml:space="preserve"> Integration:</w:t>
      </w:r>
    </w:p>
    <w:p w14:paraId="66B50885" w14:textId="77777777" w:rsidR="00CC0940" w:rsidRPr="00CC0940" w:rsidRDefault="00CC0940" w:rsidP="00CC0940">
      <w:pPr>
        <w:pStyle w:val="CodeFix"/>
      </w:pPr>
      <w:r w:rsidRPr="00CC0940">
        <w:t xml:space="preserve">Installing </w:t>
      </w:r>
      <w:proofErr w:type="spellStart"/>
      <w:r w:rsidRPr="00CC0940">
        <w:t>hubot</w:t>
      </w:r>
      <w:proofErr w:type="spellEnd"/>
      <w:r w:rsidRPr="00CC0940">
        <w:t xml:space="preserve"> software for hubot048119@62114373.net</w:t>
      </w:r>
    </w:p>
    <w:p w14:paraId="4A14C1FD" w14:textId="77777777" w:rsidR="00CC0940" w:rsidRPr="00CC0940" w:rsidRDefault="00CC0940" w:rsidP="00CC0940">
      <w:pPr>
        <w:pStyle w:val="CodeFix"/>
      </w:pPr>
      <w:r w:rsidRPr="00CC0940">
        <w:t xml:space="preserve">Begin configuration of </w:t>
      </w:r>
      <w:proofErr w:type="spellStart"/>
      <w:r w:rsidRPr="00CC0940">
        <w:t>hubot</w:t>
      </w:r>
      <w:proofErr w:type="spellEnd"/>
      <w:r w:rsidRPr="00CC0940">
        <w:t xml:space="preserve"> software for hubot048119@62114373.net</w:t>
      </w:r>
    </w:p>
    <w:p w14:paraId="1962E16D"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gitlab</w:t>
      </w:r>
      <w:proofErr w:type="spellEnd"/>
      <w:r w:rsidRPr="00CC0940">
        <w:t>:</w:t>
      </w:r>
      <w:proofErr w:type="gramEnd"/>
    </w:p>
    <w:p w14:paraId="016ED643" w14:textId="77777777" w:rsidR="00CC0940" w:rsidRPr="00CC0940" w:rsidRDefault="00CC0940" w:rsidP="00CC0940">
      <w:pPr>
        <w:pStyle w:val="CodeFix"/>
      </w:pPr>
      <w:r w:rsidRPr="00CC0940">
        <w:t>y</w:t>
      </w:r>
    </w:p>
    <w:p w14:paraId="141E7CA5"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pagerduty</w:t>
      </w:r>
      <w:proofErr w:type="spellEnd"/>
      <w:r w:rsidRPr="00CC0940">
        <w:t>:</w:t>
      </w:r>
      <w:proofErr w:type="gramEnd"/>
    </w:p>
    <w:p w14:paraId="70A0712C" w14:textId="77777777" w:rsidR="00CC0940" w:rsidRPr="00CC0940" w:rsidRDefault="00CC0940" w:rsidP="00CC0940">
      <w:pPr>
        <w:pStyle w:val="CodeFix"/>
      </w:pPr>
      <w:r w:rsidRPr="00CC0940">
        <w:t>y</w:t>
      </w:r>
    </w:p>
    <w:p w14:paraId="5622A945" w14:textId="77777777" w:rsidR="00CC0940" w:rsidRPr="00CC0940" w:rsidRDefault="00CC0940" w:rsidP="00CC0940">
      <w:pPr>
        <w:pStyle w:val="CodeFix"/>
      </w:pPr>
      <w:r w:rsidRPr="00CC0940">
        <w:t xml:space="preserve"> Would you like to install the following integration(y/n): </w:t>
      </w:r>
      <w:proofErr w:type="gramStart"/>
      <w:r w:rsidRPr="00CC0940">
        <w:t>slack:</w:t>
      </w:r>
      <w:proofErr w:type="gramEnd"/>
    </w:p>
    <w:p w14:paraId="0AC49D1A" w14:textId="77777777" w:rsidR="00CC0940" w:rsidRPr="00CC0940" w:rsidRDefault="00CC0940" w:rsidP="00CC0940">
      <w:pPr>
        <w:pStyle w:val="CodeFix"/>
      </w:pPr>
      <w:r w:rsidRPr="00CC0940">
        <w:t>y</w:t>
      </w:r>
    </w:p>
    <w:p w14:paraId="33CBAA8A" w14:textId="77777777" w:rsidR="00CC0940" w:rsidRPr="00CC0940" w:rsidRDefault="00CC0940" w:rsidP="00CC0940">
      <w:pPr>
        <w:pStyle w:val="CodeFix"/>
      </w:pPr>
      <w:r w:rsidRPr="00CC0940">
        <w:t xml:space="preserve"> Would you like to install the following integration(y/n): </w:t>
      </w:r>
      <w:proofErr w:type="gramStart"/>
      <w:r w:rsidRPr="00CC0940">
        <w:t>chatter:</w:t>
      </w:r>
      <w:proofErr w:type="gramEnd"/>
    </w:p>
    <w:p w14:paraId="275A3D89" w14:textId="77777777" w:rsidR="00CC0940" w:rsidRPr="00CC0940" w:rsidRDefault="00CC0940" w:rsidP="00CC0940">
      <w:pPr>
        <w:pStyle w:val="CodeFix"/>
      </w:pPr>
      <w:r w:rsidRPr="00CC0940">
        <w:t>y</w:t>
      </w:r>
    </w:p>
    <w:p w14:paraId="4BF77C99"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bugsnag</w:t>
      </w:r>
      <w:proofErr w:type="spellEnd"/>
      <w:r w:rsidRPr="00CC0940">
        <w:t>:</w:t>
      </w:r>
      <w:proofErr w:type="gramEnd"/>
    </w:p>
    <w:p w14:paraId="7073CC86" w14:textId="77777777" w:rsidR="00CC0940" w:rsidRPr="00CC0940" w:rsidRDefault="00CC0940" w:rsidP="00CC0940">
      <w:pPr>
        <w:pStyle w:val="CodeFix"/>
      </w:pPr>
      <w:r w:rsidRPr="00CC0940">
        <w:t>y</w:t>
      </w:r>
    </w:p>
    <w:p w14:paraId="257A33CE" w14:textId="77777777" w:rsidR="00CC0940" w:rsidRPr="00CC0940" w:rsidRDefault="00CC0940" w:rsidP="00CC0940">
      <w:pPr>
        <w:pStyle w:val="CodeFix"/>
      </w:pPr>
      <w:r w:rsidRPr="00CC0940">
        <w:t xml:space="preserve"> Would you like to install the following integration(y/n): </w:t>
      </w:r>
      <w:proofErr w:type="gramStart"/>
      <w:r w:rsidRPr="00CC0940">
        <w:t>uber:</w:t>
      </w:r>
      <w:proofErr w:type="gramEnd"/>
    </w:p>
    <w:p w14:paraId="5C223AE1" w14:textId="77777777" w:rsidR="00CC0940" w:rsidRPr="00CC0940" w:rsidRDefault="00CC0940" w:rsidP="00CC0940">
      <w:pPr>
        <w:pStyle w:val="CodeFix"/>
      </w:pPr>
      <w:r w:rsidRPr="00CC0940">
        <w:t>y</w:t>
      </w:r>
    </w:p>
    <w:p w14:paraId="2839A9CC" w14:textId="77777777" w:rsidR="00CC0940" w:rsidRPr="00CC0940" w:rsidRDefault="00CC0940" w:rsidP="00CC0940">
      <w:pPr>
        <w:pStyle w:val="CodeFix"/>
      </w:pPr>
      <w:r w:rsidRPr="00CC0940">
        <w:t xml:space="preserve"> Would you like to install the following integration(y/n): </w:t>
      </w:r>
      <w:proofErr w:type="gramStart"/>
      <w:r w:rsidRPr="00CC0940">
        <w:t>subreddit:</w:t>
      </w:r>
      <w:proofErr w:type="gramEnd"/>
    </w:p>
    <w:p w14:paraId="4733CBB4" w14:textId="77777777" w:rsidR="00CC0940" w:rsidRPr="00CC0940" w:rsidRDefault="00CC0940" w:rsidP="00CC0940">
      <w:pPr>
        <w:pStyle w:val="CodeFix"/>
      </w:pPr>
      <w:r w:rsidRPr="00CC0940">
        <w:t>y</w:t>
      </w:r>
    </w:p>
    <w:p w14:paraId="291A9501" w14:textId="77777777" w:rsidR="00CC0940" w:rsidRPr="00CC0940" w:rsidRDefault="00CC0940" w:rsidP="00CC0940">
      <w:pPr>
        <w:pStyle w:val="CodeFix"/>
      </w:pPr>
      <w:r w:rsidRPr="00CC0940">
        <w:lastRenderedPageBreak/>
        <w:t xml:space="preserve"> Would you like to install the following integration(y/n): </w:t>
      </w:r>
      <w:proofErr w:type="gramStart"/>
      <w:r w:rsidRPr="00CC0940">
        <w:t>maps:</w:t>
      </w:r>
      <w:proofErr w:type="gramEnd"/>
    </w:p>
    <w:p w14:paraId="7BD30E51" w14:textId="77777777" w:rsidR="00CC0940" w:rsidRPr="00CC0940" w:rsidRDefault="00CC0940" w:rsidP="00CC0940">
      <w:pPr>
        <w:pStyle w:val="CodeFix"/>
      </w:pPr>
      <w:r w:rsidRPr="00CC0940">
        <w:t>y</w:t>
      </w:r>
    </w:p>
    <w:p w14:paraId="6AD93A2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pugme</w:t>
      </w:r>
      <w:proofErr w:type="spellEnd"/>
      <w:r w:rsidRPr="00CC0940">
        <w:t>:</w:t>
      </w:r>
      <w:proofErr w:type="gramEnd"/>
    </w:p>
    <w:p w14:paraId="2A98C668" w14:textId="77777777" w:rsidR="00CC0940" w:rsidRPr="00CC0940" w:rsidRDefault="00CC0940" w:rsidP="00CC0940">
      <w:pPr>
        <w:pStyle w:val="CodeFix"/>
      </w:pPr>
      <w:r w:rsidRPr="00CC0940">
        <w:t>y</w:t>
      </w:r>
    </w:p>
    <w:p w14:paraId="42004E5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shipit</w:t>
      </w:r>
      <w:proofErr w:type="spellEnd"/>
      <w:r w:rsidRPr="00CC0940">
        <w:t>:</w:t>
      </w:r>
      <w:proofErr w:type="gramEnd"/>
    </w:p>
    <w:p w14:paraId="20CA08D1" w14:textId="77777777" w:rsidR="00CC0940" w:rsidRPr="00CC0940" w:rsidRDefault="00CC0940" w:rsidP="00CC0940">
      <w:pPr>
        <w:pStyle w:val="CodeFix"/>
      </w:pPr>
      <w:r w:rsidRPr="00CC0940">
        <w:t>y</w:t>
      </w:r>
    </w:p>
    <w:p w14:paraId="01C11006" w14:textId="77777777" w:rsidR="00CC0940" w:rsidRPr="00CC0940" w:rsidRDefault="00CC0940" w:rsidP="00CC0940">
      <w:pPr>
        <w:pStyle w:val="CodeFix"/>
      </w:pPr>
      <w:r w:rsidRPr="00CC0940">
        <w:t xml:space="preserve"> Would you like to install the following integration(y/n): </w:t>
      </w:r>
      <w:proofErr w:type="gramStart"/>
      <w:r w:rsidRPr="00CC0940">
        <w:t>remind:</w:t>
      </w:r>
      <w:proofErr w:type="gramEnd"/>
    </w:p>
    <w:p w14:paraId="66905E57" w14:textId="77777777" w:rsidR="00CC0940" w:rsidRPr="00CC0940" w:rsidRDefault="00CC0940" w:rsidP="00CC0940">
      <w:pPr>
        <w:pStyle w:val="CodeFix"/>
      </w:pPr>
      <w:r w:rsidRPr="00CC0940">
        <w:t>y</w:t>
      </w:r>
    </w:p>
    <w:p w14:paraId="4B80173C" w14:textId="77777777" w:rsidR="00CC0940" w:rsidRPr="00CC0940" w:rsidRDefault="00CC0940" w:rsidP="00CC0940">
      <w:pPr>
        <w:pStyle w:val="CodeFix"/>
      </w:pPr>
      <w:r w:rsidRPr="00CC0940">
        <w:t>Done installing Scripts!</w:t>
      </w:r>
    </w:p>
    <w:p w14:paraId="0C082B4C" w14:textId="77777777" w:rsidR="00CC0940" w:rsidRPr="00CC0940" w:rsidRDefault="00CC0940" w:rsidP="00CC0940">
      <w:pPr>
        <w:pStyle w:val="CodeFix"/>
      </w:pPr>
      <w:r w:rsidRPr="00CC0940">
        <w:t xml:space="preserve">Enter the port the </w:t>
      </w:r>
      <w:proofErr w:type="spellStart"/>
      <w:r w:rsidRPr="00CC0940">
        <w:t>hubot</w:t>
      </w:r>
      <w:proofErr w:type="spellEnd"/>
      <w:r w:rsidRPr="00CC0940">
        <w:t xml:space="preserve"> integration will listen on:</w:t>
      </w:r>
    </w:p>
    <w:p w14:paraId="3071B590" w14:textId="77777777" w:rsidR="00CC0940" w:rsidRPr="00CC0940" w:rsidRDefault="00CC0940" w:rsidP="00CC0940">
      <w:pPr>
        <w:pStyle w:val="CodeFix"/>
      </w:pPr>
      <w:r w:rsidRPr="00CC0940">
        <w:t>5005</w:t>
      </w:r>
    </w:p>
    <w:p w14:paraId="154F1C92" w14:textId="77777777" w:rsidR="00CC0940" w:rsidRPr="00CC0940" w:rsidRDefault="00CC0940" w:rsidP="00CC0940">
      <w:pPr>
        <w:pStyle w:val="CodeFix"/>
      </w:pPr>
      <w:r w:rsidRPr="00CC0940">
        <w:t xml:space="preserve"> Enter your: SLACK_CLIENT_ID:</w:t>
      </w:r>
    </w:p>
    <w:p w14:paraId="1707DCEA" w14:textId="77777777" w:rsidR="00CC0940" w:rsidRPr="00CC0940" w:rsidRDefault="00CC0940" w:rsidP="00CC0940">
      <w:pPr>
        <w:pStyle w:val="CodeFix"/>
      </w:pPr>
      <w:proofErr w:type="spellStart"/>
      <w:r w:rsidRPr="00CC0940">
        <w:t>abc</w:t>
      </w:r>
      <w:proofErr w:type="spellEnd"/>
    </w:p>
    <w:p w14:paraId="23B2C89D" w14:textId="77777777" w:rsidR="00CC0940" w:rsidRPr="00CC0940" w:rsidRDefault="00CC0940" w:rsidP="00CC0940">
      <w:pPr>
        <w:pStyle w:val="CodeFix"/>
      </w:pPr>
      <w:r w:rsidRPr="00CC0940">
        <w:t xml:space="preserve"> Enter your: SLACK_CLIENT_SECRET:</w:t>
      </w:r>
    </w:p>
    <w:p w14:paraId="1CC6ED14" w14:textId="77777777" w:rsidR="00CC0940" w:rsidRPr="00CC0940" w:rsidRDefault="00CC0940" w:rsidP="00CC0940">
      <w:pPr>
        <w:pStyle w:val="CodeFix"/>
      </w:pPr>
      <w:proofErr w:type="spellStart"/>
      <w:r w:rsidRPr="00CC0940">
        <w:t>abc</w:t>
      </w:r>
      <w:proofErr w:type="spellEnd"/>
    </w:p>
    <w:p w14:paraId="1681DB08" w14:textId="77777777" w:rsidR="00CC0940" w:rsidRPr="00CC0940" w:rsidRDefault="00CC0940" w:rsidP="00CC0940">
      <w:pPr>
        <w:pStyle w:val="CodeFix"/>
      </w:pPr>
      <w:r w:rsidRPr="00CC0940">
        <w:t xml:space="preserve"> Enter your: SLACK_REDIRECT_URI:</w:t>
      </w:r>
    </w:p>
    <w:p w14:paraId="0EBC6F51" w14:textId="77777777" w:rsidR="00CC0940" w:rsidRPr="00CC0940" w:rsidRDefault="00CC0940" w:rsidP="00CC0940">
      <w:pPr>
        <w:pStyle w:val="CodeFix"/>
      </w:pPr>
      <w:proofErr w:type="spellStart"/>
      <w:r w:rsidRPr="00CC0940">
        <w:t>abc</w:t>
      </w:r>
      <w:proofErr w:type="spellEnd"/>
    </w:p>
    <w:p w14:paraId="6E072CBF" w14:textId="77777777" w:rsidR="00CC0940" w:rsidRPr="00CC0940" w:rsidRDefault="00CC0940" w:rsidP="00CC0940">
      <w:pPr>
        <w:pStyle w:val="CodeFix"/>
      </w:pPr>
      <w:r w:rsidRPr="00CC0940">
        <w:t xml:space="preserve"> Enter your: CHATTER_CLIENT_ID:</w:t>
      </w:r>
    </w:p>
    <w:p w14:paraId="244C8FAD" w14:textId="77777777" w:rsidR="00CC0940" w:rsidRPr="00CC0940" w:rsidRDefault="00CC0940" w:rsidP="00CC0940">
      <w:pPr>
        <w:pStyle w:val="CodeFix"/>
      </w:pPr>
      <w:proofErr w:type="spellStart"/>
      <w:r w:rsidRPr="00CC0940">
        <w:t>abc</w:t>
      </w:r>
      <w:proofErr w:type="spellEnd"/>
    </w:p>
    <w:p w14:paraId="2830B618" w14:textId="77777777" w:rsidR="00CC0940" w:rsidRPr="00CC0940" w:rsidRDefault="00CC0940" w:rsidP="00CC0940">
      <w:pPr>
        <w:pStyle w:val="CodeFix"/>
      </w:pPr>
      <w:r w:rsidRPr="00CC0940">
        <w:t xml:space="preserve"> Enter your: CHATTER_CLIENT_SECRET:</w:t>
      </w:r>
    </w:p>
    <w:p w14:paraId="6FC66CD0" w14:textId="77777777" w:rsidR="00CC0940" w:rsidRPr="00CC0940" w:rsidRDefault="00CC0940" w:rsidP="00CC0940">
      <w:pPr>
        <w:pStyle w:val="CodeFix"/>
      </w:pPr>
      <w:proofErr w:type="spellStart"/>
      <w:r w:rsidRPr="00CC0940">
        <w:t>abc</w:t>
      </w:r>
      <w:proofErr w:type="spellEnd"/>
    </w:p>
    <w:p w14:paraId="2A496D50" w14:textId="77777777" w:rsidR="00CC0940" w:rsidRPr="00CC0940" w:rsidRDefault="00CC0940" w:rsidP="00CC0940">
      <w:pPr>
        <w:pStyle w:val="CodeFix"/>
      </w:pPr>
      <w:r w:rsidRPr="00CC0940">
        <w:t xml:space="preserve"> Enter your: CHATTER_REDIRECT_URI:</w:t>
      </w:r>
    </w:p>
    <w:p w14:paraId="5DF35261" w14:textId="77777777" w:rsidR="00CC0940" w:rsidRPr="00CC0940" w:rsidRDefault="00CC0940" w:rsidP="00CC0940">
      <w:pPr>
        <w:pStyle w:val="CodeFix"/>
      </w:pPr>
      <w:proofErr w:type="spellStart"/>
      <w:r w:rsidRPr="00CC0940">
        <w:t>abc</w:t>
      </w:r>
      <w:proofErr w:type="spellEnd"/>
    </w:p>
    <w:p w14:paraId="5AAC358B" w14:textId="77777777" w:rsidR="00CC0940" w:rsidRPr="00CC0940" w:rsidRDefault="00CC0940" w:rsidP="00CC0940">
      <w:pPr>
        <w:pStyle w:val="CodeFix"/>
      </w:pPr>
      <w:r w:rsidRPr="00CC0940">
        <w:t xml:space="preserve"> Enter your: UBER_CLIENT_ID:</w:t>
      </w:r>
    </w:p>
    <w:p w14:paraId="1B8EFB54" w14:textId="77777777" w:rsidR="00CC0940" w:rsidRPr="00CC0940" w:rsidRDefault="00CC0940" w:rsidP="00CC0940">
      <w:pPr>
        <w:pStyle w:val="CodeFix"/>
      </w:pPr>
      <w:proofErr w:type="spellStart"/>
      <w:r w:rsidRPr="00CC0940">
        <w:t>abc</w:t>
      </w:r>
      <w:proofErr w:type="spellEnd"/>
    </w:p>
    <w:p w14:paraId="574C7339" w14:textId="77777777" w:rsidR="00CC0940" w:rsidRPr="00CC0940" w:rsidRDefault="00CC0940" w:rsidP="00CC0940">
      <w:pPr>
        <w:pStyle w:val="CodeFix"/>
      </w:pPr>
      <w:r w:rsidRPr="00CC0940">
        <w:t xml:space="preserve"> Enter your: UBER_CLIENT_SECRET:</w:t>
      </w:r>
    </w:p>
    <w:p w14:paraId="2AED23E8" w14:textId="77777777" w:rsidR="00CC0940" w:rsidRPr="00CC0940" w:rsidRDefault="00CC0940" w:rsidP="00CC0940">
      <w:pPr>
        <w:pStyle w:val="CodeFix"/>
      </w:pPr>
      <w:proofErr w:type="spellStart"/>
      <w:r w:rsidRPr="00CC0940">
        <w:t>abc</w:t>
      </w:r>
      <w:proofErr w:type="spellEnd"/>
    </w:p>
    <w:p w14:paraId="668738B8" w14:textId="77777777" w:rsidR="00CC0940" w:rsidRPr="00CC0940" w:rsidRDefault="00CC0940" w:rsidP="00CC0940">
      <w:pPr>
        <w:pStyle w:val="CodeFix"/>
      </w:pPr>
      <w:r w:rsidRPr="00CC0940">
        <w:t xml:space="preserve"> Enter your: UBER_SERVER_TOKEN:</w:t>
      </w:r>
    </w:p>
    <w:p w14:paraId="6C97E8F2" w14:textId="77777777" w:rsidR="00CC0940" w:rsidRPr="00CC0940" w:rsidRDefault="00CC0940" w:rsidP="00CC0940">
      <w:pPr>
        <w:pStyle w:val="CodeFix"/>
      </w:pPr>
      <w:proofErr w:type="spellStart"/>
      <w:r w:rsidRPr="00CC0940">
        <w:t>abc</w:t>
      </w:r>
      <w:proofErr w:type="spellEnd"/>
    </w:p>
    <w:p w14:paraId="1AD080A8" w14:textId="77777777" w:rsidR="00CC0940" w:rsidRPr="00CC0940" w:rsidRDefault="00CC0940" w:rsidP="00CC0940">
      <w:pPr>
        <w:pStyle w:val="CodeFix"/>
      </w:pPr>
      <w:r w:rsidRPr="00CC0940">
        <w:t xml:space="preserve"> Enter your: UBER_REDIRECT_URI:</w:t>
      </w:r>
    </w:p>
    <w:p w14:paraId="4BE46082" w14:textId="77777777" w:rsidR="00CC0940" w:rsidRPr="00CC0940" w:rsidRDefault="00CC0940" w:rsidP="00CC0940">
      <w:pPr>
        <w:pStyle w:val="CodeFix"/>
      </w:pPr>
      <w:proofErr w:type="spellStart"/>
      <w:r w:rsidRPr="00CC0940">
        <w:t>abc</w:t>
      </w:r>
      <w:proofErr w:type="spellEnd"/>
    </w:p>
    <w:p w14:paraId="13572CE7" w14:textId="77777777" w:rsidR="00CC0940" w:rsidRPr="00CC0940" w:rsidRDefault="00CC0940" w:rsidP="00CC0940">
      <w:pPr>
        <w:pStyle w:val="CodeFix"/>
      </w:pPr>
      <w:r w:rsidRPr="00CC0940">
        <w:t xml:space="preserve"> Enter your: GOOGLE_MAPS_KEY:</w:t>
      </w:r>
    </w:p>
    <w:p w14:paraId="12624CF2" w14:textId="77777777" w:rsidR="00CC0940" w:rsidRPr="00CC0940" w:rsidRDefault="00CC0940" w:rsidP="00CC0940">
      <w:pPr>
        <w:pStyle w:val="CodeFix"/>
      </w:pPr>
      <w:proofErr w:type="spellStart"/>
      <w:r w:rsidRPr="00CC0940">
        <w:t>abc</w:t>
      </w:r>
      <w:proofErr w:type="spellEnd"/>
    </w:p>
    <w:p w14:paraId="602EAE23" w14:textId="77777777" w:rsidR="00CC0940" w:rsidRPr="00CC0940" w:rsidRDefault="00CC0940" w:rsidP="00CC0940">
      <w:pPr>
        <w:pStyle w:val="CodeFix"/>
      </w:pPr>
      <w:r w:rsidRPr="00CC0940">
        <w:t xml:space="preserve"> Enter your: GOOGLE_MAPS_GEOCODE_KEY:</w:t>
      </w:r>
    </w:p>
    <w:p w14:paraId="79DB66D4" w14:textId="77777777" w:rsidR="00CC0940" w:rsidRPr="00CC0940" w:rsidRDefault="00CC0940" w:rsidP="00CC0940">
      <w:pPr>
        <w:pStyle w:val="CodeFix"/>
      </w:pPr>
      <w:proofErr w:type="spellStart"/>
      <w:r w:rsidRPr="00CC0940">
        <w:t>abc</w:t>
      </w:r>
      <w:proofErr w:type="spellEnd"/>
    </w:p>
    <w:p w14:paraId="7104C55B" w14:textId="77777777" w:rsidR="00CC0940" w:rsidRPr="00CC0940" w:rsidRDefault="00CC0940" w:rsidP="00CC0940">
      <w:pPr>
        <w:pStyle w:val="CodeFix"/>
      </w:pPr>
      <w:r w:rsidRPr="00CC0940">
        <w:t xml:space="preserve"> Enter your: GOOGLE_MAPS_GEOLOCATE_KEY:</w:t>
      </w:r>
    </w:p>
    <w:p w14:paraId="5F141517" w14:textId="77777777" w:rsidR="00CC0940" w:rsidRPr="00CC0940" w:rsidRDefault="00CC0940" w:rsidP="00CC0940">
      <w:pPr>
        <w:pStyle w:val="CodeFix"/>
      </w:pPr>
      <w:r w:rsidRPr="00CC0940">
        <w:t>ab</w:t>
      </w:r>
    </w:p>
    <w:p w14:paraId="2079F5E3" w14:textId="77777777" w:rsidR="00CC0940" w:rsidRPr="00CC0940" w:rsidRDefault="00CC0940" w:rsidP="00CC0940">
      <w:pPr>
        <w:pStyle w:val="CodeFix"/>
      </w:pPr>
      <w:r w:rsidRPr="00CC0940">
        <w:t xml:space="preserve">End of setup of </w:t>
      </w:r>
      <w:proofErr w:type="spellStart"/>
      <w:r w:rsidRPr="00CC0940">
        <w:t>hubot</w:t>
      </w:r>
      <w:proofErr w:type="spellEnd"/>
      <w:r w:rsidRPr="00CC0940">
        <w:t xml:space="preserve"> software for hubot048119_62114373.net</w:t>
      </w:r>
    </w:p>
    <w:p w14:paraId="12635FAB" w14:textId="6200E416" w:rsidR="008F018D" w:rsidRDefault="00CC0940"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At this point your new WickrIO client will be fully configured, </w:t>
      </w:r>
      <w:r w:rsidR="00AD261C">
        <w:rPr>
          <w:rFonts w:ascii="BrownProTT Light" w:hAnsi="BrownProTT Light" w:cs="Helvetica Neue"/>
          <w:color w:val="000000" w:themeColor="text1"/>
        </w:rPr>
        <w:t xml:space="preserve">you can </w:t>
      </w:r>
      <w:r>
        <w:rPr>
          <w:rFonts w:ascii="BrownProTT Light" w:hAnsi="BrownProTT Light" w:cs="Helvetica Neue"/>
          <w:color w:val="000000" w:themeColor="text1"/>
        </w:rPr>
        <w:t xml:space="preserve">now </w:t>
      </w:r>
      <w:r w:rsidR="00AD261C">
        <w:rPr>
          <w:rFonts w:ascii="BrownProTT Light" w:hAnsi="BrownProTT Light" w:cs="Helvetica Neue"/>
          <w:color w:val="000000" w:themeColor="text1"/>
        </w:rPr>
        <w:t>start the client by running the “start” command</w:t>
      </w:r>
      <w:r w:rsidR="00713B44">
        <w:rPr>
          <w:rFonts w:ascii="BrownProTT Light" w:hAnsi="BrownProTT Light" w:cs="Helvetica Neue"/>
          <w:color w:val="000000" w:themeColor="text1"/>
        </w:rPr>
        <w:t xml:space="preserve">. If you have added more than one WickrIO bot </w:t>
      </w:r>
      <w:r w:rsidR="00B24E40">
        <w:rPr>
          <w:rFonts w:ascii="BrownProTT Light" w:hAnsi="BrownProTT Light" w:cs="Helvetica Neue"/>
          <w:color w:val="000000" w:themeColor="text1"/>
        </w:rPr>
        <w:t>client,</w:t>
      </w:r>
      <w:r w:rsidR="00713B44">
        <w:rPr>
          <w:rFonts w:ascii="BrownProTT Light" w:hAnsi="BrownProTT Light" w:cs="Helvetica Neue"/>
          <w:color w:val="000000" w:themeColor="text1"/>
        </w:rPr>
        <w:t xml:space="preserve"> you will have to </w:t>
      </w:r>
      <w:r w:rsidR="0067714C">
        <w:rPr>
          <w:rFonts w:ascii="BrownProTT Light" w:hAnsi="BrownProTT Light" w:cs="Helvetica Neue"/>
          <w:color w:val="000000" w:themeColor="text1"/>
        </w:rPr>
        <w:t>i</w:t>
      </w:r>
      <w:r w:rsidR="00713B44">
        <w:rPr>
          <w:rFonts w:ascii="BrownProTT Light" w:hAnsi="BrownProTT Light" w:cs="Helvetica Neue"/>
          <w:color w:val="000000" w:themeColor="text1"/>
        </w:rPr>
        <w:t xml:space="preserve">dentify </w:t>
      </w:r>
      <w:r w:rsidR="0067714C">
        <w:rPr>
          <w:rFonts w:ascii="BrownProTT Light" w:hAnsi="BrownProTT Light" w:cs="Helvetica Neue"/>
          <w:color w:val="000000" w:themeColor="text1"/>
        </w:rPr>
        <w:t xml:space="preserve">which one to start by including </w:t>
      </w:r>
      <w:r w:rsidR="00AD261C">
        <w:rPr>
          <w:rFonts w:ascii="BrownProTT Light" w:hAnsi="BrownProTT Light" w:cs="Helvetica Neue"/>
          <w:color w:val="000000" w:themeColor="text1"/>
        </w:rPr>
        <w:t xml:space="preserve">the appropriate index number </w:t>
      </w:r>
      <w:r w:rsidR="0067714C">
        <w:rPr>
          <w:rFonts w:ascii="BrownProTT Light" w:hAnsi="BrownProTT Light" w:cs="Helvetica Neue"/>
          <w:color w:val="000000" w:themeColor="text1"/>
        </w:rPr>
        <w:t>of that bot.  Y</w:t>
      </w:r>
      <w:r w:rsidR="00AD261C">
        <w:rPr>
          <w:rFonts w:ascii="BrownProTT Light" w:hAnsi="BrownProTT Light" w:cs="Helvetica Neue"/>
          <w:color w:val="000000" w:themeColor="text1"/>
        </w:rPr>
        <w:t>ou can get</w:t>
      </w:r>
      <w:r w:rsidR="0067714C">
        <w:rPr>
          <w:rFonts w:ascii="BrownProTT Light" w:hAnsi="BrownProTT Light" w:cs="Helvetica Neue"/>
          <w:color w:val="000000" w:themeColor="text1"/>
        </w:rPr>
        <w:t xml:space="preserve"> the number</w:t>
      </w:r>
      <w:r w:rsidR="00AD261C">
        <w:rPr>
          <w:rFonts w:ascii="BrownProTT Light" w:hAnsi="BrownProTT Light" w:cs="Helvetica Neue"/>
          <w:color w:val="000000" w:themeColor="text1"/>
        </w:rPr>
        <w:t xml:space="preserve"> from running the “list” command.  The “list” command will also display the </w:t>
      </w:r>
      <w:proofErr w:type="gramStart"/>
      <w:r w:rsidR="00AD261C">
        <w:rPr>
          <w:rFonts w:ascii="BrownProTT Light" w:hAnsi="BrownProTT Light" w:cs="Helvetica Neue"/>
          <w:color w:val="000000" w:themeColor="text1"/>
        </w:rPr>
        <w:t>current status</w:t>
      </w:r>
      <w:proofErr w:type="gramEnd"/>
      <w:r w:rsidR="00AD261C">
        <w:rPr>
          <w:rFonts w:ascii="BrownProTT Light" w:hAnsi="BrownProTT Light" w:cs="Helvetica Neue"/>
          <w:color w:val="000000" w:themeColor="text1"/>
        </w:rPr>
        <w:t xml:space="preserve"> of each WickrIO</w:t>
      </w:r>
      <w:r w:rsidR="0067714C">
        <w:rPr>
          <w:rFonts w:ascii="BrownProTT Light" w:hAnsi="BrownProTT Light" w:cs="Helvetica Neue"/>
          <w:color w:val="000000" w:themeColor="text1"/>
        </w:rPr>
        <w:t xml:space="preserve"> bot</w:t>
      </w:r>
      <w:r w:rsidR="00AD261C">
        <w:rPr>
          <w:rFonts w:ascii="BrownProTT Light" w:hAnsi="BrownProTT Light" w:cs="Helvetica Neue"/>
          <w:color w:val="000000" w:themeColor="text1"/>
        </w:rPr>
        <w:t xml:space="preserve"> client.</w:t>
      </w:r>
    </w:p>
    <w:p w14:paraId="255D5863" w14:textId="1EE98B74" w:rsidR="008F018D" w:rsidRPr="00B44D19" w:rsidRDefault="00B24E40"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If you want to create custom </w:t>
      </w:r>
      <w:proofErr w:type="gramStart"/>
      <w:r>
        <w:rPr>
          <w:rFonts w:ascii="BrownProTT Light" w:hAnsi="BrownProTT Light" w:cs="Helvetica Neue"/>
          <w:color w:val="000000" w:themeColor="text1"/>
        </w:rPr>
        <w:t>integrations</w:t>
      </w:r>
      <w:proofErr w:type="gramEnd"/>
      <w:r>
        <w:rPr>
          <w:rFonts w:ascii="BrownProTT Light" w:hAnsi="BrownProTT Light" w:cs="Helvetica Neue"/>
          <w:color w:val="000000" w:themeColor="text1"/>
        </w:rPr>
        <w:t xml:space="preserve"> you can use the "integration" command. </w:t>
      </w:r>
      <w:r w:rsidR="008F018D">
        <w:rPr>
          <w:rFonts w:ascii="BrownProTT Light" w:hAnsi="BrownProTT Light" w:cs="Helvetica Neue"/>
          <w:color w:val="000000" w:themeColor="text1"/>
        </w:rPr>
        <w:t>The "integration" option provides commands that allow you to Integrate custom bot integrations into the WickrIO system. These custom integrations will only work with the Node.js APIs at this point. Th</w:t>
      </w:r>
      <w:r>
        <w:rPr>
          <w:rFonts w:ascii="BrownProTT Light" w:hAnsi="BrownProTT Light" w:cs="Helvetica Neue"/>
          <w:color w:val="000000" w:themeColor="text1"/>
        </w:rPr>
        <w:t>e integration</w:t>
      </w:r>
      <w:r w:rsidR="008F018D">
        <w:rPr>
          <w:rFonts w:ascii="BrownProTT Light" w:hAnsi="BrownProTT Light" w:cs="Helvetica Neue"/>
          <w:color w:val="000000" w:themeColor="text1"/>
        </w:rPr>
        <w:t xml:space="preserve"> capability Is documented </w:t>
      </w:r>
      <w:r>
        <w:rPr>
          <w:rFonts w:ascii="BrownProTT Light" w:hAnsi="BrownProTT Light" w:cs="Helvetica Neue"/>
          <w:color w:val="000000" w:themeColor="text1"/>
        </w:rPr>
        <w:t>in another document.</w:t>
      </w:r>
    </w:p>
    <w:p w14:paraId="7E0A84AB" w14:textId="77777777" w:rsidR="008024FF" w:rsidRDefault="008024FF">
      <w:pPr>
        <w:rPr>
          <w:rFonts w:ascii="BrownProTT" w:hAnsi="BrownProTT" w:cs="Helvetica Neue"/>
          <w:color w:val="000000" w:themeColor="text1"/>
          <w:spacing w:val="7"/>
          <w:kern w:val="1"/>
          <w:sz w:val="40"/>
          <w:szCs w:val="36"/>
        </w:rPr>
      </w:pPr>
      <w:bookmarkStart w:id="4" w:name="_REST_API_DESCRIPTION"/>
      <w:bookmarkEnd w:id="4"/>
      <w:r>
        <w:br w:type="page"/>
      </w:r>
    </w:p>
    <w:p w14:paraId="39E16734" w14:textId="7CFFD7E6" w:rsidR="00BB7625" w:rsidRPr="002E03B4" w:rsidRDefault="00BB7625" w:rsidP="00F84CF5">
      <w:pPr>
        <w:pStyle w:val="Heading1"/>
      </w:pPr>
      <w:r>
        <w:lastRenderedPageBreak/>
        <w:t>TROUBLESHOOTING</w:t>
      </w:r>
    </w:p>
    <w:p w14:paraId="666EF6A2" w14:textId="5FCF5D2E" w:rsidR="007A16E1" w:rsidRPr="00A32F8C" w:rsidRDefault="007A16E1" w:rsidP="00F84CF5">
      <w:pPr>
        <w:pStyle w:val="Heading2"/>
      </w:pPr>
      <w:r>
        <w:t>Troubleshooting WickrIO Components</w:t>
      </w:r>
    </w:p>
    <w:p w14:paraId="241BAFFD" w14:textId="5FFF4B69" w:rsidR="007A16E1" w:rsidRDefault="007A16E1" w:rsidP="00505045">
      <w: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r>
        <w:t>WickrIO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if the WickrIO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WickrIO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9685E19" w14:textId="33EA9F03" w:rsidR="002267AE" w:rsidRDefault="00C85021" w:rsidP="00C85021">
      <w:pPr>
        <w:rPr>
          <w:rFonts w:ascii="BrownProTT Light" w:hAnsi="BrownProTT Light"/>
        </w:rPr>
      </w:pPr>
      <w:r>
        <w:rPr>
          <w:rFonts w:ascii="BrownProTT Light" w:hAnsi="BrownProTT Light"/>
        </w:rPr>
        <w:t>T</w:t>
      </w:r>
      <w:r w:rsidR="002267AE">
        <w:rPr>
          <w:rFonts w:ascii="BrownProTT Light" w:hAnsi="BrownProTT Light"/>
        </w:rPr>
        <w:t xml:space="preserve">he </w:t>
      </w:r>
      <w:r>
        <w:t xml:space="preserve">console of the WickrIO Docker provides commands that you can use to help diagnose the client issue. </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4AE316BF"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WickrIO client’s state is “Running”, and there was no associated process running, then check the output file for the background services (described later) to see if the background service is having a problem starting the client.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6120BC83"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WickrIO client or </w:t>
      </w:r>
      <w:r w:rsidR="00C85021">
        <w:rPr>
          <w:rFonts w:ascii="BrownProTT Light" w:hAnsi="BrownProTT Light" w:cs="Helvetica Neue"/>
          <w:color w:val="000000" w:themeColor="text1"/>
        </w:rPr>
        <w:t xml:space="preserve">other </w:t>
      </w:r>
      <w:proofErr w:type="spellStart"/>
      <w:r w:rsidR="00C85021">
        <w:rPr>
          <w:rFonts w:ascii="BrownProTT Light" w:hAnsi="BrownProTT Light" w:cs="Helvetica Neue"/>
          <w:color w:val="000000" w:themeColor="text1"/>
        </w:rPr>
        <w:t>Wickr</w:t>
      </w:r>
      <w:proofErr w:type="spellEnd"/>
      <w:r w:rsidR="00C85021">
        <w:rPr>
          <w:rFonts w:ascii="BrownProTT Light" w:hAnsi="BrownProTT Light" w:cs="Helvetica Neue"/>
          <w:color w:val="000000" w:themeColor="text1"/>
        </w:rPr>
        <w:t xml:space="preserve"> software </w:t>
      </w:r>
      <w:r>
        <w:rPr>
          <w:rFonts w:ascii="BrownProTT Light" w:hAnsi="BrownProTT Light" w:cs="Helvetica Neue"/>
          <w:color w:val="000000" w:themeColor="text1"/>
        </w:rPr>
        <w:t xml:space="preserve">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D352B74" w14:textId="00979D9D"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w:t>
      </w:r>
      <w:bookmarkStart w:id="5" w:name="_GoBack"/>
      <w:bookmarkEnd w:id="5"/>
      <w:r>
        <w:rPr>
          <w:rFonts w:ascii="BrownProTT Light" w:hAnsi="BrownProTT Light" w:cs="Helvetica Neue"/>
          <w:color w:val="000000" w:themeColor="text1"/>
        </w:rPr>
        <w:t>is reached a new file will be created. The maximum number of files saved to disk should only be 5.</w:t>
      </w:r>
    </w:p>
    <w:p w14:paraId="543E6A85" w14:textId="6FB5E698" w:rsidR="005112C9" w:rsidRDefault="005112C9" w:rsidP="00B24E40">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r w:rsidR="00C85021">
        <w:rPr>
          <w:rFonts w:ascii="BrownProTT Light" w:hAnsi="BrownProTT Light" w:cs="Helvetica Neue"/>
          <w:color w:val="000000" w:themeColor="text1"/>
        </w:rPr>
        <w:t xml:space="preserve">, depending on how </w:t>
      </w:r>
      <w:proofErr w:type="gramStart"/>
      <w:r w:rsidR="00C85021">
        <w:rPr>
          <w:rFonts w:ascii="BrownProTT Light" w:hAnsi="BrownProTT Light" w:cs="Helvetica Neue"/>
          <w:color w:val="000000" w:themeColor="text1"/>
        </w:rPr>
        <w:t>you</w:t>
      </w:r>
      <w:proofErr w:type="gramEnd"/>
      <w:r w:rsidR="00C85021">
        <w:rPr>
          <w:rFonts w:ascii="BrownProTT Light" w:hAnsi="BrownProTT Light" w:cs="Helvetica Neue"/>
          <w:color w:val="000000" w:themeColor="text1"/>
        </w:rPr>
        <w:t xml:space="preserve"> setup the shared files</w:t>
      </w:r>
      <w:r>
        <w:rPr>
          <w:rFonts w:ascii="BrownProTT Light" w:hAnsi="BrownProTT Light" w:cs="Helvetica Neue"/>
          <w:color w:val="000000" w:themeColor="text1"/>
        </w:rPr>
        <w:t>:</w:t>
      </w:r>
    </w:p>
    <w:p w14:paraId="256FB55E" w14:textId="4B6AB428" w:rsidR="005112C9" w:rsidRPr="00B24E40" w:rsidRDefault="005112C9" w:rsidP="00B24E40">
      <w:pPr>
        <w:pStyle w:val="CodeFix"/>
        <w:spacing w:before="240"/>
      </w:pPr>
      <w:r>
        <w:t>/opt/WickrIO/clients/&lt;client name&gt;/logs</w:t>
      </w:r>
    </w:p>
    <w:p w14:paraId="575AA2F7" w14:textId="7D78182A" w:rsidR="005112C9" w:rsidRDefault="005112C9" w:rsidP="00B24E40">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WickrIO client. </w:t>
      </w:r>
    </w:p>
    <w:p w14:paraId="36E515DE" w14:textId="2A25376C" w:rsidR="005112C9" w:rsidRDefault="005112C9" w:rsidP="00B24E40">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8AB58F5" w14:textId="0D385BBA" w:rsidR="005112C9" w:rsidRPr="00B24E40" w:rsidRDefault="005112C9" w:rsidP="00B24E40">
      <w:pPr>
        <w:pStyle w:val="CodeFix"/>
        <w:spacing w:before="240"/>
      </w:pPr>
      <w:r>
        <w:t>/opt/WickrIO/logs</w:t>
      </w:r>
    </w:p>
    <w:p w14:paraId="2CFED67B" w14:textId="7A5AD4BC" w:rsidR="005112C9" w:rsidRPr="00B44D19" w:rsidRDefault="00D07B17" w:rsidP="00B24E40">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These files will also be limited in size and number of saved files. The background service output file can be used to diagnose any possible issues with starting a WickrIO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CBDB1" w14:textId="77777777" w:rsidR="00662ABD" w:rsidRDefault="00662ABD" w:rsidP="00EA567C">
      <w:r>
        <w:separator/>
      </w:r>
    </w:p>
  </w:endnote>
  <w:endnote w:type="continuationSeparator" w:id="0">
    <w:p w14:paraId="7CABE3A4" w14:textId="77777777" w:rsidR="00662ABD" w:rsidRDefault="00662ABD"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6C3915" w:rsidRDefault="006C391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6C3915" w:rsidRPr="00E731DC" w:rsidRDefault="006C391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FA0EF" w14:textId="77777777" w:rsidR="00662ABD" w:rsidRDefault="00662ABD" w:rsidP="00EA567C">
      <w:r>
        <w:separator/>
      </w:r>
    </w:p>
  </w:footnote>
  <w:footnote w:type="continuationSeparator" w:id="0">
    <w:p w14:paraId="33D9C548" w14:textId="77777777" w:rsidR="00662ABD" w:rsidRDefault="00662ABD"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Content>
      <w:p w14:paraId="745749B7" w14:textId="366319BE" w:rsidR="006C3915" w:rsidRDefault="006C391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6C3915" w:rsidRDefault="006C3915"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Content>
      <w:p w14:paraId="7AD85EC4" w14:textId="4291A478" w:rsidR="006C3915" w:rsidRDefault="006C391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026EB85B" w:rsidR="006C3915" w:rsidRPr="005B3789" w:rsidRDefault="006C3915" w:rsidP="005B3789">
    <w:pPr>
      <w:pStyle w:val="Header"/>
      <w:ind w:right="360"/>
      <w:rPr>
        <w:rFonts w:ascii="BrownProTT Light" w:hAnsi="BrownProTT Light" w:cs="Times New Roman (Body CS)"/>
      </w:rPr>
    </w:pPr>
    <w:r w:rsidRPr="005B3789">
      <w:rPr>
        <w:rFonts w:ascii="BrownProTT Light" w:hAnsi="BrownProTT Light" w:cs="Times New Roman (Body CS)"/>
      </w:rPr>
      <w:t xml:space="preserve">WickrIO </w:t>
    </w:r>
    <w:r>
      <w:rPr>
        <w:rFonts w:ascii="BrownProTT Light" w:hAnsi="BrownProTT Light" w:cs="Times New Roman (Body CS)"/>
      </w:rPr>
      <w:t>Installation and Configuration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6C3915" w:rsidRDefault="006C3915"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7B4E98"/>
    <w:multiLevelType w:val="hybridMultilevel"/>
    <w:tmpl w:val="E796E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1821AA"/>
    <w:multiLevelType w:val="hybridMultilevel"/>
    <w:tmpl w:val="565A52BA"/>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E70ED4"/>
    <w:multiLevelType w:val="hybridMultilevel"/>
    <w:tmpl w:val="8656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97B3D"/>
    <w:multiLevelType w:val="hybridMultilevel"/>
    <w:tmpl w:val="67F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5314B"/>
    <w:multiLevelType w:val="hybridMultilevel"/>
    <w:tmpl w:val="88A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34928"/>
    <w:multiLevelType w:val="hybridMultilevel"/>
    <w:tmpl w:val="C17C4C7A"/>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F95DED"/>
    <w:multiLevelType w:val="hybridMultilevel"/>
    <w:tmpl w:val="67E8ADCA"/>
    <w:lvl w:ilvl="0" w:tplc="924848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5"/>
  </w:num>
  <w:num w:numId="10">
    <w:abstractNumId w:val="33"/>
  </w:num>
  <w:num w:numId="11">
    <w:abstractNumId w:val="19"/>
  </w:num>
  <w:num w:numId="12">
    <w:abstractNumId w:val="17"/>
  </w:num>
  <w:num w:numId="13">
    <w:abstractNumId w:val="26"/>
  </w:num>
  <w:num w:numId="14">
    <w:abstractNumId w:val="30"/>
  </w:num>
  <w:num w:numId="15">
    <w:abstractNumId w:val="20"/>
  </w:num>
  <w:num w:numId="16">
    <w:abstractNumId w:val="14"/>
  </w:num>
  <w:num w:numId="17">
    <w:abstractNumId w:val="9"/>
  </w:num>
  <w:num w:numId="18">
    <w:abstractNumId w:val="27"/>
  </w:num>
  <w:num w:numId="19">
    <w:abstractNumId w:val="13"/>
  </w:num>
  <w:num w:numId="20">
    <w:abstractNumId w:val="18"/>
  </w:num>
  <w:num w:numId="21">
    <w:abstractNumId w:val="22"/>
  </w:num>
  <w:num w:numId="22">
    <w:abstractNumId w:val="0"/>
  </w:num>
  <w:num w:numId="23">
    <w:abstractNumId w:val="24"/>
  </w:num>
  <w:num w:numId="24">
    <w:abstractNumId w:val="23"/>
  </w:num>
  <w:num w:numId="25">
    <w:abstractNumId w:val="11"/>
  </w:num>
  <w:num w:numId="26">
    <w:abstractNumId w:val="21"/>
  </w:num>
  <w:num w:numId="27">
    <w:abstractNumId w:val="32"/>
  </w:num>
  <w:num w:numId="28">
    <w:abstractNumId w:val="34"/>
  </w:num>
  <w:num w:numId="29">
    <w:abstractNumId w:val="29"/>
  </w:num>
  <w:num w:numId="30">
    <w:abstractNumId w:val="28"/>
  </w:num>
  <w:num w:numId="31">
    <w:abstractNumId w:val="25"/>
  </w:num>
  <w:num w:numId="32">
    <w:abstractNumId w:val="31"/>
  </w:num>
  <w:num w:numId="33">
    <w:abstractNumId w:val="16"/>
  </w:num>
  <w:num w:numId="34">
    <w:abstractNumId w:val="1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A66B4"/>
    <w:rsid w:val="000C5270"/>
    <w:rsid w:val="000C6947"/>
    <w:rsid w:val="000D0DB3"/>
    <w:rsid w:val="000E2F55"/>
    <w:rsid w:val="000F2140"/>
    <w:rsid w:val="00104509"/>
    <w:rsid w:val="001065B3"/>
    <w:rsid w:val="001117A9"/>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677C5"/>
    <w:rsid w:val="00274D72"/>
    <w:rsid w:val="00283B5B"/>
    <w:rsid w:val="002849C9"/>
    <w:rsid w:val="00291C2A"/>
    <w:rsid w:val="002A305B"/>
    <w:rsid w:val="002A7345"/>
    <w:rsid w:val="002B541A"/>
    <w:rsid w:val="002B5FDE"/>
    <w:rsid w:val="002C54B4"/>
    <w:rsid w:val="002C7CA9"/>
    <w:rsid w:val="002D06E4"/>
    <w:rsid w:val="002D13A7"/>
    <w:rsid w:val="002D6ABF"/>
    <w:rsid w:val="002E03B4"/>
    <w:rsid w:val="002E664E"/>
    <w:rsid w:val="002F1B7A"/>
    <w:rsid w:val="0030078D"/>
    <w:rsid w:val="00303CD2"/>
    <w:rsid w:val="003054DD"/>
    <w:rsid w:val="00316749"/>
    <w:rsid w:val="00322797"/>
    <w:rsid w:val="00324283"/>
    <w:rsid w:val="00325B04"/>
    <w:rsid w:val="003376CC"/>
    <w:rsid w:val="00341C64"/>
    <w:rsid w:val="00346A55"/>
    <w:rsid w:val="00361E5F"/>
    <w:rsid w:val="003650BD"/>
    <w:rsid w:val="003871A1"/>
    <w:rsid w:val="003B03DD"/>
    <w:rsid w:val="003C20F4"/>
    <w:rsid w:val="003E3A54"/>
    <w:rsid w:val="003E7476"/>
    <w:rsid w:val="003F4FB8"/>
    <w:rsid w:val="004021AB"/>
    <w:rsid w:val="00413F2A"/>
    <w:rsid w:val="00425823"/>
    <w:rsid w:val="004323E5"/>
    <w:rsid w:val="00437760"/>
    <w:rsid w:val="0044482E"/>
    <w:rsid w:val="004566BD"/>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07264"/>
    <w:rsid w:val="005112C9"/>
    <w:rsid w:val="00524984"/>
    <w:rsid w:val="0053141D"/>
    <w:rsid w:val="005434A7"/>
    <w:rsid w:val="00545CF1"/>
    <w:rsid w:val="00546B82"/>
    <w:rsid w:val="005713A0"/>
    <w:rsid w:val="00582430"/>
    <w:rsid w:val="00597DE0"/>
    <w:rsid w:val="005A5324"/>
    <w:rsid w:val="005B3789"/>
    <w:rsid w:val="005B70E1"/>
    <w:rsid w:val="005D0D64"/>
    <w:rsid w:val="005E6934"/>
    <w:rsid w:val="005F0383"/>
    <w:rsid w:val="005F17A4"/>
    <w:rsid w:val="005F3DC1"/>
    <w:rsid w:val="005F6AF8"/>
    <w:rsid w:val="00603DA2"/>
    <w:rsid w:val="00621E43"/>
    <w:rsid w:val="00622F6E"/>
    <w:rsid w:val="00647EF1"/>
    <w:rsid w:val="00652188"/>
    <w:rsid w:val="00655F2A"/>
    <w:rsid w:val="00662ABD"/>
    <w:rsid w:val="0067714C"/>
    <w:rsid w:val="0069020E"/>
    <w:rsid w:val="006A2EAB"/>
    <w:rsid w:val="006A2FAB"/>
    <w:rsid w:val="006B5D79"/>
    <w:rsid w:val="006C3915"/>
    <w:rsid w:val="006C6C26"/>
    <w:rsid w:val="006E059D"/>
    <w:rsid w:val="006E4BF5"/>
    <w:rsid w:val="006F4DD3"/>
    <w:rsid w:val="00705ED1"/>
    <w:rsid w:val="0070731F"/>
    <w:rsid w:val="00713B44"/>
    <w:rsid w:val="007202F1"/>
    <w:rsid w:val="00753B76"/>
    <w:rsid w:val="0075485B"/>
    <w:rsid w:val="0075515E"/>
    <w:rsid w:val="0077245A"/>
    <w:rsid w:val="0077416C"/>
    <w:rsid w:val="00780004"/>
    <w:rsid w:val="007821C6"/>
    <w:rsid w:val="00785C33"/>
    <w:rsid w:val="00790EF9"/>
    <w:rsid w:val="00791893"/>
    <w:rsid w:val="00791CDA"/>
    <w:rsid w:val="007A16E1"/>
    <w:rsid w:val="007B3D4F"/>
    <w:rsid w:val="007C3D15"/>
    <w:rsid w:val="007D3342"/>
    <w:rsid w:val="007E4B7B"/>
    <w:rsid w:val="007F270E"/>
    <w:rsid w:val="00801381"/>
    <w:rsid w:val="008024FF"/>
    <w:rsid w:val="00804DAF"/>
    <w:rsid w:val="00806B0F"/>
    <w:rsid w:val="00815401"/>
    <w:rsid w:val="00816594"/>
    <w:rsid w:val="00842AA1"/>
    <w:rsid w:val="008433EC"/>
    <w:rsid w:val="00852ECE"/>
    <w:rsid w:val="008921FC"/>
    <w:rsid w:val="008B3C83"/>
    <w:rsid w:val="008C0085"/>
    <w:rsid w:val="008C13CA"/>
    <w:rsid w:val="008C7B03"/>
    <w:rsid w:val="008D598D"/>
    <w:rsid w:val="008E0B21"/>
    <w:rsid w:val="008E54C3"/>
    <w:rsid w:val="008F018D"/>
    <w:rsid w:val="008F29B4"/>
    <w:rsid w:val="009071C4"/>
    <w:rsid w:val="009126C9"/>
    <w:rsid w:val="00913E5C"/>
    <w:rsid w:val="00984B3D"/>
    <w:rsid w:val="00993C16"/>
    <w:rsid w:val="009B3018"/>
    <w:rsid w:val="009B4CFF"/>
    <w:rsid w:val="009C5D96"/>
    <w:rsid w:val="009D1128"/>
    <w:rsid w:val="009D2658"/>
    <w:rsid w:val="009D79E5"/>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A4158"/>
    <w:rsid w:val="00AC13E1"/>
    <w:rsid w:val="00AC226F"/>
    <w:rsid w:val="00AD261C"/>
    <w:rsid w:val="00AE7BCB"/>
    <w:rsid w:val="00B01995"/>
    <w:rsid w:val="00B07C73"/>
    <w:rsid w:val="00B10714"/>
    <w:rsid w:val="00B15673"/>
    <w:rsid w:val="00B20DBD"/>
    <w:rsid w:val="00B21C8A"/>
    <w:rsid w:val="00B22A2A"/>
    <w:rsid w:val="00B2335F"/>
    <w:rsid w:val="00B24E40"/>
    <w:rsid w:val="00B52203"/>
    <w:rsid w:val="00B523FD"/>
    <w:rsid w:val="00B54369"/>
    <w:rsid w:val="00B54ED1"/>
    <w:rsid w:val="00B55600"/>
    <w:rsid w:val="00B62CEE"/>
    <w:rsid w:val="00B637C0"/>
    <w:rsid w:val="00B662A9"/>
    <w:rsid w:val="00B73A0A"/>
    <w:rsid w:val="00B74709"/>
    <w:rsid w:val="00B818DB"/>
    <w:rsid w:val="00BA36B1"/>
    <w:rsid w:val="00BB1C57"/>
    <w:rsid w:val="00BB2011"/>
    <w:rsid w:val="00BB2C78"/>
    <w:rsid w:val="00BB7625"/>
    <w:rsid w:val="00BB7DE2"/>
    <w:rsid w:val="00BC2331"/>
    <w:rsid w:val="00BC66DB"/>
    <w:rsid w:val="00BD3ED3"/>
    <w:rsid w:val="00BD5A04"/>
    <w:rsid w:val="00BE7356"/>
    <w:rsid w:val="00BF2544"/>
    <w:rsid w:val="00C02C1C"/>
    <w:rsid w:val="00C06B19"/>
    <w:rsid w:val="00C07783"/>
    <w:rsid w:val="00C26604"/>
    <w:rsid w:val="00C51349"/>
    <w:rsid w:val="00C61A8A"/>
    <w:rsid w:val="00C71954"/>
    <w:rsid w:val="00C71CDA"/>
    <w:rsid w:val="00C7301E"/>
    <w:rsid w:val="00C80911"/>
    <w:rsid w:val="00C832C1"/>
    <w:rsid w:val="00C84823"/>
    <w:rsid w:val="00C85021"/>
    <w:rsid w:val="00C87A8B"/>
    <w:rsid w:val="00C95801"/>
    <w:rsid w:val="00C976BA"/>
    <w:rsid w:val="00CA5830"/>
    <w:rsid w:val="00CB1567"/>
    <w:rsid w:val="00CB4146"/>
    <w:rsid w:val="00CC0940"/>
    <w:rsid w:val="00CC1BB3"/>
    <w:rsid w:val="00CC5A89"/>
    <w:rsid w:val="00CE5EBB"/>
    <w:rsid w:val="00CF0972"/>
    <w:rsid w:val="00CF4BFD"/>
    <w:rsid w:val="00D013E3"/>
    <w:rsid w:val="00D0571D"/>
    <w:rsid w:val="00D057B1"/>
    <w:rsid w:val="00D07B17"/>
    <w:rsid w:val="00D07FF5"/>
    <w:rsid w:val="00D10C3C"/>
    <w:rsid w:val="00D159D6"/>
    <w:rsid w:val="00D16989"/>
    <w:rsid w:val="00D16BAF"/>
    <w:rsid w:val="00D25BE6"/>
    <w:rsid w:val="00D455D4"/>
    <w:rsid w:val="00D809A9"/>
    <w:rsid w:val="00D87506"/>
    <w:rsid w:val="00D950ED"/>
    <w:rsid w:val="00DA439B"/>
    <w:rsid w:val="00DA5738"/>
    <w:rsid w:val="00DB070B"/>
    <w:rsid w:val="00DC0D4F"/>
    <w:rsid w:val="00DE109D"/>
    <w:rsid w:val="00DF30A8"/>
    <w:rsid w:val="00DF5B3C"/>
    <w:rsid w:val="00DF7BA2"/>
    <w:rsid w:val="00E0423F"/>
    <w:rsid w:val="00E24860"/>
    <w:rsid w:val="00E53667"/>
    <w:rsid w:val="00E5744A"/>
    <w:rsid w:val="00E6023C"/>
    <w:rsid w:val="00E7219C"/>
    <w:rsid w:val="00E731DC"/>
    <w:rsid w:val="00E74966"/>
    <w:rsid w:val="00E77C0E"/>
    <w:rsid w:val="00E8516D"/>
    <w:rsid w:val="00E871D4"/>
    <w:rsid w:val="00EA0078"/>
    <w:rsid w:val="00EA0083"/>
    <w:rsid w:val="00EA567C"/>
    <w:rsid w:val="00EA6437"/>
    <w:rsid w:val="00EA6D1B"/>
    <w:rsid w:val="00EB00B4"/>
    <w:rsid w:val="00ED1CD3"/>
    <w:rsid w:val="00EE0A99"/>
    <w:rsid w:val="00EF008E"/>
    <w:rsid w:val="00EF39FF"/>
    <w:rsid w:val="00EF5DB2"/>
    <w:rsid w:val="00F02032"/>
    <w:rsid w:val="00F043A8"/>
    <w:rsid w:val="00F12DF1"/>
    <w:rsid w:val="00F1629F"/>
    <w:rsid w:val="00F1754F"/>
    <w:rsid w:val="00F23BC7"/>
    <w:rsid w:val="00F36F96"/>
    <w:rsid w:val="00F40BE1"/>
    <w:rsid w:val="00F5747A"/>
    <w:rsid w:val="00F57624"/>
    <w:rsid w:val="00F73DDD"/>
    <w:rsid w:val="00F7503F"/>
    <w:rsid w:val="00F84CF5"/>
    <w:rsid w:val="00F93B4D"/>
    <w:rsid w:val="00FC6EB6"/>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03678D-D5A7-435F-9085-2554D3F7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8</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127</cp:revision>
  <dcterms:created xsi:type="dcterms:W3CDTF">2018-04-13T23:22:00Z</dcterms:created>
  <dcterms:modified xsi:type="dcterms:W3CDTF">2018-09-23T22:24:00Z</dcterms:modified>
</cp:coreProperties>
</file>