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FDF373" w14:textId="735E78DB" w:rsidR="008B3F47" w:rsidRPr="008B3F47" w:rsidRDefault="008B3F47" w:rsidP="008B3F47">
      <w:pPr>
        <w:jc w:val="both"/>
        <w:rPr>
          <w:b/>
          <w:bCs/>
          <w:sz w:val="28"/>
          <w:szCs w:val="28"/>
        </w:rPr>
      </w:pPr>
      <w:r w:rsidRPr="008B3F47">
        <w:rPr>
          <w:b/>
          <w:bCs/>
          <w:sz w:val="28"/>
          <w:szCs w:val="28"/>
        </w:rPr>
        <w:t xml:space="preserve">Estudo </w:t>
      </w:r>
      <w:r w:rsidR="00BF7689" w:rsidRPr="008B3F47">
        <w:rPr>
          <w:b/>
          <w:bCs/>
          <w:sz w:val="28"/>
          <w:szCs w:val="28"/>
        </w:rPr>
        <w:t>bibliográfico</w:t>
      </w:r>
      <w:r w:rsidRPr="008B3F47">
        <w:rPr>
          <w:b/>
          <w:bCs/>
          <w:sz w:val="28"/>
          <w:szCs w:val="28"/>
        </w:rPr>
        <w:t xml:space="preserve"> sobre Aprendizagem </w:t>
      </w:r>
      <w:r w:rsidR="00BF7689" w:rsidRPr="008B3F47">
        <w:rPr>
          <w:b/>
          <w:bCs/>
          <w:sz w:val="28"/>
          <w:szCs w:val="28"/>
        </w:rPr>
        <w:t>Automática</w:t>
      </w:r>
      <w:r w:rsidRPr="008B3F47">
        <w:rPr>
          <w:b/>
          <w:bCs/>
          <w:sz w:val="28"/>
          <w:szCs w:val="28"/>
        </w:rPr>
        <w:t xml:space="preserve"> (</w:t>
      </w:r>
      <w:r w:rsidR="0010566C">
        <w:rPr>
          <w:b/>
          <w:bCs/>
          <w:sz w:val="28"/>
          <w:szCs w:val="28"/>
        </w:rPr>
        <w:t>“</w:t>
      </w:r>
      <w:proofErr w:type="spellStart"/>
      <w:r w:rsidRPr="00266092">
        <w:rPr>
          <w:b/>
          <w:bCs/>
          <w:i/>
          <w:iCs/>
          <w:sz w:val="28"/>
          <w:szCs w:val="28"/>
        </w:rPr>
        <w:t>Machine</w:t>
      </w:r>
      <w:proofErr w:type="spellEnd"/>
      <w:r w:rsidRPr="00266092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Pr="00266092">
        <w:rPr>
          <w:b/>
          <w:bCs/>
          <w:i/>
          <w:iCs/>
          <w:sz w:val="28"/>
          <w:szCs w:val="28"/>
        </w:rPr>
        <w:t>Learning</w:t>
      </w:r>
      <w:proofErr w:type="spellEnd"/>
      <w:r w:rsidR="0010566C">
        <w:rPr>
          <w:b/>
          <w:bCs/>
          <w:i/>
          <w:iCs/>
          <w:sz w:val="28"/>
          <w:szCs w:val="28"/>
        </w:rPr>
        <w:t>”</w:t>
      </w:r>
      <w:r w:rsidRPr="008B3F47">
        <w:rPr>
          <w:b/>
          <w:bCs/>
          <w:sz w:val="28"/>
          <w:szCs w:val="28"/>
        </w:rPr>
        <w:t>)</w:t>
      </w:r>
    </w:p>
    <w:p w14:paraId="403CB86B" w14:textId="03166506" w:rsidR="0010566C" w:rsidRDefault="00266092" w:rsidP="0010566C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A aprendizagem automática é um tipo de inteligência artificial (</w:t>
      </w:r>
      <w:r w:rsidRPr="00266092">
        <w:rPr>
          <w:i/>
          <w:iCs/>
          <w:sz w:val="24"/>
          <w:szCs w:val="24"/>
        </w:rPr>
        <w:t>AI</w:t>
      </w:r>
      <w:r>
        <w:rPr>
          <w:sz w:val="24"/>
          <w:szCs w:val="24"/>
        </w:rPr>
        <w:t>) e f</w:t>
      </w:r>
      <w:r w:rsidR="00EE09ED">
        <w:rPr>
          <w:sz w:val="24"/>
          <w:szCs w:val="24"/>
        </w:rPr>
        <w:t>oi</w:t>
      </w:r>
      <w:r w:rsidR="00BF7689">
        <w:rPr>
          <w:sz w:val="24"/>
          <w:szCs w:val="24"/>
        </w:rPr>
        <w:t xml:space="preserve"> </w:t>
      </w:r>
      <w:r w:rsidR="00EE09ED">
        <w:rPr>
          <w:sz w:val="24"/>
          <w:szCs w:val="24"/>
        </w:rPr>
        <w:t>criado</w:t>
      </w:r>
      <w:r w:rsidR="00BF7689">
        <w:rPr>
          <w:sz w:val="24"/>
          <w:szCs w:val="24"/>
        </w:rPr>
        <w:t xml:space="preserve"> com a evolução da tecnologia</w:t>
      </w:r>
      <w:r>
        <w:rPr>
          <w:sz w:val="24"/>
          <w:szCs w:val="24"/>
        </w:rPr>
        <w:t>, e</w:t>
      </w:r>
      <w:r w:rsidR="00EE09ED">
        <w:rPr>
          <w:sz w:val="24"/>
          <w:szCs w:val="24"/>
        </w:rPr>
        <w:t xml:space="preserve"> </w:t>
      </w:r>
      <w:r w:rsidR="006154C6">
        <w:rPr>
          <w:sz w:val="24"/>
          <w:szCs w:val="24"/>
        </w:rPr>
        <w:t>que até ao dia de hoje</w:t>
      </w:r>
      <w:r w:rsidR="00BF7689">
        <w:rPr>
          <w:sz w:val="24"/>
          <w:szCs w:val="24"/>
        </w:rPr>
        <w:t xml:space="preserve"> está a ser aperfeiçoado. </w:t>
      </w:r>
      <w:r>
        <w:rPr>
          <w:sz w:val="24"/>
          <w:szCs w:val="24"/>
        </w:rPr>
        <w:t>Permite que as aplicações de software fiquem mais precisos na previsão de resultados sem serem programados para tal.</w:t>
      </w:r>
      <w:r w:rsidR="00935E5D">
        <w:rPr>
          <w:sz w:val="24"/>
          <w:szCs w:val="24"/>
        </w:rPr>
        <w:t xml:space="preserve"> </w:t>
      </w:r>
      <w:r w:rsidR="009C3161">
        <w:rPr>
          <w:sz w:val="24"/>
          <w:szCs w:val="24"/>
        </w:rPr>
        <w:t>Os seus algoritmos utilizam dados históricos como entrada para conseguir prever novos valores de saída.</w:t>
      </w:r>
    </w:p>
    <w:p w14:paraId="0D2E409E" w14:textId="640D9315" w:rsidR="00056893" w:rsidRDefault="000C3BC8" w:rsidP="00FB3B05">
      <w:pPr>
        <w:ind w:firstLine="720"/>
        <w:rPr>
          <w:sz w:val="24"/>
          <w:szCs w:val="24"/>
        </w:rPr>
      </w:pPr>
      <w:hyperlink r:id="rId9" w:history="1">
        <w:r w:rsidR="00056893" w:rsidRPr="00CA2C44">
          <w:rPr>
            <w:rStyle w:val="Hyperlink"/>
            <w:sz w:val="24"/>
            <w:szCs w:val="24"/>
          </w:rPr>
          <w:t>https://www.techtarget.com/searchenterpriseai/definition/machine-learning-ML</w:t>
        </w:r>
      </w:hyperlink>
    </w:p>
    <w:p w14:paraId="6F96B672" w14:textId="3C6E92FD" w:rsidR="00DE209A" w:rsidRDefault="0010566C" w:rsidP="00DE209A">
      <w:pPr>
        <w:pStyle w:val="HTMLPreformatted"/>
        <w:jc w:val="both"/>
        <w:rPr>
          <w:rFonts w:asciiTheme="minorHAnsi" w:eastAsiaTheme="minorHAnsi" w:hAnsiTheme="minorHAnsi" w:cstheme="minorBidi"/>
          <w:sz w:val="24"/>
          <w:szCs w:val="24"/>
          <w:lang w:val="pt-PT"/>
        </w:rPr>
      </w:pPr>
      <w:r>
        <w:rPr>
          <w:rFonts w:asciiTheme="minorHAnsi" w:eastAsiaTheme="minorHAnsi" w:hAnsiTheme="minorHAnsi" w:cstheme="minorBidi"/>
          <w:sz w:val="24"/>
          <w:szCs w:val="24"/>
          <w:lang w:val="pt-PT"/>
        </w:rPr>
        <w:tab/>
      </w:r>
      <w:r w:rsidRPr="0010566C">
        <w:rPr>
          <w:rFonts w:asciiTheme="minorHAnsi" w:eastAsiaTheme="minorHAnsi" w:hAnsiTheme="minorHAnsi" w:cstheme="minorBidi"/>
          <w:sz w:val="24"/>
          <w:szCs w:val="24"/>
          <w:lang w:val="pt-PT"/>
        </w:rPr>
        <w:t xml:space="preserve">O termo </w:t>
      </w:r>
      <w:proofErr w:type="spellStart"/>
      <w:r w:rsidRPr="0010566C">
        <w:rPr>
          <w:rFonts w:asciiTheme="minorHAnsi" w:eastAsiaTheme="minorHAnsi" w:hAnsiTheme="minorHAnsi" w:cstheme="minorBidi"/>
          <w:i/>
          <w:iCs/>
          <w:sz w:val="24"/>
          <w:szCs w:val="24"/>
          <w:lang w:val="pt-PT"/>
        </w:rPr>
        <w:t>Machine</w:t>
      </w:r>
      <w:proofErr w:type="spellEnd"/>
      <w:r w:rsidRPr="0010566C">
        <w:rPr>
          <w:rFonts w:asciiTheme="minorHAnsi" w:eastAsiaTheme="minorHAnsi" w:hAnsiTheme="minorHAnsi" w:cstheme="minorBidi"/>
          <w:i/>
          <w:iCs/>
          <w:sz w:val="24"/>
          <w:szCs w:val="24"/>
          <w:lang w:val="pt-PT"/>
        </w:rPr>
        <w:t xml:space="preserve"> </w:t>
      </w:r>
      <w:proofErr w:type="spellStart"/>
      <w:r w:rsidRPr="0010566C">
        <w:rPr>
          <w:rFonts w:asciiTheme="minorHAnsi" w:eastAsiaTheme="minorHAnsi" w:hAnsiTheme="minorHAnsi" w:cstheme="minorBidi"/>
          <w:i/>
          <w:iCs/>
          <w:sz w:val="24"/>
          <w:szCs w:val="24"/>
          <w:lang w:val="pt-PT"/>
        </w:rPr>
        <w:t>Learning</w:t>
      </w:r>
      <w:proofErr w:type="spellEnd"/>
      <w:r w:rsidRPr="0010566C">
        <w:rPr>
          <w:rFonts w:asciiTheme="minorHAnsi" w:eastAsiaTheme="minorHAnsi" w:hAnsiTheme="minorHAnsi" w:cstheme="minorBidi"/>
          <w:sz w:val="24"/>
          <w:szCs w:val="24"/>
          <w:lang w:val="pt-PT"/>
        </w:rPr>
        <w:t xml:space="preserve"> veio de Arthur Samuel, cientista da computação da IBM e pioneiro em IA (Inteligência Artificial) e jogos de computador. Samuel criou um programa de computador para jogar damas. Quanto mais o programa jogava, mais ele aprendia com a experiência, co</w:t>
      </w:r>
      <w:r>
        <w:rPr>
          <w:rFonts w:asciiTheme="minorHAnsi" w:eastAsiaTheme="minorHAnsi" w:hAnsiTheme="minorHAnsi" w:cstheme="minorBidi"/>
          <w:sz w:val="24"/>
          <w:szCs w:val="24"/>
          <w:lang w:val="pt-PT"/>
        </w:rPr>
        <w:t>m o uso de</w:t>
      </w:r>
      <w:r w:rsidRPr="0010566C">
        <w:rPr>
          <w:rFonts w:asciiTheme="minorHAnsi" w:eastAsiaTheme="minorHAnsi" w:hAnsiTheme="minorHAnsi" w:cstheme="minorBidi"/>
          <w:sz w:val="24"/>
          <w:szCs w:val="24"/>
          <w:lang w:val="pt-PT"/>
        </w:rPr>
        <w:t xml:space="preserve"> algoritmos </w:t>
      </w:r>
      <w:r>
        <w:rPr>
          <w:rFonts w:asciiTheme="minorHAnsi" w:eastAsiaTheme="minorHAnsi" w:hAnsiTheme="minorHAnsi" w:cstheme="minorBidi"/>
          <w:sz w:val="24"/>
          <w:szCs w:val="24"/>
          <w:lang w:val="pt-PT"/>
        </w:rPr>
        <w:t>que fazia</w:t>
      </w:r>
      <w:r w:rsidRPr="0010566C">
        <w:rPr>
          <w:rFonts w:asciiTheme="minorHAnsi" w:eastAsiaTheme="minorHAnsi" w:hAnsiTheme="minorHAnsi" w:cstheme="minorBidi"/>
          <w:sz w:val="24"/>
          <w:szCs w:val="24"/>
          <w:lang w:val="pt-PT"/>
        </w:rPr>
        <w:t xml:space="preserve"> previsões.</w:t>
      </w:r>
    </w:p>
    <w:p w14:paraId="552354A4" w14:textId="3D0C48AE" w:rsidR="00627B5E" w:rsidRPr="00627B5E" w:rsidRDefault="00DE209A" w:rsidP="00DE209A">
      <w:pPr>
        <w:pStyle w:val="HTMLPreformatted"/>
        <w:jc w:val="both"/>
        <w:rPr>
          <w:rFonts w:asciiTheme="minorHAnsi" w:eastAsiaTheme="minorHAnsi" w:hAnsiTheme="minorHAnsi" w:cstheme="minorBidi"/>
          <w:sz w:val="24"/>
          <w:szCs w:val="24"/>
          <w:lang w:val="pt-PT"/>
        </w:rPr>
      </w:pPr>
      <w:r>
        <w:rPr>
          <w:rFonts w:asciiTheme="minorHAnsi" w:eastAsiaTheme="minorHAnsi" w:hAnsiTheme="minorHAnsi" w:cstheme="minorBidi"/>
          <w:sz w:val="24"/>
          <w:szCs w:val="24"/>
          <w:lang w:val="pt-PT"/>
        </w:rPr>
        <w:tab/>
      </w:r>
      <w:r w:rsidR="00627B5E" w:rsidRPr="00627B5E">
        <w:rPr>
          <w:rFonts w:asciiTheme="minorHAnsi" w:eastAsiaTheme="minorHAnsi" w:hAnsiTheme="minorHAnsi" w:cstheme="minorBidi"/>
          <w:sz w:val="24"/>
          <w:szCs w:val="24"/>
          <w:lang w:val="pt-PT"/>
        </w:rPr>
        <w:t xml:space="preserve">O </w:t>
      </w:r>
      <w:r w:rsidR="00627B5E" w:rsidRPr="00056893">
        <w:rPr>
          <w:rFonts w:asciiTheme="minorHAnsi" w:eastAsiaTheme="minorHAnsi" w:hAnsiTheme="minorHAnsi" w:cstheme="minorBidi"/>
          <w:i/>
          <w:iCs/>
          <w:sz w:val="24"/>
          <w:szCs w:val="24"/>
          <w:lang w:val="pt-PT"/>
        </w:rPr>
        <w:t>ML</w:t>
      </w:r>
      <w:r w:rsidR="00627B5E" w:rsidRPr="00627B5E">
        <w:rPr>
          <w:rFonts w:asciiTheme="minorHAnsi" w:eastAsiaTheme="minorHAnsi" w:hAnsiTheme="minorHAnsi" w:cstheme="minorBidi"/>
          <w:sz w:val="24"/>
          <w:szCs w:val="24"/>
          <w:lang w:val="pt-PT"/>
        </w:rPr>
        <w:t xml:space="preserve"> mo</w:t>
      </w:r>
      <w:r w:rsidR="00627B5E">
        <w:rPr>
          <w:rFonts w:asciiTheme="minorHAnsi" w:eastAsiaTheme="minorHAnsi" w:hAnsiTheme="minorHAnsi" w:cstheme="minorBidi"/>
          <w:sz w:val="24"/>
          <w:szCs w:val="24"/>
          <w:lang w:val="pt-PT"/>
        </w:rPr>
        <w:t>strou</w:t>
      </w:r>
      <w:r w:rsidR="00627B5E" w:rsidRPr="00627B5E">
        <w:rPr>
          <w:rFonts w:asciiTheme="minorHAnsi" w:eastAsiaTheme="minorHAnsi" w:hAnsiTheme="minorHAnsi" w:cstheme="minorBidi"/>
          <w:sz w:val="24"/>
          <w:szCs w:val="24"/>
          <w:lang w:val="pt-PT"/>
        </w:rPr>
        <w:t xml:space="preserve"> ser valioso porque pode resolver problemas em uma velocidade e escala que não pode ser duplicada pela mente humana. </w:t>
      </w:r>
      <w:r w:rsidR="00627B5E" w:rsidRPr="00B65498">
        <w:rPr>
          <w:rFonts w:asciiTheme="minorHAnsi" w:eastAsiaTheme="minorHAnsi" w:hAnsiTheme="minorHAnsi" w:cstheme="minorBidi"/>
          <w:sz w:val="24"/>
          <w:szCs w:val="24"/>
          <w:lang w:val="pt-PT"/>
        </w:rPr>
        <w:t>Com grandes quantidades de capacidade computacional por trás de uma única tarefa ou várias tarefas específicas, as máquinas podem ser treinadas para identificar padrões e relacionamentos entre dados de entrada e automatizar processos de rotina.</w:t>
      </w:r>
    </w:p>
    <w:p w14:paraId="606CC862" w14:textId="746011FE" w:rsidR="0010566C" w:rsidRDefault="0010566C" w:rsidP="0010566C">
      <w:pPr>
        <w:ind w:firstLine="720"/>
        <w:rPr>
          <w:sz w:val="24"/>
          <w:szCs w:val="24"/>
        </w:rPr>
      </w:pPr>
    </w:p>
    <w:p w14:paraId="0B73A997" w14:textId="77777777" w:rsidR="00056893" w:rsidRDefault="000C3BC8" w:rsidP="00056893">
      <w:pPr>
        <w:ind w:firstLine="720"/>
        <w:rPr>
          <w:sz w:val="24"/>
          <w:szCs w:val="24"/>
        </w:rPr>
      </w:pPr>
      <w:hyperlink r:id="rId10" w:history="1">
        <w:r w:rsidR="00056893" w:rsidRPr="00CA2C44">
          <w:rPr>
            <w:rStyle w:val="Hyperlink"/>
            <w:sz w:val="24"/>
            <w:szCs w:val="24"/>
          </w:rPr>
          <w:t>https://www.expert.ai/blog/machine-learning-definition/</w:t>
        </w:r>
      </w:hyperlink>
    </w:p>
    <w:p w14:paraId="249F39A8" w14:textId="77777777" w:rsidR="00056893" w:rsidRPr="0010566C" w:rsidRDefault="00056893" w:rsidP="0010566C">
      <w:pPr>
        <w:ind w:firstLine="720"/>
        <w:rPr>
          <w:sz w:val="24"/>
          <w:szCs w:val="24"/>
        </w:rPr>
      </w:pPr>
    </w:p>
    <w:p w14:paraId="74CA4839" w14:textId="51ACC8E7" w:rsidR="0010566C" w:rsidRDefault="00056893" w:rsidP="00BB18B3">
      <w:pPr>
        <w:ind w:firstLine="720"/>
        <w:rPr>
          <w:sz w:val="24"/>
          <w:szCs w:val="24"/>
        </w:rPr>
      </w:pPr>
      <w:r>
        <w:rPr>
          <w:noProof/>
        </w:rPr>
        <w:drawing>
          <wp:inline distT="0" distB="0" distL="0" distR="0" wp14:anchorId="17BA0E8C" wp14:editId="50CC88E6">
            <wp:extent cx="5943600" cy="3821948"/>
            <wp:effectExtent l="0" t="0" r="0" b="7620"/>
            <wp:docPr id="2" name="Picture 2" descr="Why Machine Learning Needs Semantics Not Just Statistic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Why Machine Learning Needs Semantics Not Just Statistics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219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A42E97" w14:textId="719304FA" w:rsidR="00056893" w:rsidRDefault="00056893" w:rsidP="007339FF">
      <w:pPr>
        <w:ind w:firstLine="720"/>
        <w:jc w:val="both"/>
        <w:rPr>
          <w:sz w:val="24"/>
          <w:szCs w:val="24"/>
        </w:rPr>
      </w:pPr>
    </w:p>
    <w:p w14:paraId="7CE34D53" w14:textId="641F3C26" w:rsidR="00FB3B05" w:rsidRDefault="00DE209A" w:rsidP="007339FF">
      <w:pPr>
        <w:pStyle w:val="HTMLPreformatted"/>
        <w:jc w:val="both"/>
        <w:rPr>
          <w:rFonts w:asciiTheme="minorHAnsi" w:eastAsiaTheme="minorHAnsi" w:hAnsiTheme="minorHAnsi" w:cstheme="minorBidi"/>
          <w:sz w:val="24"/>
          <w:szCs w:val="24"/>
          <w:lang w:val="pt-PT"/>
        </w:rPr>
      </w:pPr>
      <w:r>
        <w:rPr>
          <w:rFonts w:asciiTheme="minorHAnsi" w:eastAsiaTheme="minorHAnsi" w:hAnsiTheme="minorHAnsi" w:cstheme="minorBidi"/>
          <w:sz w:val="24"/>
          <w:szCs w:val="24"/>
        </w:rPr>
        <w:tab/>
      </w:r>
      <w:r w:rsidRPr="00DE209A">
        <w:rPr>
          <w:rFonts w:asciiTheme="minorHAnsi" w:eastAsiaTheme="minorHAnsi" w:hAnsiTheme="minorHAnsi" w:cstheme="minorBidi"/>
          <w:sz w:val="24"/>
          <w:szCs w:val="24"/>
          <w:lang w:val="pt-PT"/>
        </w:rPr>
        <w:t xml:space="preserve">Existem quatro abordagens básicas: </w:t>
      </w:r>
      <w:r>
        <w:rPr>
          <w:rFonts w:asciiTheme="minorHAnsi" w:eastAsiaTheme="minorHAnsi" w:hAnsiTheme="minorHAnsi" w:cstheme="minorBidi"/>
          <w:sz w:val="24"/>
          <w:szCs w:val="24"/>
          <w:lang w:val="pt-PT"/>
        </w:rPr>
        <w:t xml:space="preserve">aprendizagem </w:t>
      </w:r>
      <w:r w:rsidRPr="00DE209A">
        <w:rPr>
          <w:rFonts w:asciiTheme="minorHAnsi" w:eastAsiaTheme="minorHAnsi" w:hAnsiTheme="minorHAnsi" w:cstheme="minorBidi"/>
          <w:sz w:val="24"/>
          <w:szCs w:val="24"/>
          <w:lang w:val="pt-PT"/>
        </w:rPr>
        <w:t>supervisionad</w:t>
      </w:r>
      <w:r>
        <w:rPr>
          <w:rFonts w:asciiTheme="minorHAnsi" w:eastAsiaTheme="minorHAnsi" w:hAnsiTheme="minorHAnsi" w:cstheme="minorBidi"/>
          <w:sz w:val="24"/>
          <w:szCs w:val="24"/>
          <w:lang w:val="pt-PT"/>
        </w:rPr>
        <w:t>a</w:t>
      </w:r>
      <w:r w:rsidRPr="00DE209A">
        <w:rPr>
          <w:rFonts w:asciiTheme="minorHAnsi" w:eastAsiaTheme="minorHAnsi" w:hAnsiTheme="minorHAnsi" w:cstheme="minorBidi"/>
          <w:sz w:val="24"/>
          <w:szCs w:val="24"/>
          <w:lang w:val="pt-PT"/>
        </w:rPr>
        <w:t xml:space="preserve">, </w:t>
      </w:r>
      <w:r>
        <w:rPr>
          <w:rFonts w:asciiTheme="minorHAnsi" w:eastAsiaTheme="minorHAnsi" w:hAnsiTheme="minorHAnsi" w:cstheme="minorBidi"/>
          <w:sz w:val="24"/>
          <w:szCs w:val="24"/>
          <w:lang w:val="pt-PT"/>
        </w:rPr>
        <w:t xml:space="preserve">aprendizagem </w:t>
      </w:r>
      <w:r w:rsidR="00ED1FE6" w:rsidRPr="00ED1FE6">
        <w:rPr>
          <w:rFonts w:asciiTheme="minorHAnsi" w:eastAsiaTheme="minorHAnsi" w:hAnsiTheme="minorHAnsi" w:cstheme="minorBidi"/>
          <w:sz w:val="24"/>
          <w:szCs w:val="24"/>
          <w:lang w:val="pt-PT"/>
        </w:rPr>
        <w:t xml:space="preserve">sem </w:t>
      </w:r>
      <w:r w:rsidRPr="00DE209A">
        <w:rPr>
          <w:rFonts w:asciiTheme="minorHAnsi" w:eastAsiaTheme="minorHAnsi" w:hAnsiTheme="minorHAnsi" w:cstheme="minorBidi"/>
          <w:sz w:val="24"/>
          <w:szCs w:val="24"/>
          <w:lang w:val="pt-PT"/>
        </w:rPr>
        <w:t>supervisionad</w:t>
      </w:r>
      <w:r>
        <w:rPr>
          <w:rFonts w:asciiTheme="minorHAnsi" w:eastAsiaTheme="minorHAnsi" w:hAnsiTheme="minorHAnsi" w:cstheme="minorBidi"/>
          <w:sz w:val="24"/>
          <w:szCs w:val="24"/>
          <w:lang w:val="pt-PT"/>
        </w:rPr>
        <w:t>a</w:t>
      </w:r>
      <w:r w:rsidRPr="00DE209A">
        <w:rPr>
          <w:rFonts w:asciiTheme="minorHAnsi" w:eastAsiaTheme="minorHAnsi" w:hAnsiTheme="minorHAnsi" w:cstheme="minorBidi"/>
          <w:sz w:val="24"/>
          <w:szCs w:val="24"/>
          <w:lang w:val="pt-PT"/>
        </w:rPr>
        <w:t xml:space="preserve">, </w:t>
      </w:r>
      <w:r>
        <w:rPr>
          <w:rFonts w:asciiTheme="minorHAnsi" w:eastAsiaTheme="minorHAnsi" w:hAnsiTheme="minorHAnsi" w:cstheme="minorBidi"/>
          <w:sz w:val="24"/>
          <w:szCs w:val="24"/>
          <w:lang w:val="pt-PT"/>
        </w:rPr>
        <w:t xml:space="preserve">aprendizagem </w:t>
      </w:r>
      <w:proofErr w:type="spellStart"/>
      <w:r w:rsidRPr="00DE209A">
        <w:rPr>
          <w:rFonts w:asciiTheme="minorHAnsi" w:eastAsiaTheme="minorHAnsi" w:hAnsiTheme="minorHAnsi" w:cstheme="minorBidi"/>
          <w:sz w:val="24"/>
          <w:szCs w:val="24"/>
          <w:lang w:val="pt-PT"/>
        </w:rPr>
        <w:t>semi-supervisionad</w:t>
      </w:r>
      <w:r>
        <w:rPr>
          <w:rFonts w:asciiTheme="minorHAnsi" w:eastAsiaTheme="minorHAnsi" w:hAnsiTheme="minorHAnsi" w:cstheme="minorBidi"/>
          <w:sz w:val="24"/>
          <w:szCs w:val="24"/>
          <w:lang w:val="pt-PT"/>
        </w:rPr>
        <w:t>a</w:t>
      </w:r>
      <w:proofErr w:type="spellEnd"/>
      <w:r w:rsidRPr="00DE209A">
        <w:rPr>
          <w:rFonts w:asciiTheme="minorHAnsi" w:eastAsiaTheme="minorHAnsi" w:hAnsiTheme="minorHAnsi" w:cstheme="minorBidi"/>
          <w:sz w:val="24"/>
          <w:szCs w:val="24"/>
          <w:lang w:val="pt-PT"/>
        </w:rPr>
        <w:t xml:space="preserve"> e </w:t>
      </w:r>
      <w:r>
        <w:rPr>
          <w:rFonts w:asciiTheme="minorHAnsi" w:eastAsiaTheme="minorHAnsi" w:hAnsiTheme="minorHAnsi" w:cstheme="minorBidi"/>
          <w:sz w:val="24"/>
          <w:szCs w:val="24"/>
          <w:lang w:val="pt-PT"/>
        </w:rPr>
        <w:t xml:space="preserve">aprendizagem </w:t>
      </w:r>
      <w:r w:rsidRPr="00DE209A">
        <w:rPr>
          <w:rFonts w:asciiTheme="minorHAnsi" w:eastAsiaTheme="minorHAnsi" w:hAnsiTheme="minorHAnsi" w:cstheme="minorBidi"/>
          <w:sz w:val="24"/>
          <w:szCs w:val="24"/>
          <w:lang w:val="pt-PT"/>
        </w:rPr>
        <w:t>por reforço. O tipo de algoritmo que os cientistas de dados escolhem u</w:t>
      </w:r>
      <w:r>
        <w:rPr>
          <w:rFonts w:asciiTheme="minorHAnsi" w:eastAsiaTheme="minorHAnsi" w:hAnsiTheme="minorHAnsi" w:cstheme="minorBidi"/>
          <w:sz w:val="24"/>
          <w:szCs w:val="24"/>
          <w:lang w:val="pt-PT"/>
        </w:rPr>
        <w:t>tiliza</w:t>
      </w:r>
      <w:r w:rsidRPr="00DE209A">
        <w:rPr>
          <w:rFonts w:asciiTheme="minorHAnsi" w:eastAsiaTheme="minorHAnsi" w:hAnsiTheme="minorHAnsi" w:cstheme="minorBidi"/>
          <w:sz w:val="24"/>
          <w:szCs w:val="24"/>
          <w:lang w:val="pt-PT"/>
        </w:rPr>
        <w:t>r depende do tipo de dados que desejam prever.</w:t>
      </w:r>
      <w:r w:rsidR="00FB3B05">
        <w:rPr>
          <w:rFonts w:asciiTheme="minorHAnsi" w:eastAsiaTheme="minorHAnsi" w:hAnsiTheme="minorHAnsi" w:cstheme="minorBidi"/>
          <w:sz w:val="24"/>
          <w:szCs w:val="24"/>
          <w:lang w:val="pt-PT"/>
        </w:rPr>
        <w:t xml:space="preserve"> Os 4 tipos de aprendizagens são:</w:t>
      </w:r>
    </w:p>
    <w:p w14:paraId="6BF7CB97" w14:textId="77777777" w:rsidR="00FB3B05" w:rsidRDefault="00FB3B05" w:rsidP="007339FF">
      <w:pPr>
        <w:pStyle w:val="HTMLPreformatted"/>
        <w:jc w:val="both"/>
        <w:rPr>
          <w:rFonts w:asciiTheme="minorHAnsi" w:eastAsiaTheme="minorHAnsi" w:hAnsiTheme="minorHAnsi" w:cstheme="minorBidi"/>
          <w:sz w:val="24"/>
          <w:szCs w:val="24"/>
          <w:lang w:val="pt-PT"/>
        </w:rPr>
      </w:pPr>
    </w:p>
    <w:p w14:paraId="4B9C5550" w14:textId="4BC31DA6" w:rsidR="00FB3B05" w:rsidRDefault="007339FF" w:rsidP="00ED1FE6">
      <w:pPr>
        <w:pStyle w:val="HTMLPreformatted"/>
        <w:numPr>
          <w:ilvl w:val="0"/>
          <w:numId w:val="2"/>
        </w:numPr>
        <w:jc w:val="both"/>
        <w:rPr>
          <w:rFonts w:asciiTheme="minorHAnsi" w:eastAsiaTheme="minorHAnsi" w:hAnsiTheme="minorHAnsi" w:cstheme="minorBidi"/>
          <w:sz w:val="24"/>
          <w:szCs w:val="24"/>
          <w:lang w:val="pt-PT"/>
        </w:rPr>
      </w:pPr>
      <w:r w:rsidRPr="007339FF">
        <w:rPr>
          <w:rFonts w:asciiTheme="minorHAnsi" w:eastAsiaTheme="minorHAnsi" w:hAnsiTheme="minorHAnsi" w:cstheme="minorBidi"/>
          <w:sz w:val="24"/>
          <w:szCs w:val="24"/>
          <w:lang w:val="pt-PT"/>
        </w:rPr>
        <w:t>Aprendizagem supervisionada: Neste tipo de aprendizagem automática, os cientistas de dados fornecem algoritmos com dados de formação rotulados e definem as variáveis que querem que o algoritmo avalie para as correlações. Especificada tanto a entrada como a saída do algoritmo.</w:t>
      </w:r>
    </w:p>
    <w:p w14:paraId="17554F5C" w14:textId="77777777" w:rsidR="00ED1FE6" w:rsidRDefault="00ED1FE6" w:rsidP="00ED1FE6">
      <w:pPr>
        <w:pStyle w:val="HTMLPreformatted"/>
        <w:jc w:val="both"/>
        <w:rPr>
          <w:rFonts w:asciiTheme="minorHAnsi" w:eastAsiaTheme="minorHAnsi" w:hAnsiTheme="minorHAnsi" w:cstheme="minorBidi"/>
          <w:sz w:val="24"/>
          <w:szCs w:val="24"/>
          <w:lang w:val="pt-PT"/>
        </w:rPr>
      </w:pPr>
    </w:p>
    <w:p w14:paraId="55EC10ED" w14:textId="3ED23F09" w:rsidR="00FB3B05" w:rsidRDefault="00ED1FE6" w:rsidP="00ED1FE6">
      <w:pPr>
        <w:pStyle w:val="HTMLPreformatted"/>
        <w:numPr>
          <w:ilvl w:val="0"/>
          <w:numId w:val="2"/>
        </w:numPr>
        <w:jc w:val="both"/>
        <w:rPr>
          <w:rFonts w:asciiTheme="minorHAnsi" w:eastAsiaTheme="minorHAnsi" w:hAnsiTheme="minorHAnsi" w:cstheme="minorBidi"/>
          <w:sz w:val="24"/>
          <w:szCs w:val="24"/>
          <w:lang w:val="pt-PT"/>
        </w:rPr>
      </w:pPr>
      <w:r w:rsidRPr="00ED1FE6">
        <w:rPr>
          <w:rFonts w:asciiTheme="minorHAnsi" w:eastAsiaTheme="minorHAnsi" w:hAnsiTheme="minorHAnsi" w:cstheme="minorBidi"/>
          <w:sz w:val="24"/>
          <w:szCs w:val="24"/>
          <w:lang w:val="pt-PT"/>
        </w:rPr>
        <w:t>Aprendizagem sem supervisão: Este tipo de aprendizagem automática envolve algoritmos que treinam em dados não rotulados. O algoritmo verifica através de conjuntos de dados à procura de qualquer ligação significativa. Os dados que os algoritmos treinam, bem como as previsões ou recomendações que eles output são pré-determinados.</w:t>
      </w:r>
    </w:p>
    <w:p w14:paraId="22C9021B" w14:textId="77777777" w:rsidR="00ED1FE6" w:rsidRPr="00FB3B05" w:rsidRDefault="00ED1FE6" w:rsidP="00ED1FE6">
      <w:pPr>
        <w:pStyle w:val="HTMLPreformatted"/>
        <w:jc w:val="both"/>
        <w:rPr>
          <w:rFonts w:asciiTheme="minorHAnsi" w:eastAsiaTheme="minorHAnsi" w:hAnsiTheme="minorHAnsi" w:cstheme="minorBidi"/>
          <w:sz w:val="24"/>
          <w:szCs w:val="24"/>
          <w:lang w:val="pt-PT"/>
        </w:rPr>
      </w:pPr>
    </w:p>
    <w:p w14:paraId="68831273" w14:textId="0ED317BE" w:rsidR="00ED1FE6" w:rsidRDefault="00ED1FE6" w:rsidP="00ED1FE6">
      <w:pPr>
        <w:pStyle w:val="HTMLPreformatted"/>
        <w:numPr>
          <w:ilvl w:val="0"/>
          <w:numId w:val="2"/>
        </w:numPr>
        <w:jc w:val="both"/>
        <w:rPr>
          <w:rFonts w:asciiTheme="minorHAnsi" w:eastAsiaTheme="minorHAnsi" w:hAnsiTheme="minorHAnsi" w:cstheme="minorBidi"/>
          <w:sz w:val="24"/>
          <w:szCs w:val="24"/>
          <w:lang w:val="pt-PT"/>
        </w:rPr>
      </w:pPr>
      <w:r w:rsidRPr="00ED1FE6">
        <w:rPr>
          <w:rFonts w:asciiTheme="minorHAnsi" w:eastAsiaTheme="minorHAnsi" w:hAnsiTheme="minorHAnsi" w:cstheme="minorBidi"/>
          <w:sz w:val="24"/>
          <w:szCs w:val="24"/>
          <w:lang w:val="pt-PT"/>
        </w:rPr>
        <w:t xml:space="preserve">Aprendizagem </w:t>
      </w:r>
      <w:proofErr w:type="spellStart"/>
      <w:r w:rsidRPr="00ED1FE6">
        <w:rPr>
          <w:rFonts w:asciiTheme="minorHAnsi" w:eastAsiaTheme="minorHAnsi" w:hAnsiTheme="minorHAnsi" w:cstheme="minorBidi"/>
          <w:sz w:val="24"/>
          <w:szCs w:val="24"/>
          <w:lang w:val="pt-PT"/>
        </w:rPr>
        <w:t>semi-supervisionada</w:t>
      </w:r>
      <w:proofErr w:type="spellEnd"/>
      <w:r w:rsidRPr="00ED1FE6">
        <w:rPr>
          <w:rFonts w:asciiTheme="minorHAnsi" w:eastAsiaTheme="minorHAnsi" w:hAnsiTheme="minorHAnsi" w:cstheme="minorBidi"/>
          <w:sz w:val="24"/>
          <w:szCs w:val="24"/>
          <w:lang w:val="pt-PT"/>
        </w:rPr>
        <w:t xml:space="preserve">: Esta abordagem ao </w:t>
      </w:r>
      <w:proofErr w:type="spellStart"/>
      <w:r w:rsidR="001854B9" w:rsidRPr="001854B9">
        <w:rPr>
          <w:rFonts w:asciiTheme="minorHAnsi" w:eastAsiaTheme="minorHAnsi" w:hAnsiTheme="minorHAnsi" w:cstheme="minorBidi"/>
          <w:i/>
          <w:iCs/>
          <w:sz w:val="24"/>
          <w:szCs w:val="24"/>
          <w:lang w:val="pt-PT"/>
        </w:rPr>
        <w:t>M</w:t>
      </w:r>
      <w:r w:rsidRPr="001854B9">
        <w:rPr>
          <w:rFonts w:asciiTheme="minorHAnsi" w:eastAsiaTheme="minorHAnsi" w:hAnsiTheme="minorHAnsi" w:cstheme="minorBidi"/>
          <w:i/>
          <w:iCs/>
          <w:sz w:val="24"/>
          <w:szCs w:val="24"/>
          <w:lang w:val="pt-PT"/>
        </w:rPr>
        <w:t>achine</w:t>
      </w:r>
      <w:proofErr w:type="spellEnd"/>
      <w:r w:rsidRPr="001854B9">
        <w:rPr>
          <w:rFonts w:asciiTheme="minorHAnsi" w:eastAsiaTheme="minorHAnsi" w:hAnsiTheme="minorHAnsi" w:cstheme="minorBidi"/>
          <w:i/>
          <w:iCs/>
          <w:sz w:val="24"/>
          <w:szCs w:val="24"/>
          <w:lang w:val="pt-PT"/>
        </w:rPr>
        <w:t xml:space="preserve"> </w:t>
      </w:r>
      <w:proofErr w:type="spellStart"/>
      <w:r w:rsidR="001854B9" w:rsidRPr="001854B9">
        <w:rPr>
          <w:rFonts w:asciiTheme="minorHAnsi" w:eastAsiaTheme="minorHAnsi" w:hAnsiTheme="minorHAnsi" w:cstheme="minorBidi"/>
          <w:i/>
          <w:iCs/>
          <w:sz w:val="24"/>
          <w:szCs w:val="24"/>
          <w:lang w:val="pt-PT"/>
        </w:rPr>
        <w:t>L</w:t>
      </w:r>
      <w:r w:rsidRPr="001854B9">
        <w:rPr>
          <w:rFonts w:asciiTheme="minorHAnsi" w:eastAsiaTheme="minorHAnsi" w:hAnsiTheme="minorHAnsi" w:cstheme="minorBidi"/>
          <w:i/>
          <w:iCs/>
          <w:sz w:val="24"/>
          <w:szCs w:val="24"/>
          <w:lang w:val="pt-PT"/>
        </w:rPr>
        <w:t>earning</w:t>
      </w:r>
      <w:proofErr w:type="spellEnd"/>
      <w:r w:rsidRPr="00ED1FE6">
        <w:rPr>
          <w:rFonts w:asciiTheme="minorHAnsi" w:eastAsiaTheme="minorHAnsi" w:hAnsiTheme="minorHAnsi" w:cstheme="minorBidi"/>
          <w:sz w:val="24"/>
          <w:szCs w:val="24"/>
          <w:lang w:val="pt-PT"/>
        </w:rPr>
        <w:t xml:space="preserve"> envolve uma mistura dos dois tipos anteriores. Os cientistas de dados podem alimentar um algoritmo maioritariamente rotulado de dados de treino, mas o modelo é livre para explorar os dados por si só e desenvolver a sua própria compreensão do conjunto de dados. </w:t>
      </w:r>
    </w:p>
    <w:p w14:paraId="70B0CD9E" w14:textId="77777777" w:rsidR="00ED1FE6" w:rsidRPr="00B65498" w:rsidRDefault="00ED1FE6" w:rsidP="00ED1FE6">
      <w:pPr>
        <w:pStyle w:val="HTMLPreformatted"/>
        <w:jc w:val="both"/>
        <w:rPr>
          <w:rFonts w:asciiTheme="minorHAnsi" w:eastAsiaTheme="minorHAnsi" w:hAnsiTheme="minorHAnsi" w:cstheme="minorBidi"/>
          <w:sz w:val="24"/>
          <w:szCs w:val="24"/>
          <w:lang w:val="pt-PT"/>
        </w:rPr>
      </w:pPr>
    </w:p>
    <w:p w14:paraId="52856215" w14:textId="161E1797" w:rsidR="0067220F" w:rsidRDefault="00ED1FE6" w:rsidP="00ED1FE6">
      <w:pPr>
        <w:pStyle w:val="HTMLPreformatted"/>
        <w:numPr>
          <w:ilvl w:val="0"/>
          <w:numId w:val="2"/>
        </w:numPr>
        <w:jc w:val="both"/>
        <w:rPr>
          <w:rFonts w:asciiTheme="minorHAnsi" w:eastAsiaTheme="minorHAnsi" w:hAnsiTheme="minorHAnsi" w:cstheme="minorBidi"/>
          <w:sz w:val="24"/>
          <w:szCs w:val="24"/>
          <w:lang w:val="pt-PT"/>
        </w:rPr>
      </w:pPr>
      <w:r w:rsidRPr="00ED1FE6">
        <w:rPr>
          <w:rFonts w:asciiTheme="minorHAnsi" w:eastAsiaTheme="minorHAnsi" w:hAnsiTheme="minorHAnsi" w:cstheme="minorBidi"/>
          <w:sz w:val="24"/>
          <w:szCs w:val="24"/>
          <w:lang w:val="pt-PT"/>
        </w:rPr>
        <w:t>Aprendizagem de reforço: Os cientistas de dados normalmente usam a aprendizagem de reforço para ensinar uma máquina a completar um processo em várias etapas para o qual existem regras claramente definidas. Os cientistas de dados programam um algoritmo para completar uma tarefa e dar-lhe pistas positivas ou negativas à medida que funciona como completar uma tarefa. Mas, na maior parte das vezes, o algoritmo decide por si só que passos tomar ao longo do caminho.</w:t>
      </w:r>
    </w:p>
    <w:p w14:paraId="41E5CD26" w14:textId="77777777" w:rsidR="00B65498" w:rsidRDefault="00B65498" w:rsidP="00B65498">
      <w:pPr>
        <w:pStyle w:val="ListParagraph"/>
        <w:rPr>
          <w:sz w:val="24"/>
          <w:szCs w:val="24"/>
        </w:rPr>
      </w:pPr>
    </w:p>
    <w:p w14:paraId="08F1DE32" w14:textId="5CB52137" w:rsidR="00B65498" w:rsidRDefault="000C3BC8" w:rsidP="00B65498">
      <w:pPr>
        <w:pStyle w:val="HTMLPreformatted"/>
        <w:ind w:left="360"/>
        <w:jc w:val="both"/>
        <w:rPr>
          <w:rFonts w:asciiTheme="minorHAnsi" w:eastAsiaTheme="minorHAnsi" w:hAnsiTheme="minorHAnsi" w:cstheme="minorBidi"/>
          <w:sz w:val="24"/>
          <w:szCs w:val="24"/>
          <w:lang w:val="pt-PT"/>
        </w:rPr>
      </w:pPr>
      <w:hyperlink r:id="rId12" w:history="1">
        <w:r w:rsidRPr="00CA2C44">
          <w:rPr>
            <w:rStyle w:val="Hyperlink"/>
            <w:rFonts w:asciiTheme="minorHAnsi" w:eastAsiaTheme="minorHAnsi" w:hAnsiTheme="minorHAnsi" w:cstheme="minorBidi"/>
            <w:sz w:val="24"/>
            <w:szCs w:val="24"/>
            <w:lang w:val="pt-PT"/>
          </w:rPr>
          <w:t>https://www.techtarget.com/searchenterpriseai/definition/machine-learning-ML</w:t>
        </w:r>
      </w:hyperlink>
    </w:p>
    <w:p w14:paraId="0A9D2574" w14:textId="77777777" w:rsidR="000C3BC8" w:rsidRPr="00ED1FE6" w:rsidRDefault="000C3BC8" w:rsidP="00B65498">
      <w:pPr>
        <w:pStyle w:val="HTMLPreformatted"/>
        <w:ind w:left="360"/>
        <w:jc w:val="both"/>
        <w:rPr>
          <w:rFonts w:asciiTheme="minorHAnsi" w:eastAsiaTheme="minorHAnsi" w:hAnsiTheme="minorHAnsi" w:cstheme="minorBidi"/>
          <w:sz w:val="24"/>
          <w:szCs w:val="24"/>
          <w:lang w:val="pt-PT"/>
        </w:rPr>
      </w:pPr>
    </w:p>
    <w:p w14:paraId="608387A0" w14:textId="77777777" w:rsidR="00314282" w:rsidRDefault="00314282" w:rsidP="00314282">
      <w:pPr>
        <w:pStyle w:val="HTMLPreformatted"/>
        <w:jc w:val="both"/>
        <w:rPr>
          <w:rFonts w:asciiTheme="minorHAnsi" w:eastAsiaTheme="minorHAnsi" w:hAnsiTheme="minorHAnsi" w:cstheme="minorBidi"/>
          <w:sz w:val="24"/>
          <w:szCs w:val="24"/>
          <w:lang w:val="pt-PT"/>
        </w:rPr>
      </w:pPr>
    </w:p>
    <w:p w14:paraId="3032D1A0" w14:textId="6BDEE1A6" w:rsidR="00DE209A" w:rsidRPr="00314282" w:rsidRDefault="00314282" w:rsidP="00314282">
      <w:pPr>
        <w:pStyle w:val="HTMLPreformatted"/>
        <w:jc w:val="both"/>
        <w:rPr>
          <w:rFonts w:asciiTheme="minorHAnsi" w:eastAsiaTheme="minorHAnsi" w:hAnsiTheme="minorHAnsi" w:cstheme="minorBidi"/>
          <w:sz w:val="24"/>
          <w:szCs w:val="24"/>
          <w:lang w:val="pt-PT"/>
        </w:rPr>
      </w:pPr>
      <w:r>
        <w:rPr>
          <w:noProof/>
          <w:sz w:val="24"/>
          <w:szCs w:val="24"/>
        </w:rPr>
        <w:drawing>
          <wp:inline distT="0" distB="0" distL="0" distR="0" wp14:anchorId="4E86A965" wp14:editId="4517FA3A">
            <wp:extent cx="6449509" cy="1592580"/>
            <wp:effectExtent l="0" t="0" r="889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1276" cy="15930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8E49A7" w14:textId="77777777" w:rsidR="00DE209A" w:rsidRPr="0067220F" w:rsidRDefault="00DE209A" w:rsidP="007339FF">
      <w:pPr>
        <w:ind w:firstLine="720"/>
        <w:jc w:val="both"/>
        <w:rPr>
          <w:sz w:val="24"/>
          <w:szCs w:val="24"/>
        </w:rPr>
      </w:pPr>
    </w:p>
    <w:p w14:paraId="13CF1289" w14:textId="77777777" w:rsidR="00460C7C" w:rsidRDefault="00460C7C" w:rsidP="00BB18B3">
      <w:pPr>
        <w:ind w:firstLine="720"/>
        <w:rPr>
          <w:sz w:val="24"/>
          <w:szCs w:val="24"/>
        </w:rPr>
      </w:pPr>
    </w:p>
    <w:p w14:paraId="04C2BD04" w14:textId="3DD9FCF9" w:rsidR="00056893" w:rsidRDefault="00056893" w:rsidP="00BB18B3">
      <w:pPr>
        <w:ind w:firstLine="720"/>
        <w:rPr>
          <w:sz w:val="24"/>
          <w:szCs w:val="24"/>
        </w:rPr>
      </w:pPr>
    </w:p>
    <w:p w14:paraId="6ECABF59" w14:textId="1AEEA512" w:rsidR="00056893" w:rsidRDefault="005438C9" w:rsidP="00BB18B3">
      <w:pPr>
        <w:ind w:firstLine="720"/>
        <w:rPr>
          <w:sz w:val="24"/>
          <w:szCs w:val="24"/>
        </w:rPr>
      </w:pPr>
      <w:r w:rsidRPr="005438C9">
        <w:rPr>
          <w:sz w:val="24"/>
          <w:szCs w:val="24"/>
        </w:rPr>
        <w:t xml:space="preserve">No que diz respeito à cadeia de fornecimento, a </w:t>
      </w:r>
      <w:r w:rsidR="000F1255">
        <w:rPr>
          <w:sz w:val="24"/>
          <w:szCs w:val="24"/>
        </w:rPr>
        <w:t>AA</w:t>
      </w:r>
      <w:r w:rsidRPr="005438C9">
        <w:rPr>
          <w:sz w:val="24"/>
          <w:szCs w:val="24"/>
        </w:rPr>
        <w:t xml:space="preserve"> </w:t>
      </w:r>
      <w:r w:rsidR="006D4C53">
        <w:rPr>
          <w:sz w:val="24"/>
          <w:szCs w:val="24"/>
        </w:rPr>
        <w:t xml:space="preserve"> </w:t>
      </w:r>
      <w:r w:rsidRPr="005438C9">
        <w:rPr>
          <w:sz w:val="24"/>
          <w:szCs w:val="24"/>
        </w:rPr>
        <w:t>em logística pode ser bastante benéficas. É viável usá-lo para otimizar operações, minimizar erros que as pessoas podem cometer ou perder, e prever possibilidades e dificuldades futuras.</w:t>
      </w:r>
      <w:r w:rsidR="000F1255">
        <w:rPr>
          <w:sz w:val="24"/>
          <w:szCs w:val="24"/>
        </w:rPr>
        <w:t xml:space="preserve"> </w:t>
      </w:r>
      <w:r w:rsidRPr="005438C9">
        <w:rPr>
          <w:sz w:val="24"/>
          <w:szCs w:val="24"/>
        </w:rPr>
        <w:t>Uma cadeia de abastecimento eficiente e flexível é uma vantagem significativa numa indústria altamente competitiva. Como resultado, as empresas estão a procurar ferramentas para os ajudar a otimizar as suas operações e a tomar decisões para aumentar a eficiência operacional e a felicidade dos clientes, bem como para reduzir os custos económicos e ambientais. O desenvolvimento mais significativo nesta indústria é a transformação digital da cadeia de abastecimento, que continua a ser um grande problema para muitos operadores de transportes</w:t>
      </w:r>
      <w:r w:rsidR="00D2689E">
        <w:rPr>
          <w:sz w:val="24"/>
          <w:szCs w:val="24"/>
        </w:rPr>
        <w:t>.</w:t>
      </w:r>
    </w:p>
    <w:p w14:paraId="04E3E58F" w14:textId="4B4D021A" w:rsidR="00056893" w:rsidRDefault="008F3479" w:rsidP="00BB18B3">
      <w:pPr>
        <w:ind w:firstLine="720"/>
        <w:rPr>
          <w:sz w:val="24"/>
          <w:szCs w:val="24"/>
        </w:rPr>
      </w:pPr>
      <w:hyperlink r:id="rId14" w:history="1">
        <w:r w:rsidRPr="00CA2C44">
          <w:rPr>
            <w:rStyle w:val="Hyperlink"/>
            <w:sz w:val="24"/>
            <w:szCs w:val="24"/>
          </w:rPr>
          <w:t>https://serengetitech.com/business/9-use-cases-of-machine-learning-in-logistics/</w:t>
        </w:r>
      </w:hyperlink>
    </w:p>
    <w:p w14:paraId="19F4EA57" w14:textId="77777777" w:rsidR="008F3479" w:rsidRDefault="008F3479" w:rsidP="00BB18B3">
      <w:pPr>
        <w:ind w:firstLine="720"/>
        <w:rPr>
          <w:sz w:val="24"/>
          <w:szCs w:val="24"/>
        </w:rPr>
      </w:pPr>
    </w:p>
    <w:p w14:paraId="60BCE503" w14:textId="6B35DBF0" w:rsidR="0010566C" w:rsidRDefault="0010566C" w:rsidP="00BB18B3">
      <w:pPr>
        <w:ind w:firstLine="720"/>
        <w:rPr>
          <w:sz w:val="24"/>
          <w:szCs w:val="24"/>
        </w:rPr>
      </w:pPr>
      <w:r>
        <w:rPr>
          <w:noProof/>
        </w:rPr>
        <w:drawing>
          <wp:inline distT="0" distB="0" distL="0" distR="0" wp14:anchorId="0C43833F" wp14:editId="42D58E52">
            <wp:extent cx="5943600" cy="3380740"/>
            <wp:effectExtent l="0" t="0" r="0" b="0"/>
            <wp:docPr id="1" name="Picture 1" descr="A picture containing indoor, automat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indoor, automat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80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06D59D" w14:textId="573DC59F" w:rsidR="0010566C" w:rsidRDefault="0010566C" w:rsidP="00BB18B3">
      <w:pPr>
        <w:ind w:firstLine="720"/>
        <w:rPr>
          <w:sz w:val="24"/>
          <w:szCs w:val="24"/>
        </w:rPr>
      </w:pPr>
    </w:p>
    <w:p w14:paraId="5C3274D3" w14:textId="2AC0ACB8" w:rsidR="004A52B8" w:rsidRDefault="00622D9F" w:rsidP="00BB18B3">
      <w:pPr>
        <w:ind w:firstLine="720"/>
        <w:rPr>
          <w:sz w:val="24"/>
          <w:szCs w:val="24"/>
        </w:rPr>
      </w:pPr>
      <w:r>
        <w:rPr>
          <w:sz w:val="24"/>
          <w:szCs w:val="24"/>
        </w:rPr>
        <w:t>Agora em casos</w:t>
      </w:r>
      <w:r w:rsidR="0051423B">
        <w:rPr>
          <w:sz w:val="24"/>
          <w:szCs w:val="24"/>
        </w:rPr>
        <w:t xml:space="preserve"> mais</w:t>
      </w:r>
      <w:r>
        <w:rPr>
          <w:sz w:val="24"/>
          <w:szCs w:val="24"/>
        </w:rPr>
        <w:t xml:space="preserve"> práticos </w:t>
      </w:r>
      <w:r w:rsidR="004D65D7">
        <w:rPr>
          <w:sz w:val="24"/>
          <w:szCs w:val="24"/>
        </w:rPr>
        <w:t>onde</w:t>
      </w:r>
      <w:r w:rsidR="00753B92">
        <w:rPr>
          <w:sz w:val="24"/>
          <w:szCs w:val="24"/>
        </w:rPr>
        <w:t xml:space="preserve"> se usa</w:t>
      </w:r>
      <w:r w:rsidR="00E50666">
        <w:rPr>
          <w:sz w:val="24"/>
          <w:szCs w:val="24"/>
        </w:rPr>
        <w:t xml:space="preserve"> o</w:t>
      </w:r>
      <w:r w:rsidR="00753B92">
        <w:rPr>
          <w:sz w:val="24"/>
          <w:szCs w:val="24"/>
        </w:rPr>
        <w:t xml:space="preserve"> </w:t>
      </w:r>
      <w:r w:rsidR="00753B92" w:rsidRPr="00753B92">
        <w:rPr>
          <w:i/>
          <w:iCs/>
          <w:sz w:val="24"/>
          <w:szCs w:val="24"/>
        </w:rPr>
        <w:t>ML</w:t>
      </w:r>
      <w:r w:rsidR="00753B92">
        <w:rPr>
          <w:sz w:val="24"/>
          <w:szCs w:val="24"/>
        </w:rPr>
        <w:t xml:space="preserve"> é </w:t>
      </w:r>
      <w:r w:rsidR="00740EAC">
        <w:rPr>
          <w:sz w:val="24"/>
          <w:szCs w:val="24"/>
        </w:rPr>
        <w:t>n</w:t>
      </w:r>
      <w:r w:rsidR="00753B92">
        <w:rPr>
          <w:sz w:val="24"/>
          <w:szCs w:val="24"/>
        </w:rPr>
        <w:t>o</w:t>
      </w:r>
      <w:r>
        <w:rPr>
          <w:sz w:val="24"/>
          <w:szCs w:val="24"/>
        </w:rPr>
        <w:t xml:space="preserve"> exemplo </w:t>
      </w:r>
      <w:r w:rsidR="00753B92">
        <w:rPr>
          <w:sz w:val="24"/>
          <w:szCs w:val="24"/>
        </w:rPr>
        <w:t>d</w:t>
      </w:r>
      <w:r>
        <w:rPr>
          <w:sz w:val="24"/>
          <w:szCs w:val="24"/>
        </w:rPr>
        <w:t xml:space="preserve">a UPS que </w:t>
      </w:r>
      <w:r w:rsidR="00B264CF">
        <w:rPr>
          <w:sz w:val="24"/>
          <w:szCs w:val="24"/>
        </w:rPr>
        <w:t>recorre a uma</w:t>
      </w:r>
      <w:r w:rsidRPr="00622D9F">
        <w:rPr>
          <w:sz w:val="24"/>
          <w:szCs w:val="24"/>
        </w:rPr>
        <w:t xml:space="preserve"> ferramenta </w:t>
      </w:r>
      <w:r w:rsidR="0051423B">
        <w:rPr>
          <w:sz w:val="24"/>
          <w:szCs w:val="24"/>
        </w:rPr>
        <w:t xml:space="preserve">que serve </w:t>
      </w:r>
      <w:r w:rsidRPr="00622D9F">
        <w:rPr>
          <w:sz w:val="24"/>
          <w:szCs w:val="24"/>
        </w:rPr>
        <w:t>para gerir o seu sistema de frotas</w:t>
      </w:r>
      <w:r w:rsidR="00740EAC">
        <w:rPr>
          <w:sz w:val="24"/>
          <w:szCs w:val="24"/>
        </w:rPr>
        <w:t xml:space="preserve"> que</w:t>
      </w:r>
      <w:r w:rsidRPr="00622D9F">
        <w:rPr>
          <w:sz w:val="24"/>
          <w:szCs w:val="24"/>
        </w:rPr>
        <w:t xml:space="preserve"> é a ORION (Otimização Integrada em Estrada e Navegação). Os seus algoritmos avançados criam rotas ideais para os condutores de entregas a partir dos dados fornecidos pelos clientes, condutores e veículos e podem alterar as rotas em movimento com base na alteração das condições meteorológicas ou acidentes. </w:t>
      </w:r>
    </w:p>
    <w:p w14:paraId="43FF17F2" w14:textId="77777777" w:rsidR="004A52B8" w:rsidRDefault="004A52B8" w:rsidP="00BB18B3">
      <w:pPr>
        <w:ind w:firstLine="720"/>
        <w:rPr>
          <w:sz w:val="24"/>
          <w:szCs w:val="24"/>
        </w:rPr>
      </w:pPr>
    </w:p>
    <w:p w14:paraId="252EE5D3" w14:textId="77777777" w:rsidR="004A52B8" w:rsidRDefault="004A52B8" w:rsidP="00BB18B3">
      <w:pPr>
        <w:ind w:firstLine="720"/>
        <w:rPr>
          <w:sz w:val="24"/>
          <w:szCs w:val="24"/>
        </w:rPr>
      </w:pPr>
    </w:p>
    <w:p w14:paraId="36BA0187" w14:textId="2C466F77" w:rsidR="008F3479" w:rsidRDefault="00622D9F" w:rsidP="00BB18B3">
      <w:pPr>
        <w:ind w:firstLine="720"/>
        <w:rPr>
          <w:sz w:val="24"/>
          <w:szCs w:val="24"/>
        </w:rPr>
      </w:pPr>
      <w:r w:rsidRPr="00622D9F">
        <w:rPr>
          <w:sz w:val="24"/>
          <w:szCs w:val="24"/>
        </w:rPr>
        <w:t>Em última análise, irá olhar para as entregas que ainda precisam de ser concluídas e continuar a otimizar as rotas. A poupança de custos e tempo e a redução de emissões com base apenas nesta otimização é extraordinária — a UPS espera reduzir as milhas de entrega em 100 milhões.</w:t>
      </w:r>
    </w:p>
    <w:p w14:paraId="0F63B91E" w14:textId="1AF8FA2E" w:rsidR="00493309" w:rsidRDefault="00493309" w:rsidP="00BB18B3">
      <w:pPr>
        <w:ind w:firstLine="720"/>
        <w:rPr>
          <w:sz w:val="24"/>
          <w:szCs w:val="24"/>
        </w:rPr>
      </w:pPr>
      <w:hyperlink r:id="rId16" w:history="1">
        <w:r w:rsidRPr="00CA2C44">
          <w:rPr>
            <w:rStyle w:val="Hyperlink"/>
            <w:sz w:val="24"/>
            <w:szCs w:val="24"/>
          </w:rPr>
          <w:t>https://www.forbes.com/sites/bernardmarr/2018/06/15/the-brilliant-ways-ups-uses-artificial-intelligence-machine-learning-and-big-data/</w:t>
        </w:r>
      </w:hyperlink>
    </w:p>
    <w:p w14:paraId="5D0FC53F" w14:textId="77777777" w:rsidR="00493309" w:rsidRDefault="00493309" w:rsidP="00BB18B3">
      <w:pPr>
        <w:ind w:firstLine="720"/>
        <w:rPr>
          <w:sz w:val="24"/>
          <w:szCs w:val="24"/>
        </w:rPr>
      </w:pPr>
    </w:p>
    <w:p w14:paraId="38F752BE" w14:textId="6A767DCB" w:rsidR="00627B5E" w:rsidRDefault="00314282" w:rsidP="00314282">
      <w:pPr>
        <w:jc w:val="both"/>
        <w:rPr>
          <w:sz w:val="24"/>
          <w:szCs w:val="24"/>
        </w:rPr>
      </w:pPr>
      <w:r>
        <w:rPr>
          <w:sz w:val="24"/>
          <w:szCs w:val="24"/>
        </w:rPr>
        <w:t>Conclusão</w:t>
      </w:r>
    </w:p>
    <w:p w14:paraId="1550473F" w14:textId="637BF73F" w:rsidR="00627B5E" w:rsidRPr="00314282" w:rsidRDefault="00314282" w:rsidP="009C3161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O </w:t>
      </w:r>
      <w:proofErr w:type="spellStart"/>
      <w:r w:rsidRPr="00314282">
        <w:rPr>
          <w:i/>
          <w:iCs/>
          <w:sz w:val="24"/>
          <w:szCs w:val="24"/>
        </w:rPr>
        <w:t>Machine</w:t>
      </w:r>
      <w:proofErr w:type="spellEnd"/>
      <w:r w:rsidRPr="00314282">
        <w:rPr>
          <w:i/>
          <w:iCs/>
          <w:sz w:val="24"/>
          <w:szCs w:val="24"/>
        </w:rPr>
        <w:t xml:space="preserve"> </w:t>
      </w:r>
      <w:proofErr w:type="spellStart"/>
      <w:r w:rsidRPr="00314282">
        <w:rPr>
          <w:i/>
          <w:iCs/>
          <w:sz w:val="24"/>
          <w:szCs w:val="24"/>
        </w:rPr>
        <w:t>Learning</w:t>
      </w:r>
      <w:proofErr w:type="spellEnd"/>
      <w:r>
        <w:rPr>
          <w:i/>
          <w:iCs/>
          <w:sz w:val="24"/>
          <w:szCs w:val="24"/>
        </w:rPr>
        <w:t xml:space="preserve"> </w:t>
      </w:r>
      <w:r>
        <w:rPr>
          <w:sz w:val="24"/>
          <w:szCs w:val="24"/>
        </w:rPr>
        <w:t>traz</w:t>
      </w:r>
      <w:r w:rsidR="0099262D">
        <w:rPr>
          <w:sz w:val="24"/>
          <w:szCs w:val="24"/>
        </w:rPr>
        <w:t xml:space="preserve"> </w:t>
      </w:r>
      <w:r w:rsidR="004020A8">
        <w:rPr>
          <w:sz w:val="24"/>
          <w:szCs w:val="24"/>
        </w:rPr>
        <w:t>bastantes benefícios</w:t>
      </w:r>
      <w:r>
        <w:rPr>
          <w:sz w:val="24"/>
          <w:szCs w:val="24"/>
        </w:rPr>
        <w:t xml:space="preserve"> especialmente na indústria de logística precisamente por causa dos</w:t>
      </w:r>
      <w:r w:rsidR="0099262D">
        <w:rPr>
          <w:sz w:val="24"/>
          <w:szCs w:val="24"/>
        </w:rPr>
        <w:t xml:space="preserve"> seus</w:t>
      </w:r>
      <w:r>
        <w:rPr>
          <w:sz w:val="24"/>
          <w:szCs w:val="24"/>
        </w:rPr>
        <w:t xml:space="preserve"> custos reduzido</w:t>
      </w:r>
      <w:r w:rsidR="004020A8">
        <w:rPr>
          <w:sz w:val="24"/>
          <w:szCs w:val="24"/>
        </w:rPr>
        <w:t xml:space="preserve">s, </w:t>
      </w:r>
      <w:r w:rsidR="007016F4">
        <w:rPr>
          <w:sz w:val="24"/>
          <w:szCs w:val="24"/>
        </w:rPr>
        <w:t>otimizações nas operações</w:t>
      </w:r>
      <w:r w:rsidR="0005741B">
        <w:rPr>
          <w:sz w:val="24"/>
          <w:szCs w:val="24"/>
        </w:rPr>
        <w:t xml:space="preserve"> com eficiência e baixo uso de recursos</w:t>
      </w:r>
      <w:r w:rsidR="007016F4">
        <w:rPr>
          <w:sz w:val="24"/>
          <w:szCs w:val="24"/>
        </w:rPr>
        <w:t>.</w:t>
      </w:r>
      <w:r w:rsidR="009335A6">
        <w:rPr>
          <w:sz w:val="24"/>
          <w:szCs w:val="24"/>
        </w:rPr>
        <w:t xml:space="preserve"> Vai continuar a fazer parte do nosso dia a dia </w:t>
      </w:r>
      <w:r w:rsidR="00057B18">
        <w:rPr>
          <w:sz w:val="24"/>
          <w:szCs w:val="24"/>
        </w:rPr>
        <w:t xml:space="preserve">como também </w:t>
      </w:r>
      <w:r w:rsidR="009335A6">
        <w:rPr>
          <w:sz w:val="24"/>
          <w:szCs w:val="24"/>
        </w:rPr>
        <w:t>evolui</w:t>
      </w:r>
      <w:r w:rsidR="00057B18">
        <w:rPr>
          <w:sz w:val="24"/>
          <w:szCs w:val="24"/>
        </w:rPr>
        <w:t>r</w:t>
      </w:r>
      <w:r w:rsidR="009335A6">
        <w:rPr>
          <w:sz w:val="24"/>
          <w:szCs w:val="24"/>
        </w:rPr>
        <w:t xml:space="preserve"> cada vez mais.</w:t>
      </w:r>
    </w:p>
    <w:sectPr w:rsidR="00627B5E" w:rsidRPr="003142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CF34E9"/>
    <w:multiLevelType w:val="hybridMultilevel"/>
    <w:tmpl w:val="C4B01D76"/>
    <w:lvl w:ilvl="0" w:tplc="04090001">
      <w:start w:val="1"/>
      <w:numFmt w:val="bullet"/>
      <w:lvlText w:val=""/>
      <w:lvlJc w:val="left"/>
      <w:pPr>
        <w:ind w:left="163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92" w:hanging="360"/>
      </w:pPr>
      <w:rPr>
        <w:rFonts w:ascii="Wingdings" w:hAnsi="Wingdings" w:hint="default"/>
      </w:rPr>
    </w:lvl>
  </w:abstractNum>
  <w:abstractNum w:abstractNumId="1" w15:restartNumberingAfterBreak="0">
    <w:nsid w:val="6C7C1E4F"/>
    <w:multiLevelType w:val="hybridMultilevel"/>
    <w:tmpl w:val="899C91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95117275">
    <w:abstractNumId w:val="0"/>
  </w:num>
  <w:num w:numId="2" w16cid:durableId="16976558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F47"/>
    <w:rsid w:val="00056893"/>
    <w:rsid w:val="0005741B"/>
    <w:rsid w:val="00057B18"/>
    <w:rsid w:val="000C3BC8"/>
    <w:rsid w:val="000F1255"/>
    <w:rsid w:val="0010566C"/>
    <w:rsid w:val="001854B9"/>
    <w:rsid w:val="001E4743"/>
    <w:rsid w:val="00266092"/>
    <w:rsid w:val="00314282"/>
    <w:rsid w:val="004020A8"/>
    <w:rsid w:val="00460C7C"/>
    <w:rsid w:val="00493309"/>
    <w:rsid w:val="004A52B8"/>
    <w:rsid w:val="004D65D7"/>
    <w:rsid w:val="0051423B"/>
    <w:rsid w:val="005438C9"/>
    <w:rsid w:val="006154C6"/>
    <w:rsid w:val="00622D9F"/>
    <w:rsid w:val="00627B5E"/>
    <w:rsid w:val="0067220F"/>
    <w:rsid w:val="006D4C53"/>
    <w:rsid w:val="007016F4"/>
    <w:rsid w:val="007339FF"/>
    <w:rsid w:val="00740EAC"/>
    <w:rsid w:val="00753B92"/>
    <w:rsid w:val="00876E87"/>
    <w:rsid w:val="008B3F47"/>
    <w:rsid w:val="008F3479"/>
    <w:rsid w:val="009335A6"/>
    <w:rsid w:val="00935E5D"/>
    <w:rsid w:val="0099262D"/>
    <w:rsid w:val="009C3161"/>
    <w:rsid w:val="00B264CF"/>
    <w:rsid w:val="00B65498"/>
    <w:rsid w:val="00BB18B3"/>
    <w:rsid w:val="00BF1667"/>
    <w:rsid w:val="00BF7689"/>
    <w:rsid w:val="00D2689E"/>
    <w:rsid w:val="00DE209A"/>
    <w:rsid w:val="00E50666"/>
    <w:rsid w:val="00ED1FE6"/>
    <w:rsid w:val="00EE09ED"/>
    <w:rsid w:val="00F102BE"/>
    <w:rsid w:val="00F62004"/>
    <w:rsid w:val="00FB3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46BE5A"/>
  <w15:chartTrackingRefBased/>
  <w15:docId w15:val="{94F2F5AA-94A9-4505-AF17-FFE8E45A1F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P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1056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0566C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DefaultParagraphFont"/>
    <w:rsid w:val="0010566C"/>
  </w:style>
  <w:style w:type="character" w:styleId="Hyperlink">
    <w:name w:val="Hyperlink"/>
    <w:basedOn w:val="DefaultParagraphFont"/>
    <w:uiPriority w:val="99"/>
    <w:unhideWhenUsed/>
    <w:rsid w:val="00627B5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27B5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B3B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0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8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5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8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7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54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85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99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9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www.techtarget.com/searchenterpriseai/definition/machine-learning-ML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www.forbes.com/sites/bernardmarr/2018/06/15/the-brilliant-ways-ups-uses-artificial-intelligence-machine-learning-and-big-data/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image" Target="media/image3.jpeg"/><Relationship Id="rId10" Type="http://schemas.openxmlformats.org/officeDocument/2006/relationships/hyperlink" Target="https://www.expert.ai/blog/machine-learning-definition/" TargetMode="External"/><Relationship Id="rId4" Type="http://schemas.openxmlformats.org/officeDocument/2006/relationships/customXml" Target="../customXml/item4.xml"/><Relationship Id="rId9" Type="http://schemas.openxmlformats.org/officeDocument/2006/relationships/hyperlink" Target="https://www.techtarget.com/searchenterpriseai/definition/machine-learning-ML" TargetMode="External"/><Relationship Id="rId14" Type="http://schemas.openxmlformats.org/officeDocument/2006/relationships/hyperlink" Target="https://serengetitech.com/business/9-use-cases-of-machine-learning-in-logistic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75c434d3-8e2b-45d8-b6a7-baab74f11982" xsi:nil="true"/>
    <lcf76f155ced4ddcb4097134ff3c332f xmlns="b3e82dd6-a606-4825-8fcd-512fdd88172a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63A39531D29D4419BC69F936B234DCC" ma:contentTypeVersion="8" ma:contentTypeDescription="Create a new document." ma:contentTypeScope="" ma:versionID="6b4761b640f777ed85a6ec327bb83e55">
  <xsd:schema xmlns:xsd="http://www.w3.org/2001/XMLSchema" xmlns:xs="http://www.w3.org/2001/XMLSchema" xmlns:p="http://schemas.microsoft.com/office/2006/metadata/properties" xmlns:ns2="b3e82dd6-a606-4825-8fcd-512fdd88172a" xmlns:ns3="75c434d3-8e2b-45d8-b6a7-baab74f11982" targetNamespace="http://schemas.microsoft.com/office/2006/metadata/properties" ma:root="true" ma:fieldsID="86eb630c7abd1acd170e8b3b1d0eee8d" ns2:_="" ns3:_="">
    <xsd:import namespace="b3e82dd6-a606-4825-8fcd-512fdd88172a"/>
    <xsd:import namespace="75c434d3-8e2b-45d8-b6a7-baab74f1198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e82dd6-a606-4825-8fcd-512fdd88172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abd39c20-4416-4a86-a41d-df69d8f2de9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5c434d3-8e2b-45d8-b6a7-baab74f11982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c80fddcf-7e91-4f39-b862-e43fb0d94c65}" ma:internalName="TaxCatchAll" ma:showField="CatchAllData" ma:web="75c434d3-8e2b-45d8-b6a7-baab74f1198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63102F-0D26-4AEB-9481-62020B025577}">
  <ds:schemaRefs>
    <ds:schemaRef ds:uri="http://www.w3.org/XML/1998/namespace"/>
    <ds:schemaRef ds:uri="http://schemas.microsoft.com/office/infopath/2007/PartnerControls"/>
    <ds:schemaRef ds:uri="http://purl.org/dc/dcmitype/"/>
    <ds:schemaRef ds:uri="http://purl.org/dc/terms/"/>
    <ds:schemaRef ds:uri="http://schemas.microsoft.com/office/2006/metadata/properties"/>
    <ds:schemaRef ds:uri="http://schemas.microsoft.com/office/2006/documentManagement/types"/>
    <ds:schemaRef ds:uri="b3e82dd6-a606-4825-8fcd-512fdd88172a"/>
    <ds:schemaRef ds:uri="http://purl.org/dc/elements/1.1/"/>
    <ds:schemaRef ds:uri="http://schemas.openxmlformats.org/package/2006/metadata/core-properties"/>
    <ds:schemaRef ds:uri="75c434d3-8e2b-45d8-b6a7-baab74f11982"/>
  </ds:schemaRefs>
</ds:datastoreItem>
</file>

<file path=customXml/itemProps2.xml><?xml version="1.0" encoding="utf-8"?>
<ds:datastoreItem xmlns:ds="http://schemas.openxmlformats.org/officeDocument/2006/customXml" ds:itemID="{879BD793-F29D-4102-8956-CFA2A712E34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7A69047-6697-4D9D-AE51-F82A2B33FC6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3e82dd6-a606-4825-8fcd-512fdd88172a"/>
    <ds:schemaRef ds:uri="75c434d3-8e2b-45d8-b6a7-baab74f1198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69F3CFD-A6B2-43EF-9C75-50C8DF0AC6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4</Pages>
  <Words>837</Words>
  <Characters>4775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 Muiria (1161274)</dc:creator>
  <cp:keywords/>
  <dc:description/>
  <cp:lastModifiedBy>Artur Muiria (1161274)</cp:lastModifiedBy>
  <cp:revision>33</cp:revision>
  <dcterms:created xsi:type="dcterms:W3CDTF">2023-01-08T14:42:00Z</dcterms:created>
  <dcterms:modified xsi:type="dcterms:W3CDTF">2023-01-08T17:58:00Z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0x010100363A39531D29D4419BC69F936B234DCC</vt:lpwstr>
  </property>
  <property fmtid="{D5CDD505-2E9C-101B-9397-08002B2CF9AE}" pid="3" name="MediaServiceImageTags">
    <vt:lpwstr/>
  </property>
</Properties>
</file>