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9313F" w14:textId="77777777" w:rsidR="00E46EE8" w:rsidRDefault="00E46EE8" w:rsidP="00E46EE8">
      <w:pPr>
        <w:pStyle w:val="BodyText"/>
      </w:pPr>
      <w:bookmarkStart w:id="0" w:name="bkRunHead"/>
    </w:p>
    <w:p w14:paraId="4F032789" w14:textId="77777777" w:rsidR="00E46EE8" w:rsidRDefault="00E46EE8" w:rsidP="00E46EE8">
      <w:pPr>
        <w:pStyle w:val="BodyText"/>
      </w:pPr>
    </w:p>
    <w:p w14:paraId="471090F4" w14:textId="77777777" w:rsidR="00E46EE8" w:rsidRDefault="00E46EE8" w:rsidP="00E46EE8">
      <w:pPr>
        <w:pStyle w:val="BodyText"/>
      </w:pPr>
    </w:p>
    <w:p w14:paraId="6195C6D7" w14:textId="77777777" w:rsidR="00E46EE8" w:rsidRDefault="00E46EE8" w:rsidP="00E46EE8">
      <w:pPr>
        <w:pStyle w:val="BodyText"/>
        <w:jc w:val="center"/>
      </w:pPr>
      <w:r>
        <w:rPr>
          <w:noProof/>
        </w:rPr>
        <w:drawing>
          <wp:inline distT="0" distB="0" distL="0" distR="0" wp14:anchorId="5D9A18C2" wp14:editId="7BB4C2BC">
            <wp:extent cx="3968750" cy="1165608"/>
            <wp:effectExtent l="0" t="0" r="0" b="0"/>
            <wp:docPr id="1" name="Imagem 1" descr="Uma imagem com alimentaç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alimentaçã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281" cy="117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A1D04" w14:textId="77777777" w:rsidR="00E46EE8" w:rsidRPr="00B731BA" w:rsidRDefault="00E46EE8" w:rsidP="00E46EE8">
      <w:pPr>
        <w:pStyle w:val="BodyText"/>
        <w:rPr>
          <w:rFonts w:asciiTheme="minorHAnsi" w:hAnsiTheme="minorHAnsi" w:cstheme="minorHAnsi"/>
        </w:rPr>
      </w:pPr>
    </w:p>
    <w:p w14:paraId="1B380669" w14:textId="77777777" w:rsidR="00E46EE8" w:rsidRPr="00B731BA" w:rsidRDefault="00E46EE8" w:rsidP="00E46EE8">
      <w:pPr>
        <w:pStyle w:val="BodyText"/>
        <w:rPr>
          <w:rFonts w:asciiTheme="minorHAnsi" w:hAnsiTheme="minorHAnsi" w:cstheme="minorHAnsi"/>
        </w:rPr>
      </w:pPr>
    </w:p>
    <w:p w14:paraId="4F5AA975" w14:textId="77777777" w:rsidR="00E46EE8" w:rsidRPr="00B731BA" w:rsidRDefault="00E46EE8" w:rsidP="00E46EE8">
      <w:pPr>
        <w:pStyle w:val="BodyText"/>
        <w:rPr>
          <w:rFonts w:asciiTheme="minorHAnsi" w:hAnsiTheme="minorHAnsi" w:cstheme="minorHAnsi"/>
        </w:rPr>
      </w:pPr>
    </w:p>
    <w:p w14:paraId="6423DA00" w14:textId="77777777" w:rsidR="00E46EE8" w:rsidRPr="00B731BA" w:rsidRDefault="00E46EE8" w:rsidP="00E46EE8">
      <w:pPr>
        <w:pStyle w:val="Title"/>
        <w:jc w:val="center"/>
        <w:rPr>
          <w:rFonts w:asciiTheme="minorHAnsi" w:hAnsiTheme="minorHAnsi" w:cstheme="minorHAnsi"/>
          <w:b/>
          <w:color w:val="000000"/>
          <w:sz w:val="36"/>
          <w:szCs w:val="36"/>
        </w:rPr>
      </w:pPr>
    </w:p>
    <w:p w14:paraId="4E6F0C70" w14:textId="77777777" w:rsidR="00E46EE8" w:rsidRPr="00B731BA" w:rsidRDefault="00E46EE8" w:rsidP="00E46EE8">
      <w:pPr>
        <w:pStyle w:val="Title"/>
        <w:jc w:val="center"/>
        <w:rPr>
          <w:rFonts w:asciiTheme="minorHAnsi" w:hAnsiTheme="minorHAnsi" w:cstheme="minorHAnsi"/>
          <w:b/>
          <w:color w:val="000000"/>
          <w:sz w:val="36"/>
          <w:szCs w:val="36"/>
        </w:rPr>
      </w:pPr>
      <w:r w:rsidRPr="00B731BA">
        <w:rPr>
          <w:rFonts w:asciiTheme="minorHAnsi" w:hAnsiTheme="minorHAnsi" w:cstheme="minorHAnsi"/>
          <w:b/>
          <w:color w:val="000000"/>
          <w:sz w:val="36"/>
          <w:szCs w:val="36"/>
        </w:rPr>
        <w:t>Relatório</w:t>
      </w:r>
      <w:r>
        <w:rPr>
          <w:rFonts w:asciiTheme="minorHAnsi" w:hAnsiTheme="minorHAnsi" w:cstheme="minorHAnsi"/>
          <w:b/>
          <w:color w:val="000000"/>
          <w:sz w:val="36"/>
          <w:szCs w:val="36"/>
        </w:rPr>
        <w:t xml:space="preserve"> de</w:t>
      </w:r>
      <w:r w:rsidRPr="00B731BA">
        <w:rPr>
          <w:rFonts w:asciiTheme="minorHAnsi" w:hAnsiTheme="minorHAnsi" w:cstheme="minorHAnsi"/>
          <w:b/>
          <w:color w:val="000000"/>
          <w:sz w:val="36"/>
          <w:szCs w:val="36"/>
        </w:rPr>
        <w:t xml:space="preserve"> </w:t>
      </w:r>
      <w:r>
        <w:rPr>
          <w:rFonts w:asciiTheme="minorHAnsi" w:hAnsiTheme="minorHAnsi" w:cstheme="minorHAnsi"/>
          <w:b/>
          <w:color w:val="000000"/>
          <w:sz w:val="36"/>
          <w:szCs w:val="36"/>
        </w:rPr>
        <w:t>LAPR5</w:t>
      </w:r>
    </w:p>
    <w:p w14:paraId="153D07BF" w14:textId="77777777" w:rsidR="00E46EE8" w:rsidRPr="00B731BA" w:rsidRDefault="00E46EE8" w:rsidP="00E46EE8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color w:val="000000"/>
          <w:sz w:val="36"/>
          <w:szCs w:val="36"/>
        </w:rPr>
        <w:t>RGPD sobre a solução encontrada na aplicação EletricGo</w:t>
      </w:r>
    </w:p>
    <w:p w14:paraId="615EE2CE" w14:textId="77777777" w:rsidR="00E46EE8" w:rsidRPr="00B731BA" w:rsidRDefault="00E46EE8" w:rsidP="00E46EE8">
      <w:pPr>
        <w:pStyle w:val="BodyText"/>
        <w:rPr>
          <w:rFonts w:asciiTheme="minorHAnsi" w:hAnsiTheme="minorHAnsi" w:cstheme="minorHAnsi"/>
        </w:rPr>
      </w:pPr>
    </w:p>
    <w:bookmarkEnd w:id="0"/>
    <w:p w14:paraId="102FF06D" w14:textId="77777777" w:rsidR="00E46EE8" w:rsidRPr="00B731BA" w:rsidRDefault="00E46EE8" w:rsidP="00E46EE8">
      <w:pPr>
        <w:pStyle w:val="BodyText"/>
        <w:rPr>
          <w:rFonts w:asciiTheme="minorHAnsi" w:hAnsiTheme="minorHAnsi" w:cstheme="minorHAnsi"/>
        </w:rPr>
      </w:pPr>
    </w:p>
    <w:p w14:paraId="1A27352E" w14:textId="77777777" w:rsidR="00E46EE8" w:rsidRPr="00B731BA" w:rsidRDefault="00E46EE8" w:rsidP="00E46EE8">
      <w:pPr>
        <w:pStyle w:val="NoSpacing"/>
        <w:widowControl w:val="0"/>
        <w:spacing w:line="276" w:lineRule="auto"/>
        <w:jc w:val="center"/>
        <w:rPr>
          <w:rFonts w:asciiTheme="minorHAnsi" w:hAnsiTheme="minorHAnsi" w:cstheme="minorHAnsi"/>
          <w:b/>
          <w:i/>
          <w:sz w:val="24"/>
          <w:szCs w:val="24"/>
        </w:rPr>
      </w:pPr>
      <w:r w:rsidRPr="00B731BA">
        <w:rPr>
          <w:rFonts w:asciiTheme="minorHAnsi" w:hAnsiTheme="minorHAnsi" w:cstheme="minorHAnsi"/>
          <w:b/>
          <w:sz w:val="24"/>
          <w:szCs w:val="24"/>
        </w:rPr>
        <w:t xml:space="preserve">Turma </w:t>
      </w:r>
      <w:r>
        <w:rPr>
          <w:rFonts w:asciiTheme="minorHAnsi" w:hAnsiTheme="minorHAnsi" w:cstheme="minorHAnsi"/>
          <w:b/>
          <w:sz w:val="24"/>
          <w:szCs w:val="24"/>
        </w:rPr>
        <w:t>3DG</w:t>
      </w:r>
      <w:r w:rsidRPr="00B731BA">
        <w:rPr>
          <w:rFonts w:asciiTheme="minorHAnsi" w:hAnsiTheme="minorHAnsi" w:cstheme="minorHAnsi"/>
          <w:b/>
          <w:sz w:val="24"/>
          <w:szCs w:val="24"/>
        </w:rPr>
        <w:t xml:space="preserve"> Grupo </w:t>
      </w:r>
      <w:r>
        <w:rPr>
          <w:rFonts w:asciiTheme="minorHAnsi" w:hAnsiTheme="minorHAnsi" w:cstheme="minorHAnsi"/>
          <w:b/>
          <w:sz w:val="24"/>
          <w:szCs w:val="24"/>
        </w:rPr>
        <w:t>37</w:t>
      </w:r>
    </w:p>
    <w:p w14:paraId="6D2FE64C" w14:textId="77777777" w:rsidR="00E46EE8" w:rsidRPr="00B731BA" w:rsidRDefault="00E46EE8" w:rsidP="00E46EE8">
      <w:pPr>
        <w:pStyle w:val="NoSpacing"/>
        <w:widowControl w:val="0"/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1161274</w:t>
      </w:r>
      <w:r w:rsidRPr="00B731BA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- Artur Muiria</w:t>
      </w:r>
    </w:p>
    <w:p w14:paraId="61A2E17A" w14:textId="77777777" w:rsidR="00E46EE8" w:rsidRPr="00B731BA" w:rsidRDefault="00E46EE8" w:rsidP="00E46EE8">
      <w:pPr>
        <w:pStyle w:val="NoSpacing"/>
        <w:widowControl w:val="0"/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1190827 –</w:t>
      </w:r>
      <w:r w:rsidRPr="00B731BA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Luís Araújo</w:t>
      </w:r>
    </w:p>
    <w:p w14:paraId="40B0E681" w14:textId="77777777" w:rsidR="00E46EE8" w:rsidRPr="00B731BA" w:rsidRDefault="00E46EE8" w:rsidP="00E46EE8">
      <w:pPr>
        <w:pStyle w:val="NoSpacing"/>
        <w:widowControl w:val="0"/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1191240</w:t>
      </w:r>
      <w:r w:rsidRPr="00B731BA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–</w:t>
      </w:r>
      <w:r w:rsidRPr="00B731BA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Danilton Lopes</w:t>
      </w:r>
    </w:p>
    <w:p w14:paraId="5D87ACE4" w14:textId="77777777" w:rsidR="00E46EE8" w:rsidRPr="00B731BA" w:rsidRDefault="00E46EE8" w:rsidP="00E46EE8">
      <w:pPr>
        <w:pStyle w:val="BodyText"/>
        <w:tabs>
          <w:tab w:val="left" w:pos="4795"/>
        </w:tabs>
        <w:spacing w:line="276" w:lineRule="auto"/>
        <w:ind w:firstLine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>1201183</w:t>
      </w:r>
      <w:r w:rsidRPr="00B731BA"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–</w:t>
      </w:r>
      <w:r w:rsidRPr="00B731BA"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João Oliveira</w:t>
      </w:r>
    </w:p>
    <w:p w14:paraId="3900925A" w14:textId="77777777" w:rsidR="00E46EE8" w:rsidRPr="00B731BA" w:rsidRDefault="00E46EE8" w:rsidP="00E46EE8">
      <w:pPr>
        <w:pStyle w:val="BodyText"/>
        <w:rPr>
          <w:rFonts w:asciiTheme="minorHAnsi" w:hAnsiTheme="minorHAnsi" w:cstheme="minorHAnsi"/>
        </w:rPr>
      </w:pPr>
    </w:p>
    <w:p w14:paraId="65FB5345" w14:textId="77777777" w:rsidR="00E46EE8" w:rsidRDefault="00E46EE8" w:rsidP="00E46EE8">
      <w:pPr>
        <w:pStyle w:val="BodyText"/>
        <w:rPr>
          <w:rFonts w:asciiTheme="minorHAnsi" w:hAnsiTheme="minorHAnsi" w:cstheme="minorHAnsi"/>
        </w:rPr>
      </w:pPr>
    </w:p>
    <w:p w14:paraId="75B67054" w14:textId="77777777" w:rsidR="00E46EE8" w:rsidRPr="00B731BA" w:rsidRDefault="00E46EE8" w:rsidP="00E46EE8">
      <w:pPr>
        <w:pStyle w:val="BodyText"/>
        <w:rPr>
          <w:rFonts w:asciiTheme="minorHAnsi" w:hAnsiTheme="minorHAnsi" w:cstheme="minorHAnsi"/>
        </w:rPr>
      </w:pPr>
    </w:p>
    <w:p w14:paraId="730046CA" w14:textId="77777777" w:rsidR="00E46EE8" w:rsidRDefault="00E46EE8" w:rsidP="00E46EE8">
      <w:pPr>
        <w:jc w:val="center"/>
        <w:rPr>
          <w:rFonts w:eastAsia="Arial Narrow" w:cstheme="minorHAnsi"/>
          <w:b/>
        </w:rPr>
      </w:pPr>
      <w:bookmarkStart w:id="1" w:name="_Toc448847918"/>
      <w:r w:rsidRPr="00B731BA">
        <w:rPr>
          <w:rFonts w:eastAsia="Arial Narrow" w:cstheme="minorHAnsi"/>
          <w:b/>
        </w:rPr>
        <w:t xml:space="preserve">Data: </w:t>
      </w:r>
      <w:r>
        <w:rPr>
          <w:rFonts w:eastAsia="Arial Narrow" w:cstheme="minorHAnsi"/>
          <w:b/>
        </w:rPr>
        <w:t>21/10</w:t>
      </w:r>
      <w:r w:rsidRPr="00B731BA">
        <w:rPr>
          <w:rFonts w:eastAsia="Arial Narrow" w:cstheme="minorHAnsi"/>
          <w:b/>
        </w:rPr>
        <w:t>/</w:t>
      </w:r>
      <w:r>
        <w:rPr>
          <w:rFonts w:eastAsia="Arial Narrow" w:cstheme="minorHAnsi"/>
          <w:b/>
        </w:rPr>
        <w:t>2022</w:t>
      </w:r>
      <w:bookmarkEnd w:id="1"/>
    </w:p>
    <w:p w14:paraId="6CA8B262" w14:textId="77777777" w:rsidR="00E46EE8" w:rsidRDefault="00E46EE8" w:rsidP="00E46EE8">
      <w:pPr>
        <w:jc w:val="center"/>
        <w:rPr>
          <w:rFonts w:eastAsia="Arial Narrow" w:cstheme="minorHAnsi"/>
          <w:b/>
        </w:rPr>
      </w:pPr>
    </w:p>
    <w:p w14:paraId="1ED0554F" w14:textId="77777777" w:rsidR="00E46EE8" w:rsidRDefault="00E46EE8" w:rsidP="00E46EE8">
      <w:pPr>
        <w:jc w:val="center"/>
        <w:rPr>
          <w:rFonts w:eastAsia="Arial Narrow" w:cstheme="minorHAnsi"/>
          <w:b/>
        </w:rPr>
        <w:sectPr w:rsidR="00E46EE8" w:rsidSect="00B53355">
          <w:footerReference w:type="default" r:id="rId12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07938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658D58" w14:textId="77777777" w:rsidR="00E46EE8" w:rsidRPr="008F35A7" w:rsidRDefault="00E46EE8" w:rsidP="00E46EE8">
          <w:pPr>
            <w:pStyle w:val="TOCHeading"/>
            <w:rPr>
              <w:b/>
              <w:bCs/>
              <w:color w:val="auto"/>
            </w:rPr>
          </w:pPr>
          <w:r w:rsidRPr="008F35A7">
            <w:rPr>
              <w:b/>
              <w:bCs/>
              <w:color w:val="auto"/>
            </w:rPr>
            <w:t>Indíce</w:t>
          </w:r>
        </w:p>
        <w:p w14:paraId="5B0CA137" w14:textId="1772EE38" w:rsidR="00EB04A0" w:rsidRDefault="00E46EE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241313" w:history="1">
            <w:r w:rsidR="00EB04A0" w:rsidRPr="00C9496B">
              <w:rPr>
                <w:rStyle w:val="Hyperlink"/>
                <w:noProof/>
              </w:rPr>
              <w:t>Introdução</w:t>
            </w:r>
            <w:r w:rsidR="00EB04A0">
              <w:rPr>
                <w:noProof/>
                <w:webHidden/>
              </w:rPr>
              <w:tab/>
            </w:r>
            <w:r w:rsidR="00EB04A0">
              <w:rPr>
                <w:noProof/>
                <w:webHidden/>
              </w:rPr>
              <w:fldChar w:fldCharType="begin"/>
            </w:r>
            <w:r w:rsidR="00EB04A0">
              <w:rPr>
                <w:noProof/>
                <w:webHidden/>
              </w:rPr>
              <w:instrText xml:space="preserve"> PAGEREF _Toc123241313 \h </w:instrText>
            </w:r>
            <w:r w:rsidR="00EB04A0">
              <w:rPr>
                <w:noProof/>
                <w:webHidden/>
              </w:rPr>
            </w:r>
            <w:r w:rsidR="00EB04A0">
              <w:rPr>
                <w:noProof/>
                <w:webHidden/>
              </w:rPr>
              <w:fldChar w:fldCharType="separate"/>
            </w:r>
            <w:r w:rsidR="009265B6">
              <w:rPr>
                <w:noProof/>
                <w:webHidden/>
              </w:rPr>
              <w:t>1</w:t>
            </w:r>
            <w:r w:rsidR="00EB04A0">
              <w:rPr>
                <w:noProof/>
                <w:webHidden/>
              </w:rPr>
              <w:fldChar w:fldCharType="end"/>
            </w:r>
          </w:hyperlink>
        </w:p>
        <w:p w14:paraId="0E91A515" w14:textId="0AE83478" w:rsidR="00EB04A0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123241314" w:history="1">
            <w:r w:rsidR="00EB04A0" w:rsidRPr="00C9496B">
              <w:rPr>
                <w:rStyle w:val="Hyperlink"/>
                <w:noProof/>
              </w:rPr>
              <w:t>Fundamento de Tratamento de Dados Pessoais</w:t>
            </w:r>
            <w:r w:rsidR="00EB04A0">
              <w:rPr>
                <w:noProof/>
                <w:webHidden/>
              </w:rPr>
              <w:tab/>
            </w:r>
            <w:r w:rsidR="00EB04A0">
              <w:rPr>
                <w:noProof/>
                <w:webHidden/>
              </w:rPr>
              <w:fldChar w:fldCharType="begin"/>
            </w:r>
            <w:r w:rsidR="00EB04A0">
              <w:rPr>
                <w:noProof/>
                <w:webHidden/>
              </w:rPr>
              <w:instrText xml:space="preserve"> PAGEREF _Toc123241314 \h </w:instrText>
            </w:r>
            <w:r w:rsidR="00EB04A0">
              <w:rPr>
                <w:noProof/>
                <w:webHidden/>
              </w:rPr>
            </w:r>
            <w:r w:rsidR="00EB04A0">
              <w:rPr>
                <w:noProof/>
                <w:webHidden/>
              </w:rPr>
              <w:fldChar w:fldCharType="separate"/>
            </w:r>
            <w:r w:rsidR="009265B6">
              <w:rPr>
                <w:noProof/>
                <w:webHidden/>
              </w:rPr>
              <w:t>1</w:t>
            </w:r>
            <w:r w:rsidR="00EB04A0">
              <w:rPr>
                <w:noProof/>
                <w:webHidden/>
              </w:rPr>
              <w:fldChar w:fldCharType="end"/>
            </w:r>
          </w:hyperlink>
        </w:p>
        <w:p w14:paraId="0476D1E7" w14:textId="4E17A8E2" w:rsidR="00EB04A0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123241315" w:history="1">
            <w:r w:rsidR="00EB04A0" w:rsidRPr="00C9496B">
              <w:rPr>
                <w:rStyle w:val="Hyperlink"/>
                <w:noProof/>
              </w:rPr>
              <w:t>Princípios de Tratamento de Dados</w:t>
            </w:r>
            <w:r w:rsidR="00EB04A0">
              <w:rPr>
                <w:noProof/>
                <w:webHidden/>
              </w:rPr>
              <w:tab/>
            </w:r>
            <w:r w:rsidR="00EB04A0">
              <w:rPr>
                <w:noProof/>
                <w:webHidden/>
              </w:rPr>
              <w:fldChar w:fldCharType="begin"/>
            </w:r>
            <w:r w:rsidR="00EB04A0">
              <w:rPr>
                <w:noProof/>
                <w:webHidden/>
              </w:rPr>
              <w:instrText xml:space="preserve"> PAGEREF _Toc123241315 \h </w:instrText>
            </w:r>
            <w:r w:rsidR="00EB04A0">
              <w:rPr>
                <w:noProof/>
                <w:webHidden/>
              </w:rPr>
            </w:r>
            <w:r w:rsidR="00EB04A0">
              <w:rPr>
                <w:noProof/>
                <w:webHidden/>
              </w:rPr>
              <w:fldChar w:fldCharType="separate"/>
            </w:r>
            <w:r w:rsidR="009265B6">
              <w:rPr>
                <w:noProof/>
                <w:webHidden/>
              </w:rPr>
              <w:t>1</w:t>
            </w:r>
            <w:r w:rsidR="00EB04A0">
              <w:rPr>
                <w:noProof/>
                <w:webHidden/>
              </w:rPr>
              <w:fldChar w:fldCharType="end"/>
            </w:r>
          </w:hyperlink>
        </w:p>
        <w:p w14:paraId="5D5F3207" w14:textId="0A3ECE9B" w:rsidR="00EB04A0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123241316" w:history="1">
            <w:r w:rsidR="00EB04A0" w:rsidRPr="00C9496B">
              <w:rPr>
                <w:rStyle w:val="Hyperlink"/>
                <w:noProof/>
              </w:rPr>
              <w:t>Direitos do Titular dos Dados</w:t>
            </w:r>
            <w:r w:rsidR="00EB04A0">
              <w:rPr>
                <w:noProof/>
                <w:webHidden/>
              </w:rPr>
              <w:tab/>
            </w:r>
            <w:r w:rsidR="00EB04A0">
              <w:rPr>
                <w:noProof/>
                <w:webHidden/>
              </w:rPr>
              <w:fldChar w:fldCharType="begin"/>
            </w:r>
            <w:r w:rsidR="00EB04A0">
              <w:rPr>
                <w:noProof/>
                <w:webHidden/>
              </w:rPr>
              <w:instrText xml:space="preserve"> PAGEREF _Toc123241316 \h </w:instrText>
            </w:r>
            <w:r w:rsidR="00EB04A0">
              <w:rPr>
                <w:noProof/>
                <w:webHidden/>
              </w:rPr>
            </w:r>
            <w:r w:rsidR="00EB04A0">
              <w:rPr>
                <w:noProof/>
                <w:webHidden/>
              </w:rPr>
              <w:fldChar w:fldCharType="separate"/>
            </w:r>
            <w:r w:rsidR="009265B6">
              <w:rPr>
                <w:noProof/>
                <w:webHidden/>
              </w:rPr>
              <w:t>2</w:t>
            </w:r>
            <w:r w:rsidR="00EB04A0">
              <w:rPr>
                <w:noProof/>
                <w:webHidden/>
              </w:rPr>
              <w:fldChar w:fldCharType="end"/>
            </w:r>
          </w:hyperlink>
        </w:p>
        <w:p w14:paraId="280F2FB4" w14:textId="67B4C8B9" w:rsidR="00EB04A0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123241317" w:history="1">
            <w:r w:rsidR="00EB04A0" w:rsidRPr="00C9496B">
              <w:rPr>
                <w:rStyle w:val="Hyperlink"/>
                <w:noProof/>
              </w:rPr>
              <w:t>Conclusão</w:t>
            </w:r>
            <w:r w:rsidR="00EB04A0">
              <w:rPr>
                <w:noProof/>
                <w:webHidden/>
              </w:rPr>
              <w:tab/>
            </w:r>
            <w:r w:rsidR="00EB04A0">
              <w:rPr>
                <w:noProof/>
                <w:webHidden/>
              </w:rPr>
              <w:fldChar w:fldCharType="begin"/>
            </w:r>
            <w:r w:rsidR="00EB04A0">
              <w:rPr>
                <w:noProof/>
                <w:webHidden/>
              </w:rPr>
              <w:instrText xml:space="preserve"> PAGEREF _Toc123241317 \h </w:instrText>
            </w:r>
            <w:r w:rsidR="00EB04A0">
              <w:rPr>
                <w:noProof/>
                <w:webHidden/>
              </w:rPr>
            </w:r>
            <w:r w:rsidR="00EB04A0">
              <w:rPr>
                <w:noProof/>
                <w:webHidden/>
              </w:rPr>
              <w:fldChar w:fldCharType="separate"/>
            </w:r>
            <w:r w:rsidR="009265B6">
              <w:rPr>
                <w:noProof/>
                <w:webHidden/>
              </w:rPr>
              <w:t>2</w:t>
            </w:r>
            <w:r w:rsidR="00EB04A0">
              <w:rPr>
                <w:noProof/>
                <w:webHidden/>
              </w:rPr>
              <w:fldChar w:fldCharType="end"/>
            </w:r>
          </w:hyperlink>
        </w:p>
        <w:p w14:paraId="69A5DB37" w14:textId="201694E8" w:rsidR="00EB04A0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123241318" w:history="1">
            <w:r w:rsidR="00EB04A0" w:rsidRPr="00C9496B">
              <w:rPr>
                <w:rStyle w:val="Hyperlink"/>
                <w:noProof/>
              </w:rPr>
              <w:t>Bibliografia</w:t>
            </w:r>
            <w:r w:rsidR="00EB04A0">
              <w:rPr>
                <w:noProof/>
                <w:webHidden/>
              </w:rPr>
              <w:tab/>
            </w:r>
            <w:r w:rsidR="00EB04A0">
              <w:rPr>
                <w:noProof/>
                <w:webHidden/>
              </w:rPr>
              <w:fldChar w:fldCharType="begin"/>
            </w:r>
            <w:r w:rsidR="00EB04A0">
              <w:rPr>
                <w:noProof/>
                <w:webHidden/>
              </w:rPr>
              <w:instrText xml:space="preserve"> PAGEREF _Toc123241318 \h </w:instrText>
            </w:r>
            <w:r w:rsidR="00EB04A0">
              <w:rPr>
                <w:noProof/>
                <w:webHidden/>
              </w:rPr>
            </w:r>
            <w:r w:rsidR="00EB04A0">
              <w:rPr>
                <w:noProof/>
                <w:webHidden/>
              </w:rPr>
              <w:fldChar w:fldCharType="separate"/>
            </w:r>
            <w:r w:rsidR="009265B6">
              <w:rPr>
                <w:noProof/>
                <w:webHidden/>
              </w:rPr>
              <w:t>3</w:t>
            </w:r>
            <w:r w:rsidR="00EB04A0">
              <w:rPr>
                <w:noProof/>
                <w:webHidden/>
              </w:rPr>
              <w:fldChar w:fldCharType="end"/>
            </w:r>
          </w:hyperlink>
        </w:p>
        <w:p w14:paraId="5E335854" w14:textId="1AD7AA1E" w:rsidR="00E46EE8" w:rsidRDefault="00E46EE8" w:rsidP="00E46EE8">
          <w:r>
            <w:rPr>
              <w:b/>
              <w:bCs/>
            </w:rPr>
            <w:fldChar w:fldCharType="end"/>
          </w:r>
        </w:p>
      </w:sdtContent>
    </w:sdt>
    <w:p w14:paraId="72D0740A" w14:textId="77777777" w:rsidR="00E46EE8" w:rsidRDefault="00E46EE8" w:rsidP="00E46EE8">
      <w:pPr>
        <w:pStyle w:val="Heading1"/>
        <w:jc w:val="both"/>
      </w:pPr>
      <w:r>
        <w:br w:type="page"/>
      </w:r>
    </w:p>
    <w:p w14:paraId="4200A88E" w14:textId="77777777" w:rsidR="00E46EE8" w:rsidRDefault="00E46EE8" w:rsidP="00EB04A0">
      <w:pPr>
        <w:pStyle w:val="Heading1"/>
        <w:jc w:val="both"/>
      </w:pPr>
      <w:bookmarkStart w:id="2" w:name="_Toc123241313"/>
      <w:r>
        <w:lastRenderedPageBreak/>
        <w:t>Introdução</w:t>
      </w:r>
      <w:bookmarkEnd w:id="2"/>
    </w:p>
    <w:p w14:paraId="2E4F326B" w14:textId="0F2AEE50" w:rsidR="00E46EE8" w:rsidRDefault="00E46EE8" w:rsidP="00EB04A0">
      <w:pPr>
        <w:ind w:firstLine="708"/>
        <w:jc w:val="both"/>
      </w:pPr>
      <w:r>
        <w:t xml:space="preserve">O presente relatório tem como objetivo especificar e esclarecer para que servirão os dados pessoais recolhidos pela organização atual. Também será </w:t>
      </w:r>
      <w:r w:rsidR="00393FC2">
        <w:t>esclarecida</w:t>
      </w:r>
      <w:r>
        <w:t xml:space="preserve"> a forma</w:t>
      </w:r>
      <w:r w:rsidR="00621D27">
        <w:t xml:space="preserve"> </w:t>
      </w:r>
      <w:r w:rsidR="00743930">
        <w:t>como</w:t>
      </w:r>
      <w:r>
        <w:t xml:space="preserve"> houve o consentimento para </w:t>
      </w:r>
      <w:r w:rsidR="00743930">
        <w:t xml:space="preserve">o </w:t>
      </w:r>
      <w:r>
        <w:t xml:space="preserve">tratamento </w:t>
      </w:r>
      <w:r w:rsidR="00743930">
        <w:t>dos tais</w:t>
      </w:r>
      <w:r>
        <w:t xml:space="preserve"> dados. Resumidamente</w:t>
      </w:r>
      <w:r w:rsidR="00743930">
        <w:t xml:space="preserve">, </w:t>
      </w:r>
      <w:r>
        <w:t xml:space="preserve">iremos apresentar os princípios de tratamento de dados definindo e mostrando a finalidade, requerendo os dados mínimos e não tendo a necessidade de </w:t>
      </w:r>
      <w:r w:rsidR="00111911">
        <w:t>recolher</w:t>
      </w:r>
      <w:r>
        <w:t xml:space="preserve">, atualmente, os dados sensíveis. Aplica-se o </w:t>
      </w:r>
      <w:r w:rsidRPr="00584812">
        <w:rPr>
          <w:b/>
          <w:bCs/>
        </w:rPr>
        <w:t>RGPD</w:t>
      </w:r>
      <w:r>
        <w:t xml:space="preserve"> aos dados pessoais recolhidos pois</w:t>
      </w:r>
      <w:r w:rsidR="00111911">
        <w:t>,</w:t>
      </w:r>
      <w:r>
        <w:t xml:space="preserve"> no </w:t>
      </w:r>
      <w:r w:rsidRPr="00584812">
        <w:rPr>
          <w:b/>
          <w:bCs/>
        </w:rPr>
        <w:t>âmbito territorial</w:t>
      </w:r>
      <w:r>
        <w:t xml:space="preserve">, segundo o </w:t>
      </w:r>
      <w:r w:rsidRPr="00584812">
        <w:rPr>
          <w:b/>
          <w:bCs/>
        </w:rPr>
        <w:t>artigo 3º</w:t>
      </w:r>
      <w:r>
        <w:t>, os titulares dos dados trabalham para uma empresa portugu</w:t>
      </w:r>
      <w:r w:rsidR="006614E2">
        <w:t>esa</w:t>
      </w:r>
      <w:r>
        <w:t>, país</w:t>
      </w:r>
      <w:r w:rsidR="00111911">
        <w:t xml:space="preserve"> este</w:t>
      </w:r>
      <w:r>
        <w:t xml:space="preserve"> que faz parte da </w:t>
      </w:r>
      <w:r w:rsidR="00111911">
        <w:t>U</w:t>
      </w:r>
      <w:r>
        <w:t xml:space="preserve">nião </w:t>
      </w:r>
      <w:r w:rsidR="00111911">
        <w:t>E</w:t>
      </w:r>
      <w:r>
        <w:t>uropeia</w:t>
      </w:r>
      <w:r w:rsidR="00111911">
        <w:t>. A</w:t>
      </w:r>
      <w:r>
        <w:t>lém disso</w:t>
      </w:r>
      <w:r w:rsidR="00111911">
        <w:t>,</w:t>
      </w:r>
      <w:r>
        <w:t xml:space="preserve"> a organização que fará o tratamento também é uma empresa portugu</w:t>
      </w:r>
      <w:r w:rsidR="00036FDD">
        <w:t>esa</w:t>
      </w:r>
      <w:r>
        <w:t>, no caso</w:t>
      </w:r>
      <w:r w:rsidR="00111911">
        <w:t xml:space="preserve"> o</w:t>
      </w:r>
      <w:r>
        <w:t xml:space="preserve"> </w:t>
      </w:r>
      <w:r w:rsidRPr="00584812">
        <w:rPr>
          <w:b/>
          <w:bCs/>
        </w:rPr>
        <w:t>ISEP</w:t>
      </w:r>
      <w:r>
        <w:t>.</w:t>
      </w:r>
    </w:p>
    <w:p w14:paraId="2F4DFCC0" w14:textId="77777777" w:rsidR="00E46EE8" w:rsidRDefault="00E46EE8" w:rsidP="00EB04A0">
      <w:pPr>
        <w:jc w:val="both"/>
      </w:pPr>
    </w:p>
    <w:p w14:paraId="5DE62F55" w14:textId="77777777" w:rsidR="00E46EE8" w:rsidRPr="00AD6B61" w:rsidRDefault="00E46EE8" w:rsidP="00EB04A0">
      <w:pPr>
        <w:pStyle w:val="Heading1"/>
        <w:jc w:val="both"/>
      </w:pPr>
      <w:bookmarkStart w:id="3" w:name="_Toc123241314"/>
      <w:r>
        <w:t>Fundamento de Tratamento de Dados Pessoais</w:t>
      </w:r>
      <w:bookmarkEnd w:id="3"/>
    </w:p>
    <w:p w14:paraId="62B2CB0F" w14:textId="77777777" w:rsidR="00E46EE8" w:rsidRDefault="00E46EE8" w:rsidP="00EB04A0">
      <w:pPr>
        <w:ind w:firstLine="708"/>
        <w:jc w:val="both"/>
      </w:pPr>
      <w:r>
        <w:t xml:space="preserve">Como se sabe a organização </w:t>
      </w:r>
      <w:r w:rsidRPr="00584812">
        <w:rPr>
          <w:b/>
          <w:bCs/>
          <w:i/>
          <w:iCs/>
        </w:rPr>
        <w:t>EletricGo</w:t>
      </w:r>
      <w:r>
        <w:t xml:space="preserve">, contratou o serviço para o </w:t>
      </w:r>
      <w:r w:rsidRPr="00584812">
        <w:rPr>
          <w:b/>
          <w:bCs/>
        </w:rPr>
        <w:t>ISEP</w:t>
      </w:r>
      <w:r>
        <w:t xml:space="preserve">, então através de um </w:t>
      </w:r>
      <w:r w:rsidRPr="00AF0B9D">
        <w:rPr>
          <w:b/>
          <w:bCs/>
        </w:rPr>
        <w:t>contrato</w:t>
      </w:r>
      <w:r>
        <w:t xml:space="preserve"> o ISEP institui o tratamento de dados pessoais, no qual prova-se de que têm a autorização para o tratamento dos dados. E com isso cabe à organização </w:t>
      </w:r>
      <w:r w:rsidRPr="00584812">
        <w:rPr>
          <w:b/>
          <w:bCs/>
          <w:i/>
          <w:iCs/>
        </w:rPr>
        <w:t>EletricGO</w:t>
      </w:r>
      <w:r>
        <w:t xml:space="preserve"> para ter o consentimento e/ou estabelecer nos contratos dos colaboradores que serão recolhidos os dados que serão utilizados para tratamento para a utilização da aplicação. Então seguindo o </w:t>
      </w:r>
      <w:r w:rsidRPr="00584812">
        <w:rPr>
          <w:b/>
          <w:bCs/>
        </w:rPr>
        <w:t>Artigo 5º</w:t>
      </w:r>
      <w:r>
        <w:t xml:space="preserve"> de </w:t>
      </w:r>
      <w:r w:rsidRPr="00584812">
        <w:rPr>
          <w:b/>
          <w:bCs/>
        </w:rPr>
        <w:t>RGPD</w:t>
      </w:r>
      <w:r>
        <w:t xml:space="preserve">, o </w:t>
      </w:r>
      <w:r w:rsidRPr="00AF0B9D">
        <w:rPr>
          <w:b/>
          <w:bCs/>
        </w:rPr>
        <w:t>contrato</w:t>
      </w:r>
      <w:r>
        <w:t xml:space="preserve"> garante a permissão do tratamento de dados.</w:t>
      </w:r>
    </w:p>
    <w:p w14:paraId="056A28AC" w14:textId="77777777" w:rsidR="00E71FAE" w:rsidRDefault="00E71FAE" w:rsidP="00EB04A0">
      <w:pPr>
        <w:ind w:firstLine="708"/>
        <w:jc w:val="both"/>
      </w:pPr>
    </w:p>
    <w:p w14:paraId="0024EFF8" w14:textId="77777777" w:rsidR="00E46EE8" w:rsidRDefault="00E46EE8" w:rsidP="00EB04A0">
      <w:pPr>
        <w:pStyle w:val="Heading1"/>
        <w:jc w:val="both"/>
      </w:pPr>
      <w:bookmarkStart w:id="4" w:name="_Toc123241315"/>
      <w:r w:rsidRPr="001A404D">
        <w:t xml:space="preserve">Princípios </w:t>
      </w:r>
      <w:r>
        <w:t>de T</w:t>
      </w:r>
      <w:r w:rsidRPr="001A404D">
        <w:t xml:space="preserve">ratamento de </w:t>
      </w:r>
      <w:r>
        <w:t>D</w:t>
      </w:r>
      <w:r w:rsidRPr="001A404D">
        <w:t>ados</w:t>
      </w:r>
      <w:bookmarkEnd w:id="4"/>
    </w:p>
    <w:p w14:paraId="2416B7B1" w14:textId="17EE5CF5" w:rsidR="00E46EE8" w:rsidRDefault="00435F17" w:rsidP="00EB04A0">
      <w:pPr>
        <w:ind w:firstLine="708"/>
        <w:jc w:val="both"/>
      </w:pPr>
      <w:r>
        <w:t>De facto, é</w:t>
      </w:r>
      <w:r w:rsidR="00E46EE8">
        <w:t xml:space="preserve"> </w:t>
      </w:r>
      <w:r w:rsidR="00E46EE8" w:rsidRPr="006D0095">
        <w:t>preciso</w:t>
      </w:r>
      <w:r w:rsidR="002F39D2">
        <w:t xml:space="preserve"> ser feito um</w:t>
      </w:r>
      <w:r w:rsidR="00E46EE8" w:rsidRPr="006D0095">
        <w:t xml:space="preserve"> tratamento de dados para que haja o melhor funcionamento e registo de atividades dos utilizadores nos servidores e da aplicação</w:t>
      </w:r>
      <w:r w:rsidR="00E46EE8">
        <w:t xml:space="preserve">. Seguindo o </w:t>
      </w:r>
      <w:r w:rsidR="00E46EE8" w:rsidRPr="00584812">
        <w:rPr>
          <w:b/>
          <w:bCs/>
        </w:rPr>
        <w:t>artigo 6º</w:t>
      </w:r>
      <w:r w:rsidR="00E46EE8">
        <w:t xml:space="preserve"> de </w:t>
      </w:r>
      <w:r w:rsidR="00E46EE8" w:rsidRPr="00584812">
        <w:rPr>
          <w:b/>
          <w:bCs/>
        </w:rPr>
        <w:t>RGPD</w:t>
      </w:r>
      <w:r w:rsidR="00E46EE8">
        <w:t>, deve</w:t>
      </w:r>
      <w:r>
        <w:t xml:space="preserve">m </w:t>
      </w:r>
      <w:r w:rsidR="00E46EE8">
        <w:t>ser especificad</w:t>
      </w:r>
      <w:r w:rsidR="00EC3135">
        <w:t>as</w:t>
      </w:r>
      <w:r w:rsidR="00E46EE8">
        <w:t xml:space="preserve"> quais as finalidades do</w:t>
      </w:r>
      <w:r w:rsidR="00D848CE">
        <w:t>s</w:t>
      </w:r>
      <w:r w:rsidR="00E46EE8">
        <w:t xml:space="preserve"> tratamentos de dados, sendo est</w:t>
      </w:r>
      <w:r w:rsidR="00EC3135">
        <w:t>e</w:t>
      </w:r>
      <w:r w:rsidR="00E46EE8">
        <w:t xml:space="preserve"> feito com o menor volume de dados possíveis e de forma lícita, leal e transparente</w:t>
      </w:r>
      <w:r w:rsidR="009D466E">
        <w:t>. T</w:t>
      </w:r>
      <w:r w:rsidR="00E46EE8">
        <w:t>endo a necessidade</w:t>
      </w:r>
      <w:r w:rsidR="009D466E">
        <w:t xml:space="preserve"> </w:t>
      </w:r>
      <w:r w:rsidR="007D09FA">
        <w:t>de serem</w:t>
      </w:r>
      <w:r w:rsidR="00E46EE8">
        <w:t xml:space="preserve"> guardados por tempo definido e </w:t>
      </w:r>
      <w:r w:rsidR="00E13138">
        <w:t>sendo</w:t>
      </w:r>
      <w:r w:rsidR="00E46EE8">
        <w:t xml:space="preserve"> necessário renovar este tempo ou pedir renovação, </w:t>
      </w:r>
      <w:r w:rsidR="00E13138">
        <w:t>garante-se</w:t>
      </w:r>
      <w:r w:rsidR="00E46EE8">
        <w:t xml:space="preserve"> a confidencialidade</w:t>
      </w:r>
      <w:r w:rsidR="008A4741">
        <w:t xml:space="preserve"> e </w:t>
      </w:r>
      <w:r w:rsidR="00FA4733">
        <w:t xml:space="preserve">a </w:t>
      </w:r>
      <w:r w:rsidR="0074221F">
        <w:t>atualização</w:t>
      </w:r>
      <w:r w:rsidR="00E46EE8">
        <w:t xml:space="preserve"> dos dados recolhidos. Os dados pessoais a serem recolhidos na hora de criação de um utilizador são:</w:t>
      </w:r>
    </w:p>
    <w:p w14:paraId="1691B66E" w14:textId="3FD4F499" w:rsidR="00E46EE8" w:rsidRPr="008001E9" w:rsidRDefault="00E46EE8" w:rsidP="00EB04A0">
      <w:pPr>
        <w:pStyle w:val="ListParagraph"/>
        <w:numPr>
          <w:ilvl w:val="0"/>
          <w:numId w:val="1"/>
        </w:numPr>
        <w:jc w:val="both"/>
      </w:pPr>
      <w:r w:rsidRPr="00AF5D84">
        <w:rPr>
          <w:b/>
          <w:bCs/>
        </w:rPr>
        <w:t xml:space="preserve">Nome do colaborador: </w:t>
      </w:r>
      <w:r w:rsidRPr="00F43CBC">
        <w:t>O</w:t>
      </w:r>
      <w:r>
        <w:t xml:space="preserve"> nome do colaborador será muito bem usado para a identificação do utilizador caso haja uma necessidade de comunicação, sendo esta feita tanto por email ou por telefone.</w:t>
      </w:r>
    </w:p>
    <w:p w14:paraId="6F105381" w14:textId="3BEB9AA9" w:rsidR="00E46EE8" w:rsidRPr="00F43CBC" w:rsidRDefault="00E46EE8" w:rsidP="00EB04A0">
      <w:pPr>
        <w:pStyle w:val="ListParagraph"/>
        <w:numPr>
          <w:ilvl w:val="0"/>
          <w:numId w:val="1"/>
        </w:numPr>
        <w:jc w:val="both"/>
      </w:pPr>
      <w:r w:rsidRPr="00AF5D84">
        <w:rPr>
          <w:b/>
          <w:bCs/>
        </w:rPr>
        <w:t xml:space="preserve">Número de telefone: </w:t>
      </w:r>
      <w:r>
        <w:t>O número de telefone será utilizado tanto caso haja uma necessidade de comunicação e que também será utilizado futuramente para proteção à utilização, sendo feito com uma forma de autentificação por 2 fatores, recebendo um código para que tenha permissão de aceder à página do trabalho na aplicação. Também tem a possibilidade de ser atualizada.</w:t>
      </w:r>
    </w:p>
    <w:p w14:paraId="606068E2" w14:textId="12EFFCEF" w:rsidR="00E46EE8" w:rsidRPr="00185BC4" w:rsidRDefault="00E46EE8" w:rsidP="00EB04A0">
      <w:pPr>
        <w:pStyle w:val="ListParagraph"/>
        <w:numPr>
          <w:ilvl w:val="0"/>
          <w:numId w:val="1"/>
        </w:numPr>
        <w:jc w:val="both"/>
      </w:pPr>
      <w:r w:rsidRPr="00AA19B3">
        <w:rPr>
          <w:b/>
          <w:bCs/>
        </w:rPr>
        <w:t xml:space="preserve">Email do colaborador: </w:t>
      </w:r>
      <w:r>
        <w:t>O email do colaborador, podendo ser o pessoal ou da organização, será utilizado para identificação do mesmo</w:t>
      </w:r>
      <w:r w:rsidR="003676C7">
        <w:t>.</w:t>
      </w:r>
      <w:r>
        <w:t xml:space="preserve"> </w:t>
      </w:r>
      <w:r w:rsidR="003676C7">
        <w:t>P</w:t>
      </w:r>
      <w:r>
        <w:t xml:space="preserve">or ser único, também </w:t>
      </w:r>
      <w:r w:rsidR="003676C7">
        <w:t>é uma</w:t>
      </w:r>
      <w:r>
        <w:t xml:space="preserve"> das formas de receber códigos para identificação e ter acesso à aplicação. </w:t>
      </w:r>
      <w:r w:rsidR="003676C7">
        <w:t>T</w:t>
      </w:r>
      <w:r>
        <w:t xml:space="preserve">ambém </w:t>
      </w:r>
      <w:r w:rsidR="003676C7">
        <w:t xml:space="preserve">pode ser </w:t>
      </w:r>
      <w:r>
        <w:t>utilizado para comunicação de atualizações no sistema</w:t>
      </w:r>
      <w:r w:rsidR="003676C7">
        <w:t xml:space="preserve"> </w:t>
      </w:r>
      <w:r>
        <w:t>e registo de atividades no sistema.</w:t>
      </w:r>
    </w:p>
    <w:p w14:paraId="6DA48B07" w14:textId="69E387FD" w:rsidR="00E46EE8" w:rsidRPr="005F442B" w:rsidRDefault="00E46EE8" w:rsidP="00EB04A0">
      <w:pPr>
        <w:pStyle w:val="ListParagraph"/>
        <w:numPr>
          <w:ilvl w:val="0"/>
          <w:numId w:val="1"/>
        </w:numPr>
        <w:jc w:val="both"/>
      </w:pPr>
      <w:r w:rsidRPr="00AA19B3">
        <w:rPr>
          <w:b/>
          <w:bCs/>
        </w:rPr>
        <w:lastRenderedPageBreak/>
        <w:t xml:space="preserve">Data de nascimento: </w:t>
      </w:r>
      <w:r>
        <w:t>Para que seja identificad</w:t>
      </w:r>
      <w:r w:rsidR="003676C7">
        <w:t>a</w:t>
      </w:r>
      <w:r>
        <w:t xml:space="preserve"> a faixa etária dos utilizadores </w:t>
      </w:r>
      <w:r w:rsidR="00E60300">
        <w:t xml:space="preserve">e, consequentemente, </w:t>
      </w:r>
      <w:r w:rsidR="00FB17D4">
        <w:t xml:space="preserve">seja realizada </w:t>
      </w:r>
      <w:r w:rsidR="00E60300">
        <w:t xml:space="preserve">uma </w:t>
      </w:r>
      <w:r>
        <w:t>análise e toma</w:t>
      </w:r>
      <w:r w:rsidR="00FB17D4">
        <w:t>das de</w:t>
      </w:r>
      <w:r>
        <w:t xml:space="preserve"> decisões da aplicação e dos sistemas.</w:t>
      </w:r>
    </w:p>
    <w:p w14:paraId="5C767F15" w14:textId="5B65267C" w:rsidR="00E46EE8" w:rsidRDefault="00E46EE8" w:rsidP="00EB04A0">
      <w:pPr>
        <w:pStyle w:val="ListParagraph"/>
        <w:numPr>
          <w:ilvl w:val="0"/>
          <w:numId w:val="1"/>
        </w:numPr>
        <w:jc w:val="both"/>
      </w:pPr>
      <w:r w:rsidRPr="00FB17D4">
        <w:rPr>
          <w:b/>
          <w:bCs/>
        </w:rPr>
        <w:t xml:space="preserve">Função na organização: </w:t>
      </w:r>
      <w:r w:rsidR="00B20CA8">
        <w:t>É necessário</w:t>
      </w:r>
      <w:r>
        <w:t xml:space="preserve"> saber</w:t>
      </w:r>
      <w:r w:rsidR="00B20CA8">
        <w:t xml:space="preserve"> </w:t>
      </w:r>
      <w:r>
        <w:t xml:space="preserve">qual é a função do utilizador na organização, ou no aplicativo, para que seja redirecionado para a página inicial correta </w:t>
      </w:r>
      <w:r w:rsidR="00B20CA8">
        <w:t xml:space="preserve">e </w:t>
      </w:r>
      <w:r>
        <w:t>trabalhar apenas com o que tenha permissão para fazer pelo tipo de utilizador.</w:t>
      </w:r>
    </w:p>
    <w:p w14:paraId="48F62610" w14:textId="724B7C59" w:rsidR="00E46EE8" w:rsidRDefault="00E46EE8" w:rsidP="00EB04A0">
      <w:pPr>
        <w:ind w:firstLine="360"/>
        <w:jc w:val="both"/>
      </w:pPr>
      <w:r>
        <w:t>Os dados acima especificados têm um tempo</w:t>
      </w:r>
      <w:r w:rsidR="00657637">
        <w:t xml:space="preserve"> e</w:t>
      </w:r>
      <w:r>
        <w:t xml:space="preserve"> serão conservados até o fim do contrato</w:t>
      </w:r>
      <w:r w:rsidR="00117367">
        <w:t>.</w:t>
      </w:r>
      <w:r>
        <w:t xml:space="preserve"> </w:t>
      </w:r>
      <w:r w:rsidR="00117367">
        <w:t>Caso</w:t>
      </w:r>
      <w:r>
        <w:t xml:space="preserve"> não haja uma renovação do contrato ou </w:t>
      </w:r>
      <w:r w:rsidR="00117367">
        <w:t xml:space="preserve">dos </w:t>
      </w:r>
      <w:r>
        <w:t>dados</w:t>
      </w:r>
      <w:r w:rsidR="00117367">
        <w:t>,</w:t>
      </w:r>
      <w:r>
        <w:t xml:space="preserve"> tornam-se anonimizados</w:t>
      </w:r>
      <w:r w:rsidR="00117367">
        <w:t xml:space="preserve">. </w:t>
      </w:r>
      <w:r w:rsidR="003551BC">
        <w:t>O</w:t>
      </w:r>
      <w:r>
        <w:t xml:space="preserve"> titular dos dados t</w:t>
      </w:r>
      <w:r w:rsidR="003551BC">
        <w:t>e</w:t>
      </w:r>
      <w:r>
        <w:t xml:space="preserve">m acesso </w:t>
      </w:r>
      <w:r w:rsidR="003551BC">
        <w:t xml:space="preserve">às suas informações </w:t>
      </w:r>
      <w:r>
        <w:t>podendo alterá-l</w:t>
      </w:r>
      <w:r w:rsidR="003551BC">
        <w:t>a</w:t>
      </w:r>
      <w:r>
        <w:t>s com a exceção d</w:t>
      </w:r>
      <w:r w:rsidR="00E01FAB">
        <w:t>a sua</w:t>
      </w:r>
      <w:r>
        <w:t xml:space="preserve"> função na aplicação.</w:t>
      </w:r>
    </w:p>
    <w:p w14:paraId="263109F9" w14:textId="77777777" w:rsidR="00E71FAE" w:rsidRDefault="00E71FAE" w:rsidP="00EB04A0">
      <w:pPr>
        <w:ind w:firstLine="360"/>
        <w:jc w:val="both"/>
      </w:pPr>
    </w:p>
    <w:p w14:paraId="261F210F" w14:textId="77777777" w:rsidR="00E46EE8" w:rsidRDefault="00E46EE8" w:rsidP="00EB04A0">
      <w:pPr>
        <w:pStyle w:val="Heading1"/>
        <w:jc w:val="both"/>
        <w:rPr>
          <w:rStyle w:val="markedcontent"/>
        </w:rPr>
      </w:pPr>
      <w:bookmarkStart w:id="5" w:name="_Toc123241316"/>
      <w:r w:rsidRPr="00A0167E">
        <w:rPr>
          <w:rStyle w:val="markedcontent"/>
        </w:rPr>
        <w:t>Direitos do Titular dos Dados</w:t>
      </w:r>
      <w:bookmarkEnd w:id="5"/>
    </w:p>
    <w:p w14:paraId="24282E16" w14:textId="77777777" w:rsidR="00E01FAB" w:rsidRDefault="00E46EE8" w:rsidP="00EB04A0">
      <w:pPr>
        <w:ind w:firstLine="708"/>
        <w:jc w:val="both"/>
      </w:pPr>
      <w:r>
        <w:t>O utilizador terá todos os direitos listados n</w:t>
      </w:r>
      <w:r w:rsidR="00E01FAB">
        <w:t>o</w:t>
      </w:r>
      <w:r>
        <w:t xml:space="preserve"> RGPD, nomeadamente </w:t>
      </w:r>
      <w:r w:rsidR="00E01FAB">
        <w:t xml:space="preserve">os </w:t>
      </w:r>
      <w:r>
        <w:t>d</w:t>
      </w:r>
      <w:r w:rsidRPr="00354B74">
        <w:t>ireito</w:t>
      </w:r>
      <w:r>
        <w:t>s</w:t>
      </w:r>
      <w:r w:rsidRPr="00354B74">
        <w:t xml:space="preserve"> de</w:t>
      </w:r>
      <w:r w:rsidR="00E01FAB">
        <w:t>:</w:t>
      </w:r>
      <w:r w:rsidRPr="00354B74">
        <w:t xml:space="preserve"> </w:t>
      </w:r>
    </w:p>
    <w:p w14:paraId="76BEC7EB" w14:textId="77777777" w:rsidR="00E71FAE" w:rsidRDefault="00E46EE8" w:rsidP="00EB04A0">
      <w:pPr>
        <w:pStyle w:val="ListParagraph"/>
        <w:numPr>
          <w:ilvl w:val="0"/>
          <w:numId w:val="2"/>
        </w:numPr>
        <w:jc w:val="both"/>
      </w:pPr>
      <w:r w:rsidRPr="00E01FAB">
        <w:rPr>
          <w:b/>
          <w:bCs/>
        </w:rPr>
        <w:t>informação</w:t>
      </w:r>
      <w:r>
        <w:t xml:space="preserve">, artigo </w:t>
      </w:r>
      <w:r w:rsidRPr="00E01FAB">
        <w:rPr>
          <w:b/>
          <w:bCs/>
        </w:rPr>
        <w:t xml:space="preserve">13º </w:t>
      </w:r>
      <w:r w:rsidRPr="002B78F9">
        <w:t>e</w:t>
      </w:r>
      <w:r w:rsidRPr="00E01FAB">
        <w:rPr>
          <w:b/>
          <w:bCs/>
        </w:rPr>
        <w:t xml:space="preserve"> 14º</w:t>
      </w:r>
      <w:r w:rsidR="00E71FAE">
        <w:t>;</w:t>
      </w:r>
    </w:p>
    <w:p w14:paraId="44A6A8B6" w14:textId="77777777" w:rsidR="00E71FAE" w:rsidRDefault="00E46EE8" w:rsidP="00EB04A0">
      <w:pPr>
        <w:pStyle w:val="ListParagraph"/>
        <w:numPr>
          <w:ilvl w:val="0"/>
          <w:numId w:val="2"/>
        </w:numPr>
        <w:jc w:val="both"/>
      </w:pPr>
      <w:r w:rsidRPr="00E01FAB">
        <w:rPr>
          <w:b/>
          <w:bCs/>
        </w:rPr>
        <w:t>acesso</w:t>
      </w:r>
      <w:r>
        <w:t xml:space="preserve">, artigo </w:t>
      </w:r>
      <w:r w:rsidRPr="00E01FAB">
        <w:rPr>
          <w:b/>
          <w:bCs/>
        </w:rPr>
        <w:t>15º</w:t>
      </w:r>
      <w:r w:rsidR="00E71FAE">
        <w:t>;</w:t>
      </w:r>
    </w:p>
    <w:p w14:paraId="1E9E28B0" w14:textId="77777777" w:rsidR="00E71FAE" w:rsidRDefault="00E46EE8" w:rsidP="00EB04A0">
      <w:pPr>
        <w:pStyle w:val="ListParagraph"/>
        <w:numPr>
          <w:ilvl w:val="0"/>
          <w:numId w:val="2"/>
        </w:numPr>
        <w:jc w:val="both"/>
      </w:pPr>
      <w:r w:rsidRPr="00E01FAB">
        <w:rPr>
          <w:b/>
          <w:bCs/>
        </w:rPr>
        <w:t>retificação</w:t>
      </w:r>
      <w:r>
        <w:t xml:space="preserve">, artigo </w:t>
      </w:r>
      <w:r w:rsidRPr="00E01FAB">
        <w:rPr>
          <w:b/>
          <w:bCs/>
        </w:rPr>
        <w:t>16º</w:t>
      </w:r>
      <w:r w:rsidR="00E71FAE">
        <w:t>;</w:t>
      </w:r>
    </w:p>
    <w:p w14:paraId="3D824F7C" w14:textId="77777777" w:rsidR="00E71FAE" w:rsidRDefault="00E46EE8" w:rsidP="00EB04A0">
      <w:pPr>
        <w:pStyle w:val="ListParagraph"/>
        <w:numPr>
          <w:ilvl w:val="0"/>
          <w:numId w:val="2"/>
        </w:numPr>
        <w:jc w:val="both"/>
      </w:pPr>
      <w:r w:rsidRPr="00E01FAB">
        <w:rPr>
          <w:b/>
          <w:bCs/>
        </w:rPr>
        <w:t>oposição</w:t>
      </w:r>
      <w:r>
        <w:t xml:space="preserve">, artigo </w:t>
      </w:r>
      <w:r w:rsidRPr="00E01FAB">
        <w:rPr>
          <w:b/>
          <w:bCs/>
        </w:rPr>
        <w:t>21º</w:t>
      </w:r>
      <w:r w:rsidR="00E71FAE">
        <w:t>;</w:t>
      </w:r>
    </w:p>
    <w:p w14:paraId="722698DD" w14:textId="77777777" w:rsidR="00E71FAE" w:rsidRDefault="00E46EE8" w:rsidP="00EB04A0">
      <w:pPr>
        <w:pStyle w:val="ListParagraph"/>
        <w:numPr>
          <w:ilvl w:val="0"/>
          <w:numId w:val="2"/>
        </w:numPr>
        <w:jc w:val="both"/>
      </w:pPr>
      <w:r w:rsidRPr="00E01FAB">
        <w:rPr>
          <w:b/>
          <w:bCs/>
        </w:rPr>
        <w:t>apagamento</w:t>
      </w:r>
      <w:r>
        <w:t xml:space="preserve">, artigo </w:t>
      </w:r>
      <w:r w:rsidRPr="00E01FAB">
        <w:rPr>
          <w:b/>
          <w:bCs/>
        </w:rPr>
        <w:t>17º</w:t>
      </w:r>
      <w:r w:rsidR="00E71FAE">
        <w:t>;</w:t>
      </w:r>
    </w:p>
    <w:p w14:paraId="27A1FDB7" w14:textId="77777777" w:rsidR="00E71FAE" w:rsidRDefault="00E46EE8" w:rsidP="00EB04A0">
      <w:pPr>
        <w:pStyle w:val="ListParagraph"/>
        <w:numPr>
          <w:ilvl w:val="0"/>
          <w:numId w:val="2"/>
        </w:numPr>
        <w:jc w:val="both"/>
      </w:pPr>
      <w:r w:rsidRPr="00E01FAB">
        <w:rPr>
          <w:b/>
          <w:bCs/>
        </w:rPr>
        <w:t>limitação</w:t>
      </w:r>
      <w:r>
        <w:t xml:space="preserve"> de tratamento, artigo </w:t>
      </w:r>
      <w:r w:rsidRPr="00E01FAB">
        <w:rPr>
          <w:b/>
          <w:bCs/>
        </w:rPr>
        <w:t>18º</w:t>
      </w:r>
      <w:r w:rsidR="00E71FAE">
        <w:t>;</w:t>
      </w:r>
    </w:p>
    <w:p w14:paraId="11187F3D" w14:textId="77777777" w:rsidR="00E71FAE" w:rsidRDefault="00E46EE8" w:rsidP="00EB04A0">
      <w:pPr>
        <w:pStyle w:val="ListParagraph"/>
        <w:numPr>
          <w:ilvl w:val="0"/>
          <w:numId w:val="2"/>
        </w:numPr>
        <w:jc w:val="both"/>
      </w:pPr>
      <w:r w:rsidRPr="00E01FAB">
        <w:rPr>
          <w:b/>
          <w:bCs/>
        </w:rPr>
        <w:t>portabilidade</w:t>
      </w:r>
      <w:r>
        <w:t xml:space="preserve"> dos dados, artigo </w:t>
      </w:r>
      <w:r w:rsidRPr="00E01FAB">
        <w:rPr>
          <w:b/>
          <w:bCs/>
        </w:rPr>
        <w:t>20º</w:t>
      </w:r>
      <w:r w:rsidR="00E71FAE">
        <w:t>.</w:t>
      </w:r>
    </w:p>
    <w:p w14:paraId="13440FD9" w14:textId="537344ED" w:rsidR="00E46EE8" w:rsidRDefault="00E71FAE" w:rsidP="00EB04A0">
      <w:pPr>
        <w:ind w:firstLine="708"/>
        <w:jc w:val="both"/>
      </w:pPr>
      <w:r>
        <w:t>Este utilizador</w:t>
      </w:r>
      <w:r w:rsidR="00E46EE8">
        <w:t xml:space="preserve"> só pode</w:t>
      </w:r>
      <w:r>
        <w:t>rá</w:t>
      </w:r>
      <w:r w:rsidR="00E46EE8">
        <w:t xml:space="preserve"> consultar e atualizar os dados</w:t>
      </w:r>
      <w:r>
        <w:t xml:space="preserve"> </w:t>
      </w:r>
      <w:r w:rsidR="00E46EE8">
        <w:t>mas</w:t>
      </w:r>
      <w:r>
        <w:t>,</w:t>
      </w:r>
      <w:r w:rsidR="00E46EE8">
        <w:t xml:space="preserve"> para </w:t>
      </w:r>
      <w:r>
        <w:t xml:space="preserve">os </w:t>
      </w:r>
      <w:r w:rsidR="00E46EE8">
        <w:t xml:space="preserve">eliminar, retificar </w:t>
      </w:r>
      <w:r>
        <w:t>e/ou</w:t>
      </w:r>
      <w:r w:rsidR="00E46EE8">
        <w:t xml:space="preserve"> limita</w:t>
      </w:r>
      <w:r>
        <w:t xml:space="preserve">r o tratamento, </w:t>
      </w:r>
      <w:r w:rsidR="00E46EE8">
        <w:t>deve</w:t>
      </w:r>
      <w:r>
        <w:t>rá</w:t>
      </w:r>
      <w:r w:rsidR="00E46EE8">
        <w:t xml:space="preserve"> ser feito </w:t>
      </w:r>
      <w:r>
        <w:t xml:space="preserve">o </w:t>
      </w:r>
      <w:r w:rsidR="00E46EE8">
        <w:t>pedido para que seja feito o processo.</w:t>
      </w:r>
    </w:p>
    <w:p w14:paraId="3520B1AD" w14:textId="77777777" w:rsidR="00E46EE8" w:rsidRPr="00A0167E" w:rsidRDefault="00E46EE8" w:rsidP="00E46EE8"/>
    <w:p w14:paraId="424D1C61" w14:textId="77777777" w:rsidR="00E46EE8" w:rsidRDefault="00E46EE8" w:rsidP="00E46EE8">
      <w:pPr>
        <w:pStyle w:val="Heading1"/>
      </w:pPr>
      <w:bookmarkStart w:id="6" w:name="_Toc123241317"/>
      <w:r>
        <w:t>Conclusão</w:t>
      </w:r>
      <w:bookmarkEnd w:id="6"/>
    </w:p>
    <w:p w14:paraId="2346899C" w14:textId="03CD9094" w:rsidR="00E46EE8" w:rsidRDefault="00E46EE8" w:rsidP="00EB04A0">
      <w:pPr>
        <w:ind w:firstLine="708"/>
        <w:jc w:val="both"/>
      </w:pPr>
      <w:r>
        <w:t>Em suma</w:t>
      </w:r>
      <w:r w:rsidR="00E71FAE">
        <w:t>,</w:t>
      </w:r>
      <w:r>
        <w:t xml:space="preserve"> o presente relatório teve a intenção de mostrar que respeita o </w:t>
      </w:r>
      <w:r w:rsidRPr="00C4163A">
        <w:t>Regulamento Geral sobre a Proteção de Dados</w:t>
      </w:r>
      <w:r>
        <w:t xml:space="preserve"> quanto </w:t>
      </w:r>
      <w:r w:rsidR="00E71FAE">
        <w:t>ao</w:t>
      </w:r>
      <w:r>
        <w:t xml:space="preserve"> tratamento dos dados pessoais dos utilizadores da aplicação</w:t>
      </w:r>
      <w:r w:rsidR="00E71FAE">
        <w:t xml:space="preserve">. Assim, </w:t>
      </w:r>
      <w:r>
        <w:t>garante-se todos os seus direitos e demonstra-se pela aplicação dos artigos 5º e 6º</w:t>
      </w:r>
      <w:r w:rsidR="00EB04A0">
        <w:t xml:space="preserve"> que não há</w:t>
      </w:r>
      <w:r>
        <w:t xml:space="preserve"> necessidade de tratamento </w:t>
      </w:r>
      <w:r w:rsidR="00EB04A0">
        <w:t>de</w:t>
      </w:r>
      <w:r>
        <w:t xml:space="preserve"> dados sensíveis, uma vez que isto não alteraria o uso da aplicação e não </w:t>
      </w:r>
      <w:r w:rsidR="00EB04A0">
        <w:t xml:space="preserve">teria </w:t>
      </w:r>
      <w:r>
        <w:t xml:space="preserve">nenhuma finalidade </w:t>
      </w:r>
      <w:r w:rsidR="00EB04A0">
        <w:t>o</w:t>
      </w:r>
      <w:r>
        <w:t xml:space="preserve"> tratamento destes dados.</w:t>
      </w:r>
    </w:p>
    <w:p w14:paraId="0AB3F152" w14:textId="77777777" w:rsidR="00E46EE8" w:rsidRDefault="00E46EE8" w:rsidP="00E46EE8"/>
    <w:p w14:paraId="4EF980A7" w14:textId="77777777" w:rsidR="00E46EE8" w:rsidRDefault="00E46EE8" w:rsidP="00E46EE8"/>
    <w:p w14:paraId="123B25BC" w14:textId="77777777" w:rsidR="00E46EE8" w:rsidRDefault="00E46EE8" w:rsidP="00E46EE8"/>
    <w:p w14:paraId="40715ADC" w14:textId="77777777" w:rsidR="00E46EE8" w:rsidRDefault="00E46EE8" w:rsidP="00E46EE8"/>
    <w:p w14:paraId="115BA438" w14:textId="77777777" w:rsidR="00E46EE8" w:rsidRDefault="00E46EE8" w:rsidP="00E46EE8"/>
    <w:p w14:paraId="1FCE29C9" w14:textId="77777777" w:rsidR="00E46EE8" w:rsidRDefault="00E46EE8" w:rsidP="00E46EE8"/>
    <w:p w14:paraId="5A13A6E7" w14:textId="77777777" w:rsidR="00E46EE8" w:rsidRDefault="00E46EE8" w:rsidP="00E46EE8"/>
    <w:p w14:paraId="1970D3B5" w14:textId="77777777" w:rsidR="00E46EE8" w:rsidRDefault="00E46EE8" w:rsidP="00E46EE8"/>
    <w:bookmarkStart w:id="7" w:name="_Toc123241318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1098526364"/>
        <w:docPartObj>
          <w:docPartGallery w:val="Bibliographies"/>
          <w:docPartUnique/>
        </w:docPartObj>
      </w:sdtPr>
      <w:sdtContent>
        <w:p w14:paraId="6419ED60" w14:textId="77777777" w:rsidR="00E46EE8" w:rsidRDefault="00E46EE8" w:rsidP="00E46EE8">
          <w:pPr>
            <w:pStyle w:val="Heading1"/>
          </w:pPr>
          <w:r>
            <w:t>Bibliografia</w:t>
          </w:r>
          <w:bookmarkEnd w:id="7"/>
        </w:p>
        <w:sdt>
          <w:sdtPr>
            <w:id w:val="111145805"/>
            <w:bibliography/>
          </w:sdtPr>
          <w:sdtContent>
            <w:p w14:paraId="51B4758F" w14:textId="77777777" w:rsidR="00E46EE8" w:rsidRDefault="00E46EE8" w:rsidP="00E46EE8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Direito à limitação do tratamento</w:t>
              </w:r>
              <w:r>
                <w:rPr>
                  <w:noProof/>
                </w:rPr>
                <w:t>. (26 de 12 de 2022). Obtido de cnpd.pt: https://www.cnpd.pt/cidadaos/direitos/direito-a-limitacao-do-tratamento/</w:t>
              </w:r>
            </w:p>
            <w:p w14:paraId="130EC831" w14:textId="77777777" w:rsidR="00E46EE8" w:rsidRDefault="00E46EE8" w:rsidP="00E46EE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Direito de Oposição</w:t>
              </w:r>
              <w:r>
                <w:rPr>
                  <w:noProof/>
                </w:rPr>
                <w:t>. (26 de 12 de 2022). Obtido de cnpd.pt: https://www.cnpd.pt/cidadaos/direitos/direito-de-oposicao/</w:t>
              </w:r>
            </w:p>
            <w:p w14:paraId="3922C017" w14:textId="77777777" w:rsidR="00E46EE8" w:rsidRDefault="00E46EE8" w:rsidP="00E46EE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Direito de portabilidade</w:t>
              </w:r>
              <w:r>
                <w:rPr>
                  <w:noProof/>
                </w:rPr>
                <w:t>. (26 de 12 de 2022). Obtido de cnpd.pt: https://www.cnpd.pt/cidadaos/direitos/direito-de-portabilidade/</w:t>
              </w:r>
            </w:p>
            <w:p w14:paraId="0530065B" w14:textId="77777777" w:rsidR="00E46EE8" w:rsidRDefault="00E46EE8" w:rsidP="00E46EE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Marques, F. M. (s.d.). </w:t>
              </w:r>
              <w:r>
                <w:rPr>
                  <w:i/>
                  <w:iCs/>
                  <w:noProof/>
                </w:rPr>
                <w:t>Privacidade e Proteção de Dados Pessoais.</w:t>
              </w:r>
              <w:r>
                <w:rPr>
                  <w:noProof/>
                </w:rPr>
                <w:t xml:space="preserve"> Obtido de Moodle Isep: https://moodle.isep.ipp.pt/pluginfile.php/259221/mod_resource/content/1/2022%20ISEP%20LAPR5%20aulas%20RGPD%20PT.pdf</w:t>
              </w:r>
            </w:p>
            <w:p w14:paraId="1E7075ED" w14:textId="77777777" w:rsidR="00E46EE8" w:rsidRDefault="00E46EE8" w:rsidP="00E46EE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B68C6A9" w14:textId="77777777" w:rsidR="00E46EE8" w:rsidRDefault="00E46EE8" w:rsidP="00E46EE8"/>
    <w:p w14:paraId="092EF4B1" w14:textId="77777777" w:rsidR="00BB57F8" w:rsidRDefault="00BB57F8" w:rsidP="00E46EE8"/>
    <w:sectPr w:rsidR="00BB57F8" w:rsidSect="00B5335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8AB76" w14:textId="77777777" w:rsidR="00CE2006" w:rsidRDefault="00CE2006">
      <w:pPr>
        <w:spacing w:after="0" w:line="240" w:lineRule="auto"/>
      </w:pPr>
      <w:r>
        <w:separator/>
      </w:r>
    </w:p>
  </w:endnote>
  <w:endnote w:type="continuationSeparator" w:id="0">
    <w:p w14:paraId="667FAC21" w14:textId="77777777" w:rsidR="00CE2006" w:rsidRDefault="00CE2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5767753"/>
      <w:docPartObj>
        <w:docPartGallery w:val="Page Numbers (Bottom of Page)"/>
        <w:docPartUnique/>
      </w:docPartObj>
    </w:sdtPr>
    <w:sdtContent>
      <w:p w14:paraId="609F9497" w14:textId="77777777" w:rsidR="00E46EE8" w:rsidRDefault="00E46EE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144D14" w14:textId="77777777" w:rsidR="00E46EE8" w:rsidRDefault="00E46E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39378" w14:textId="77777777" w:rsidR="00CE2006" w:rsidRDefault="00CE2006">
      <w:pPr>
        <w:spacing w:after="0" w:line="240" w:lineRule="auto"/>
      </w:pPr>
      <w:r>
        <w:separator/>
      </w:r>
    </w:p>
  </w:footnote>
  <w:footnote w:type="continuationSeparator" w:id="0">
    <w:p w14:paraId="53980E39" w14:textId="77777777" w:rsidR="00CE2006" w:rsidRDefault="00CE20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E6B87"/>
    <w:multiLevelType w:val="hybridMultilevel"/>
    <w:tmpl w:val="E9B45C6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3B1F85"/>
    <w:multiLevelType w:val="hybridMultilevel"/>
    <w:tmpl w:val="BBAAF540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068456579">
    <w:abstractNumId w:val="0"/>
  </w:num>
  <w:num w:numId="2" w16cid:durableId="1244217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C1A205"/>
    <w:rsid w:val="00036FDD"/>
    <w:rsid w:val="00111911"/>
    <w:rsid w:val="00117367"/>
    <w:rsid w:val="002178A0"/>
    <w:rsid w:val="002F39D2"/>
    <w:rsid w:val="003551BC"/>
    <w:rsid w:val="003676C7"/>
    <w:rsid w:val="00393FC2"/>
    <w:rsid w:val="00435F17"/>
    <w:rsid w:val="00621D27"/>
    <w:rsid w:val="006550AE"/>
    <w:rsid w:val="00657637"/>
    <w:rsid w:val="006614E2"/>
    <w:rsid w:val="0074221F"/>
    <w:rsid w:val="00743930"/>
    <w:rsid w:val="00756523"/>
    <w:rsid w:val="007D09FA"/>
    <w:rsid w:val="00866076"/>
    <w:rsid w:val="008A4741"/>
    <w:rsid w:val="009265B6"/>
    <w:rsid w:val="009D466E"/>
    <w:rsid w:val="009E37B6"/>
    <w:rsid w:val="00AA19B3"/>
    <w:rsid w:val="00AF5D84"/>
    <w:rsid w:val="00B20CA8"/>
    <w:rsid w:val="00BB57F8"/>
    <w:rsid w:val="00BC6F8A"/>
    <w:rsid w:val="00C90BC1"/>
    <w:rsid w:val="00CE2006"/>
    <w:rsid w:val="00D01233"/>
    <w:rsid w:val="00D848CE"/>
    <w:rsid w:val="00E01FAB"/>
    <w:rsid w:val="00E13138"/>
    <w:rsid w:val="00E46EE8"/>
    <w:rsid w:val="00E60300"/>
    <w:rsid w:val="00E71FAE"/>
    <w:rsid w:val="00EB04A0"/>
    <w:rsid w:val="00EC3135"/>
    <w:rsid w:val="00EF5C2E"/>
    <w:rsid w:val="00F0404F"/>
    <w:rsid w:val="00F536CD"/>
    <w:rsid w:val="00FA4733"/>
    <w:rsid w:val="00FB17D4"/>
    <w:rsid w:val="11CB1094"/>
    <w:rsid w:val="6CC1A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1A205"/>
  <w15:chartTrackingRefBased/>
  <w15:docId w15:val="{37AFFCA2-A9F2-439A-9818-DDA3D3424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EE8"/>
    <w:pPr>
      <w:keepNext/>
      <w:keepLines/>
      <w:spacing w:before="120" w:after="120" w:line="360" w:lineRule="auto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EE8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markedcontent">
    <w:name w:val="markedcontent"/>
    <w:basedOn w:val="DefaultParagraphFont"/>
    <w:rsid w:val="00E46EE8"/>
  </w:style>
  <w:style w:type="paragraph" w:styleId="BodyText">
    <w:name w:val="Body Text"/>
    <w:basedOn w:val="Normal"/>
    <w:link w:val="BodyTextChar"/>
    <w:rsid w:val="00E46EE8"/>
    <w:pPr>
      <w:spacing w:after="0" w:line="480" w:lineRule="auto"/>
      <w:ind w:firstLine="540"/>
      <w:jc w:val="both"/>
    </w:pPr>
    <w:rPr>
      <w:rFonts w:ascii="Times New Roman" w:eastAsia="Times New Roman" w:hAnsi="Times New Roman" w:cs="Times New Roman"/>
      <w:szCs w:val="24"/>
      <w:lang w:eastAsia="pt-PT"/>
    </w:rPr>
  </w:style>
  <w:style w:type="character" w:customStyle="1" w:styleId="BodyTextChar">
    <w:name w:val="Body Text Char"/>
    <w:basedOn w:val="DefaultParagraphFont"/>
    <w:link w:val="BodyText"/>
    <w:rsid w:val="00E46EE8"/>
    <w:rPr>
      <w:rFonts w:ascii="Times New Roman" w:eastAsia="Times New Roman" w:hAnsi="Times New Roman" w:cs="Times New Roman"/>
      <w:szCs w:val="24"/>
      <w:lang w:eastAsia="pt-PT"/>
    </w:rPr>
  </w:style>
  <w:style w:type="paragraph" w:styleId="Title">
    <w:name w:val="Title"/>
    <w:basedOn w:val="Normal"/>
    <w:next w:val="Normal"/>
    <w:link w:val="TitleChar"/>
    <w:uiPriority w:val="10"/>
    <w:qFormat/>
    <w:rsid w:val="00E46EE8"/>
    <w:pPr>
      <w:spacing w:after="300" w:line="360" w:lineRule="auto"/>
      <w:contextualSpacing/>
      <w:jc w:val="both"/>
    </w:pPr>
    <w:rPr>
      <w:rFonts w:ascii="Century Gothic" w:eastAsia="Times New Roman" w:hAnsi="Century Gothic" w:cs="Times New Roman"/>
      <w:color w:val="2F5897"/>
      <w:spacing w:val="5"/>
      <w:kern w:val="28"/>
      <w:sz w:val="60"/>
      <w:szCs w:val="60"/>
      <w:lang w:eastAsia="pt-PT"/>
    </w:rPr>
  </w:style>
  <w:style w:type="character" w:customStyle="1" w:styleId="TitleChar">
    <w:name w:val="Title Char"/>
    <w:basedOn w:val="DefaultParagraphFont"/>
    <w:link w:val="Title"/>
    <w:uiPriority w:val="10"/>
    <w:rsid w:val="00E46EE8"/>
    <w:rPr>
      <w:rFonts w:ascii="Century Gothic" w:eastAsia="Times New Roman" w:hAnsi="Century Gothic" w:cs="Times New Roman"/>
      <w:color w:val="2F5897"/>
      <w:spacing w:val="5"/>
      <w:kern w:val="28"/>
      <w:sz w:val="60"/>
      <w:szCs w:val="60"/>
      <w:lang w:eastAsia="pt-PT"/>
    </w:rPr>
  </w:style>
  <w:style w:type="character" w:customStyle="1" w:styleId="NoSpacingChar">
    <w:name w:val="No Spacing Char"/>
    <w:link w:val="NoSpacing"/>
    <w:uiPriority w:val="1"/>
    <w:locked/>
    <w:rsid w:val="00E46EE8"/>
    <w:rPr>
      <w:rFonts w:ascii="Times New Roman" w:hAnsi="Times New Roman"/>
    </w:rPr>
  </w:style>
  <w:style w:type="paragraph" w:styleId="NoSpacing">
    <w:name w:val="No Spacing"/>
    <w:link w:val="NoSpacingChar"/>
    <w:uiPriority w:val="1"/>
    <w:qFormat/>
    <w:rsid w:val="00E46EE8"/>
    <w:pPr>
      <w:spacing w:after="0" w:line="240" w:lineRule="auto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E46EE8"/>
    <w:pPr>
      <w:spacing w:before="240" w:after="0" w:line="259" w:lineRule="auto"/>
      <w:outlineLvl w:val="9"/>
    </w:pPr>
    <w:rPr>
      <w:b w:val="0"/>
      <w:color w:val="2F5496" w:themeColor="accent1" w:themeShade="BF"/>
      <w:sz w:val="32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E46EE8"/>
    <w:pPr>
      <w:spacing w:after="100" w:line="360" w:lineRule="auto"/>
    </w:pPr>
  </w:style>
  <w:style w:type="character" w:styleId="Hyperlink">
    <w:name w:val="Hyperlink"/>
    <w:basedOn w:val="DefaultParagraphFont"/>
    <w:uiPriority w:val="99"/>
    <w:unhideWhenUsed/>
    <w:rsid w:val="00E46EE8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E46EE8"/>
    <w:pPr>
      <w:spacing w:line="360" w:lineRule="auto"/>
    </w:pPr>
  </w:style>
  <w:style w:type="paragraph" w:styleId="Footer">
    <w:name w:val="footer"/>
    <w:basedOn w:val="Normal"/>
    <w:link w:val="FooterChar"/>
    <w:uiPriority w:val="99"/>
    <w:unhideWhenUsed/>
    <w:rsid w:val="00E46E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EE8"/>
  </w:style>
  <w:style w:type="paragraph" w:styleId="ListParagraph">
    <w:name w:val="List Paragraph"/>
    <w:basedOn w:val="Normal"/>
    <w:uiPriority w:val="34"/>
    <w:qFormat/>
    <w:rsid w:val="00AF5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tif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3A39531D29D4419BC69F936B234DCC" ma:contentTypeVersion="8" ma:contentTypeDescription="Create a new document." ma:contentTypeScope="" ma:versionID="6b4761b640f777ed85a6ec327bb83e55">
  <xsd:schema xmlns:xsd="http://www.w3.org/2001/XMLSchema" xmlns:xs="http://www.w3.org/2001/XMLSchema" xmlns:p="http://schemas.microsoft.com/office/2006/metadata/properties" xmlns:ns2="b3e82dd6-a606-4825-8fcd-512fdd88172a" xmlns:ns3="75c434d3-8e2b-45d8-b6a7-baab74f11982" targetNamespace="http://schemas.microsoft.com/office/2006/metadata/properties" ma:root="true" ma:fieldsID="86eb630c7abd1acd170e8b3b1d0eee8d" ns2:_="" ns3:_="">
    <xsd:import namespace="b3e82dd6-a606-4825-8fcd-512fdd88172a"/>
    <xsd:import namespace="75c434d3-8e2b-45d8-b6a7-baab74f119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e82dd6-a606-4825-8fcd-512fdd8817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bd39c20-4416-4a86-a41d-df69d8f2de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c434d3-8e2b-45d8-b6a7-baab74f1198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80fddcf-7e91-4f39-b862-e43fb0d94c65}" ma:internalName="TaxCatchAll" ma:showField="CatchAllData" ma:web="75c434d3-8e2b-45d8-b6a7-baab74f119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</b:Tag>
    <b:SourceType>DocumentFromInternetSite</b:SourceType>
    <b:Guid>{A15CCFFF-AC18-41EA-A4F6-E8B7D5032AC9}</b:Guid>
    <b:Title>Privacidade e Proteção de Dados Pessoais</b:Title>
    <b:Author>
      <b:Author>
        <b:NameList>
          <b:Person>
            <b:Last>Marques</b:Last>
            <b:First>Francisco</b:First>
            <b:Middle>Moraes</b:Middle>
          </b:Person>
        </b:NameList>
      </b:Author>
    </b:Author>
    <b:InternetSiteTitle>Moodle Isep</b:InternetSiteTitle>
    <b:URL>https://moodle.isep.ipp.pt/pluginfile.php/259221/mod_resource/content/1/2022%20ISEP%20LAPR5%20aulas%20RGPD%20PT.pdf</b:URL>
    <b:RefOrder>1</b:RefOrder>
  </b:Source>
  <b:Source>
    <b:Tag>CNP22</b:Tag>
    <b:SourceType>InternetSite</b:SourceType>
    <b:Guid>{1773CDFE-1ED0-44C8-959A-9CF6ED61AC8D}</b:Guid>
    <b:Title>Direito de Oposição</b:Title>
    <b:InternetSiteTitle>cnpd.pt</b:InternetSiteTitle>
    <b:Year>2022</b:Year>
    <b:Month>12</b:Month>
    <b:Day>26</b:Day>
    <b:URL>https://www.cnpd.pt/cidadaos/direitos/direito-de-oposicao/</b:URL>
    <b:RefOrder>2</b:RefOrder>
  </b:Source>
  <b:Source>
    <b:Tag>Dir22</b:Tag>
    <b:SourceType>InternetSite</b:SourceType>
    <b:Guid>{5C1AC695-0E18-4478-AAE0-19DD6F1B0151}</b:Guid>
    <b:Title>Direito à limitação do tratamento</b:Title>
    <b:InternetSiteTitle>cnpd.pt</b:InternetSiteTitle>
    <b:Year>2022</b:Year>
    <b:Month>12</b:Month>
    <b:Day>26</b:Day>
    <b:URL>https://www.cnpd.pt/cidadaos/direitos/direito-a-limitacao-do-tratamento/</b:URL>
    <b:RefOrder>3</b:RefOrder>
  </b:Source>
  <b:Source>
    <b:Tag>Dir221</b:Tag>
    <b:SourceType>InternetSite</b:SourceType>
    <b:Guid>{1166972B-D822-442C-8DA2-0FC804E6AEB3}</b:Guid>
    <b:Title>Direito de portabilidade</b:Title>
    <b:InternetSiteTitle>cnpd.pt</b:InternetSiteTitle>
    <b:Year>2022</b:Year>
    <b:Month>12</b:Month>
    <b:Day>26</b:Day>
    <b:URL>https://www.cnpd.pt/cidadaos/direitos/direito-de-portabilidade/</b:URL>
    <b:RefOrder>4</b:RefOrder>
  </b:Source>
</b:Sourc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5c434d3-8e2b-45d8-b6a7-baab74f11982" xsi:nil="true"/>
    <lcf76f155ced4ddcb4097134ff3c332f xmlns="b3e82dd6-a606-4825-8fcd-512fdd88172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689CA14-9AEC-46AC-BF86-7B1377906F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e82dd6-a606-4825-8fcd-512fdd88172a"/>
    <ds:schemaRef ds:uri="75c434d3-8e2b-45d8-b6a7-baab74f119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DFCA12-F183-4FC4-9A94-F6AD400FBB4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CE618CA-B345-4DC4-8E26-94BFE8F169C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8760DD4-D2C2-4EA6-B7E2-679E41FEEC41}">
  <ds:schemaRefs>
    <ds:schemaRef ds:uri="http://schemas.microsoft.com/office/2006/metadata/properties"/>
    <ds:schemaRef ds:uri="http://schemas.microsoft.com/office/infopath/2007/PartnerControls"/>
    <ds:schemaRef ds:uri="75c434d3-8e2b-45d8-b6a7-baab74f11982"/>
    <ds:schemaRef ds:uri="b3e82dd6-a606-4825-8fcd-512fdd88172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5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Danilton Lopes (1191240)</dc:creator>
  <cp:keywords/>
  <dc:description/>
  <cp:lastModifiedBy>Luís Araújo</cp:lastModifiedBy>
  <cp:revision>40</cp:revision>
  <cp:lastPrinted>2023-01-09T00:11:00Z</cp:lastPrinted>
  <dcterms:created xsi:type="dcterms:W3CDTF">2022-12-26T21:06:00Z</dcterms:created>
  <dcterms:modified xsi:type="dcterms:W3CDTF">2023-01-09T00:11:00Z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0x010100363A39531D29D4419BC69F936B234DCC</vt:lpwstr>
  </property>
  <property fmtid="{D5CDD505-2E9C-101B-9397-08002B2CF9AE}" pid="3" name="MediaServiceImageTags">
    <vt:lpwstr/>
  </property>
</Properties>
</file>