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762C8C1" w:rsidR="00531FBF" w:rsidRPr="00B7788F" w:rsidRDefault="002C68A1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4/10/2023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497A38F8" w:rsidR="00531FBF" w:rsidRPr="00B7788F" w:rsidRDefault="002C68A1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Jeffrey Carlson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033043D2" w:rsidR="00485402" w:rsidRPr="00B7788F" w:rsidRDefault="002C68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Jeffrey Carlson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AB2AA8" w14:textId="035154DA" w:rsidR="00010B8A" w:rsidRPr="00B7788F" w:rsidRDefault="00884BF6" w:rsidP="00D47759">
      <w:pPr>
        <w:contextualSpacing/>
        <w:rPr>
          <w:rFonts w:cstheme="minorHAnsi"/>
          <w:sz w:val="22"/>
          <w:szCs w:val="22"/>
        </w:rPr>
      </w:pPr>
      <w:r>
        <w:t>SHA-256 is a cryptographic hash function that generates a 256-bit hash value from an input message. The algorithm uses several mathematical operations to create a highly randomized output. It uses random numbers to add complexity to the message and prevent attacks. It is a symmetric-key algorithm, meaning the same key is used for encryption and decryption. Encryption algorithms have a long history and are used to secure sensitive data like passwords and financial transactions. However, there is controversy over restricting their use for national security or law enforcement purposes.</w:t>
      </w: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A30C4D3" w14:textId="4BF5BA51" w:rsidR="002778D5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  <w:r w:rsidR="00B50E59" w:rsidRPr="00B50E59">
        <w:rPr>
          <w:noProof/>
        </w:rPr>
        <w:t xml:space="preserve"> </w:t>
      </w:r>
      <w:r w:rsidR="00B50E59">
        <w:rPr>
          <w:noProof/>
        </w:rPr>
        <w:drawing>
          <wp:inline distT="0" distB="0" distL="0" distR="0" wp14:anchorId="305C8620" wp14:editId="6293F259">
            <wp:extent cx="5943600" cy="40335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6BA341E9" w14:textId="1DD6B41A" w:rsidR="00DB5652" w:rsidRPr="00B7788F" w:rsidRDefault="00B50E59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C80AA2" wp14:editId="7DAB90E8">
            <wp:extent cx="5943600" cy="854710"/>
            <wp:effectExtent l="0" t="0" r="0" b="2540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3C69D111" w:rsidR="000202DE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  <w:r w:rsidR="00DA7DCC" w:rsidRPr="00DA7DCC">
        <w:rPr>
          <w:noProof/>
        </w:rPr>
        <w:t xml:space="preserve"> </w:t>
      </w:r>
      <w:r w:rsidR="00DA7DCC">
        <w:rPr>
          <w:noProof/>
        </w:rPr>
        <w:drawing>
          <wp:inline distT="0" distB="0" distL="0" distR="0" wp14:anchorId="4163DE4B" wp14:editId="5C488F53">
            <wp:extent cx="5943600" cy="854710"/>
            <wp:effectExtent l="0" t="0" r="0" b="254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751587D5" w:rsidR="00E3386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lastRenderedPageBreak/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  <w:r w:rsidR="00DA7DCC" w:rsidRPr="00DA7DCC">
        <w:rPr>
          <w:noProof/>
        </w:rPr>
        <w:t xml:space="preserve"> </w:t>
      </w:r>
      <w:r w:rsidR="00DA7DCC">
        <w:rPr>
          <w:noProof/>
        </w:rPr>
        <w:drawing>
          <wp:inline distT="0" distB="0" distL="0" distR="0" wp14:anchorId="5608E233" wp14:editId="7B62A7AD">
            <wp:extent cx="5943600" cy="31788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CC">
        <w:rPr>
          <w:noProof/>
        </w:rPr>
        <w:lastRenderedPageBreak/>
        <w:drawing>
          <wp:inline distT="0" distB="0" distL="0" distR="0" wp14:anchorId="695D290A" wp14:editId="703FCE1B">
            <wp:extent cx="5943600" cy="6128385"/>
            <wp:effectExtent l="0" t="0" r="0" b="5715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F425485" w14:textId="104D93B3" w:rsidR="00E4044A" w:rsidRPr="00B7788F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[Insert screenshots here.] </w:t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634D6364" w:rsidR="006E3003" w:rsidRDefault="00FC55E7" w:rsidP="00D47759">
      <w:pPr>
        <w:contextualSpacing/>
        <w:rPr>
          <w:rFonts w:eastAsia="Times New Roman"/>
          <w:sz w:val="22"/>
          <w:szCs w:val="22"/>
        </w:rPr>
      </w:pPr>
      <w:r>
        <w:t xml:space="preserve">When adding security layers to a software application, potential risks and threats are identified and a security plan is developed. The security measures include validating user input, implementing secure login, using encryption, and error handling. After implementing the </w:t>
      </w:r>
      <w:r>
        <w:lastRenderedPageBreak/>
        <w:t>security measures, the application is thoroughly tested to ensure they work as intended. The application is monitored regularly for new security issues using vulnerability assessments and penetration testing.</w:t>
      </w: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61F1C2C1" w:rsidR="00974AE3" w:rsidRDefault="620D193F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[Insert text.]</w:t>
      </w:r>
    </w:p>
    <w:p w14:paraId="38D2A6D3" w14:textId="7DE82A87" w:rsidR="0075444F" w:rsidRPr="00B7788F" w:rsidRDefault="0075444F" w:rsidP="00D47759">
      <w:pPr>
        <w:contextualSpacing/>
        <w:rPr>
          <w:rFonts w:eastAsia="Times New Roman"/>
          <w:sz w:val="22"/>
          <w:szCs w:val="22"/>
        </w:rPr>
      </w:pPr>
      <w:r>
        <w:t>Industry standard best practices for secure coding are important to maintain the security of a software application. These practices involve updating the software, using strong passwords, encrypting sensitive data, validating user input, and monitoring security events. Following these practices can help a company avoid security incidents, comply with regulations, gain customer trust, and focus on business goals.</w:t>
      </w:r>
    </w:p>
    <w:sectPr w:rsidR="0075444F" w:rsidRPr="00B7788F" w:rsidSect="00C41B36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6D13E" w14:textId="77777777" w:rsidR="00992E48" w:rsidRDefault="00992E48" w:rsidP="002F3F84">
      <w:r>
        <w:separator/>
      </w:r>
    </w:p>
  </w:endnote>
  <w:endnote w:type="continuationSeparator" w:id="0">
    <w:p w14:paraId="2C644CB9" w14:textId="77777777" w:rsidR="00992E48" w:rsidRDefault="00992E48" w:rsidP="002F3F84">
      <w:r>
        <w:continuationSeparator/>
      </w:r>
    </w:p>
  </w:endnote>
  <w:endnote w:type="continuationNotice" w:id="1">
    <w:p w14:paraId="1471EAF9" w14:textId="77777777" w:rsidR="00992E48" w:rsidRDefault="00992E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42238" w14:textId="77777777" w:rsidR="00992E48" w:rsidRDefault="00992E48" w:rsidP="002F3F84">
      <w:r>
        <w:separator/>
      </w:r>
    </w:p>
  </w:footnote>
  <w:footnote w:type="continuationSeparator" w:id="0">
    <w:p w14:paraId="24612656" w14:textId="77777777" w:rsidR="00992E48" w:rsidRDefault="00992E48" w:rsidP="002F3F84">
      <w:r>
        <w:continuationSeparator/>
      </w:r>
    </w:p>
  </w:footnote>
  <w:footnote w:type="continuationNotice" w:id="1">
    <w:p w14:paraId="667C50F1" w14:textId="77777777" w:rsidR="00992E48" w:rsidRDefault="00992E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159112">
    <w:abstractNumId w:val="16"/>
  </w:num>
  <w:num w:numId="2" w16cid:durableId="1696494469">
    <w:abstractNumId w:val="20"/>
  </w:num>
  <w:num w:numId="3" w16cid:durableId="1835678916">
    <w:abstractNumId w:val="6"/>
  </w:num>
  <w:num w:numId="4" w16cid:durableId="1790930197">
    <w:abstractNumId w:val="8"/>
  </w:num>
  <w:num w:numId="5" w16cid:durableId="1811895741">
    <w:abstractNumId w:val="4"/>
  </w:num>
  <w:num w:numId="6" w16cid:durableId="67922146">
    <w:abstractNumId w:val="17"/>
  </w:num>
  <w:num w:numId="7" w16cid:durableId="2117868511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21367861">
    <w:abstractNumId w:val="5"/>
  </w:num>
  <w:num w:numId="9" w16cid:durableId="1537158408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188064395">
    <w:abstractNumId w:val="0"/>
  </w:num>
  <w:num w:numId="11" w16cid:durableId="1676809046">
    <w:abstractNumId w:val="3"/>
  </w:num>
  <w:num w:numId="12" w16cid:durableId="1392725693">
    <w:abstractNumId w:val="19"/>
  </w:num>
  <w:num w:numId="13" w16cid:durableId="706375548">
    <w:abstractNumId w:val="15"/>
  </w:num>
  <w:num w:numId="14" w16cid:durableId="1719283165">
    <w:abstractNumId w:val="2"/>
  </w:num>
  <w:num w:numId="15" w16cid:durableId="1251310130">
    <w:abstractNumId w:val="11"/>
  </w:num>
  <w:num w:numId="16" w16cid:durableId="1731224571">
    <w:abstractNumId w:val="9"/>
  </w:num>
  <w:num w:numId="17" w16cid:durableId="460147242">
    <w:abstractNumId w:val="14"/>
  </w:num>
  <w:num w:numId="18" w16cid:durableId="49305522">
    <w:abstractNumId w:val="18"/>
  </w:num>
  <w:num w:numId="19" w16cid:durableId="1348142134">
    <w:abstractNumId w:val="7"/>
  </w:num>
  <w:num w:numId="20" w16cid:durableId="894895917">
    <w:abstractNumId w:val="13"/>
  </w:num>
  <w:num w:numId="21" w16cid:durableId="3687722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C68A1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5444F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84BF6"/>
    <w:rsid w:val="008A7514"/>
    <w:rsid w:val="008B068E"/>
    <w:rsid w:val="00940B1A"/>
    <w:rsid w:val="00957280"/>
    <w:rsid w:val="009714E8"/>
    <w:rsid w:val="00974AE3"/>
    <w:rsid w:val="009826D6"/>
    <w:rsid w:val="00992E48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50E59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A7DCC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C55E7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4429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Carlson, Jeffrey</cp:lastModifiedBy>
  <cp:revision>53</cp:revision>
  <dcterms:created xsi:type="dcterms:W3CDTF">2022-04-20T12:43:00Z</dcterms:created>
  <dcterms:modified xsi:type="dcterms:W3CDTF">2023-04-10T21:49:00Z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