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C32" w:rsidRDefault="00721C32" w:rsidP="00E07824">
      <w:pPr>
        <w:pStyle w:val="MTDisplayEquation"/>
      </w:pPr>
    </w:p>
    <w:p w:rsidR="00721C32" w:rsidRDefault="00721C32" w:rsidP="00721C32">
      <w:pPr>
        <w:pStyle w:val="Heading1"/>
      </w:pPr>
      <w:r>
        <w:t>Distributed Bayesian Filtering</w:t>
      </w:r>
    </w:p>
    <w:p w:rsidR="00721C32" w:rsidRPr="00721C32" w:rsidRDefault="00721C32" w:rsidP="00721C32">
      <w:r>
        <w:t xml:space="preserve">Each robot can only communicate with its neighboring agents.  The set of neighbors of the </w:t>
      </w:r>
      <w:proofErr w:type="spellStart"/>
      <w:r>
        <w:t>ith</w:t>
      </w:r>
      <w:proofErr w:type="spellEnd"/>
      <w:r>
        <w:t xml:space="preserve"> robot is denoted as </w:t>
      </w:r>
      <w:r w:rsidRPr="00B33F32">
        <w:rPr>
          <w:position w:val="-14"/>
        </w:rPr>
        <w:object w:dxaOrig="3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16pt;height:21pt" o:ole="">
            <v:imagedata r:id="rId7" o:title=""/>
          </v:shape>
          <o:OLEObject Type="Embed" ProgID="Equation.DSMT4" ShapeID="_x0000_i1053" DrawAspect="Content" ObjectID="_1370542890" r:id="rId8"/>
        </w:object>
      </w:r>
      <w:r w:rsidR="00B54180">
        <w:t xml:space="preserve"> and the number of neighbors in </w:t>
      </w:r>
      <w:r w:rsidR="00B54180" w:rsidRPr="00B33F32">
        <w:rPr>
          <w:position w:val="-14"/>
        </w:rPr>
        <w:object w:dxaOrig="320" w:dyaOrig="420">
          <v:shape id="_x0000_i1151" type="#_x0000_t75" style="width:16pt;height:21pt" o:ole="">
            <v:imagedata r:id="rId9" o:title=""/>
          </v:shape>
          <o:OLEObject Type="Embed" ProgID="Equation.DSMT4" ShapeID="_x0000_i1151" DrawAspect="Content" ObjectID="_1370542891" r:id="rId10"/>
        </w:object>
      </w:r>
      <w:r w:rsidR="00B54180">
        <w:t xml:space="preserve"> is </w:t>
      </w:r>
      <w:r w:rsidR="00B54180" w:rsidRPr="00B33F32">
        <w:rPr>
          <w:position w:val="-14"/>
        </w:rPr>
        <w:object w:dxaOrig="840" w:dyaOrig="420">
          <v:shape id="_x0000_i1150" type="#_x0000_t75" style="width:42pt;height:21pt" o:ole="">
            <v:imagedata r:id="rId11" o:title=""/>
          </v:shape>
          <o:OLEObject Type="Embed" ProgID="Equation.DSMT4" ShapeID="_x0000_i1150" DrawAspect="Content" ObjectID="_1370542892" r:id="rId12"/>
        </w:object>
      </w:r>
      <w:r>
        <w:t>. The exchanged information is limited to the observation of each robot.</w:t>
      </w:r>
      <w:r w:rsidR="00E81DC5">
        <w:t xml:space="preserve"> Each robot has its individual estimation of the target PDF. Considering the limit of the communication range and bandwidth, no PDF </w:t>
      </w:r>
      <w:proofErr w:type="gramStart"/>
      <w:r w:rsidR="00E81DC5">
        <w:t>is allowed to be transmitted</w:t>
      </w:r>
      <w:proofErr w:type="gramEnd"/>
      <w:r w:rsidR="00E81DC5">
        <w:t xml:space="preserve">. The individual PDF of robot </w:t>
      </w:r>
      <w:proofErr w:type="spellStart"/>
      <w:r w:rsidR="00E81DC5">
        <w:t>i</w:t>
      </w:r>
      <w:proofErr w:type="spellEnd"/>
      <w:r w:rsidR="00E81DC5">
        <w:t xml:space="preserve"> is initialized by the prior function </w:t>
      </w:r>
      <w:r w:rsidR="00E81DC5" w:rsidRPr="00E81DC5">
        <w:rPr>
          <w:position w:val="-14"/>
        </w:rPr>
        <w:object w:dxaOrig="1720" w:dyaOrig="420">
          <v:shape id="_x0000_i1059" type="#_x0000_t75" style="width:86pt;height:21pt" o:ole="">
            <v:imagedata r:id="rId13" o:title=""/>
          </v:shape>
          <o:OLEObject Type="Embed" ProgID="Equation.DSMT4" ShapeID="_x0000_i1059" DrawAspect="Content" ObjectID="_1370542893" r:id="rId14"/>
        </w:object>
      </w:r>
      <w:r w:rsidR="00E81DC5">
        <w:t xml:space="preserve"> at time k=0, given all available prior information including past experience and domain knowledge. Once determining the prior distribution, the </w:t>
      </w:r>
      <w:proofErr w:type="spellStart"/>
      <w:r w:rsidR="0020078D">
        <w:t>ith</w:t>
      </w:r>
      <w:proofErr w:type="spellEnd"/>
      <w:r w:rsidR="0020078D">
        <w:t xml:space="preserve"> individual</w:t>
      </w:r>
      <w:r w:rsidR="00E81DC5">
        <w:t xml:space="preserve"> PDF at time k, </w:t>
      </w:r>
      <w:r w:rsidR="0020078D" w:rsidRPr="00E81DC5">
        <w:rPr>
          <w:position w:val="-14"/>
        </w:rPr>
        <w:object w:dxaOrig="1060" w:dyaOrig="440">
          <v:shape id="_x0000_i1083" type="#_x0000_t75" style="width:53pt;height:22pt" o:ole="">
            <v:imagedata r:id="rId15" o:title=""/>
          </v:shape>
          <o:OLEObject Type="Embed" ProgID="Equation.DSMT4" ShapeID="_x0000_i1083" DrawAspect="Content" ObjectID="_1370542894" r:id="rId16"/>
        </w:object>
      </w:r>
      <w:r w:rsidR="00E81DC5">
        <w:t xml:space="preserve">, can be estimated recursively by distributed Bayesian filter based on measurements from </w:t>
      </w:r>
      <w:r w:rsidR="0020078D">
        <w:t xml:space="preserve">the </w:t>
      </w:r>
      <w:r w:rsidR="00E81DC5">
        <w:t xml:space="preserve">neighborhood </w:t>
      </w:r>
      <w:r w:rsidR="0020078D" w:rsidRPr="00B33F32">
        <w:rPr>
          <w:position w:val="-14"/>
        </w:rPr>
        <w:object w:dxaOrig="320" w:dyaOrig="420">
          <v:shape id="_x0000_i1070" type="#_x0000_t75" style="width:16pt;height:21pt" o:ole="">
            <v:imagedata r:id="rId17" o:title=""/>
          </v:shape>
          <o:OLEObject Type="Embed" ProgID="Equation.DSMT4" ShapeID="_x0000_i1070" DrawAspect="Content" ObjectID="_1370542895" r:id="rId18"/>
        </w:object>
      </w:r>
      <w:r w:rsidR="00E81DC5">
        <w:t xml:space="preserve">of robot </w:t>
      </w:r>
      <w:proofErr w:type="spellStart"/>
      <w:r w:rsidR="00E81DC5">
        <w:t>i</w:t>
      </w:r>
      <w:proofErr w:type="spellEnd"/>
      <w:r w:rsidR="00E81DC5">
        <w:t>.</w:t>
      </w:r>
    </w:p>
    <w:p w:rsidR="00721C32" w:rsidRDefault="00721C32" w:rsidP="00721C32">
      <w:pPr>
        <w:pStyle w:val="Heading2"/>
      </w:pPr>
      <w:r>
        <w:t>Prediction</w:t>
      </w:r>
    </w:p>
    <w:p w:rsidR="00721C32" w:rsidRDefault="0020078D" w:rsidP="00721C32">
      <w:r>
        <w:t xml:space="preserve">Suppose the system is at time step k-1 and the latest update for </w:t>
      </w:r>
      <w:proofErr w:type="spellStart"/>
      <w:r>
        <w:t>ith</w:t>
      </w:r>
      <w:proofErr w:type="spellEnd"/>
      <w:r>
        <w:t xml:space="preserve"> individual PDF is </w:t>
      </w:r>
    </w:p>
    <w:p w:rsidR="0020078D" w:rsidRDefault="0020078D" w:rsidP="00721C32">
      <w:r w:rsidRPr="00E81DC5">
        <w:rPr>
          <w:position w:val="-14"/>
        </w:rPr>
        <w:object w:dxaOrig="1260" w:dyaOrig="440">
          <v:shape id="_x0000_i1080" type="#_x0000_t75" style="width:63pt;height:22pt" o:ole="">
            <v:imagedata r:id="rId19" o:title=""/>
          </v:shape>
          <o:OLEObject Type="Embed" ProgID="Equation.DSMT4" ShapeID="_x0000_i1080" DrawAspect="Content" ObjectID="_1370542896" r:id="rId20"/>
        </w:object>
      </w:r>
      <w:r>
        <w:t>. The prior PDF is predicted forward to time step k by using the Chapman-Kolmogorov equation:</w:t>
      </w:r>
    </w:p>
    <w:p w:rsidR="0020078D" w:rsidRDefault="0020078D" w:rsidP="0020078D">
      <w:pPr>
        <w:pStyle w:val="MTDisplayEquation"/>
      </w:pPr>
      <w:r>
        <w:tab/>
      </w:r>
      <w:r w:rsidR="00B55FA1">
        <w:t xml:space="preserve"> </w:t>
      </w:r>
      <w:r w:rsidR="00B55FA1" w:rsidRPr="0020078D">
        <w:rPr>
          <w:position w:val="-16"/>
        </w:rPr>
        <w:object w:dxaOrig="4120" w:dyaOrig="460">
          <v:shape id="_x0000_i1114" type="#_x0000_t75" style="width:206pt;height:23pt" o:ole="">
            <v:imagedata r:id="rId21" o:title=""/>
          </v:shape>
          <o:OLEObject Type="Embed" ProgID="Equation.DSMT4" ShapeID="_x0000_i1114" DrawAspect="Content" ObjectID="_1370542897" r:id="rId22"/>
        </w:object>
      </w:r>
      <w:r>
        <w:t xml:space="preserve"> </w:t>
      </w:r>
    </w:p>
    <w:p w:rsidR="0020078D" w:rsidRDefault="0020078D" w:rsidP="0020078D">
      <w:proofErr w:type="gramStart"/>
      <w:r>
        <w:t>where</w:t>
      </w:r>
      <w:proofErr w:type="gramEnd"/>
      <w:r>
        <w:t xml:space="preserve"> </w:t>
      </w:r>
      <w:r w:rsidRPr="0020078D">
        <w:rPr>
          <w:position w:val="-14"/>
        </w:rPr>
        <w:object w:dxaOrig="1100" w:dyaOrig="420">
          <v:shape id="_x0000_i1095" type="#_x0000_t75" style="width:55pt;height:21pt" o:ole="">
            <v:imagedata r:id="rId23" o:title=""/>
          </v:shape>
          <o:OLEObject Type="Embed" ProgID="Equation.DSMT4" ShapeID="_x0000_i1095" DrawAspect="Content" ObjectID="_1370542898" r:id="rId24"/>
        </w:object>
      </w:r>
      <w:r>
        <w:t xml:space="preserve"> is a probabilistic Markov motion model of target, independent of robot states. This model describes the state transition probability of the target from the prior state</w:t>
      </w:r>
      <w:r w:rsidRPr="0020078D">
        <w:rPr>
          <w:position w:val="-14"/>
        </w:rPr>
        <w:object w:dxaOrig="420" w:dyaOrig="420">
          <v:shape id="_x0000_i1098" type="#_x0000_t75" style="width:21pt;height:21pt" o:ole="">
            <v:imagedata r:id="rId25" o:title=""/>
          </v:shape>
          <o:OLEObject Type="Embed" ProgID="Equation.DSMT4" ShapeID="_x0000_i1098" DrawAspect="Content" ObjectID="_1370542899" r:id="rId26"/>
        </w:object>
      </w:r>
      <w:r>
        <w:t xml:space="preserve">to the destination state </w:t>
      </w:r>
      <w:r w:rsidRPr="0020078D">
        <w:rPr>
          <w:position w:val="-14"/>
        </w:rPr>
        <w:object w:dxaOrig="280" w:dyaOrig="420">
          <v:shape id="_x0000_i1102" type="#_x0000_t75" style="width:14pt;height:21pt" o:ole="">
            <v:imagedata r:id="rId27" o:title=""/>
          </v:shape>
          <o:OLEObject Type="Embed" ProgID="Equation.DSMT4" ShapeID="_x0000_i1102" DrawAspect="Content" ObjectID="_1370542900" r:id="rId28"/>
        </w:object>
      </w:r>
      <w:r>
        <w:t xml:space="preserve">. For a static target, </w:t>
      </w:r>
      <w:r w:rsidR="00B55FA1" w:rsidRPr="00B55FA1">
        <w:rPr>
          <w:position w:val="-44"/>
        </w:rPr>
        <w:object w:dxaOrig="3080" w:dyaOrig="1000">
          <v:shape id="_x0000_i1109" type="#_x0000_t75" style="width:154pt;height:50pt" o:ole="">
            <v:imagedata r:id="rId29" o:title=""/>
          </v:shape>
          <o:OLEObject Type="Embed" ProgID="Equation.DSMT4" ShapeID="_x0000_i1109" DrawAspect="Content" ObjectID="_1370542901" r:id="rId30"/>
        </w:object>
      </w:r>
      <w:r w:rsidR="00B55FA1">
        <w:t xml:space="preserve"> </w:t>
      </w:r>
    </w:p>
    <w:p w:rsidR="00B55FA1" w:rsidRPr="0020078D" w:rsidRDefault="00B55FA1" w:rsidP="0020078D">
      <w:proofErr w:type="gramStart"/>
      <w:r>
        <w:t>and</w:t>
      </w:r>
      <w:proofErr w:type="gramEnd"/>
      <w:r>
        <w:t xml:space="preserve"> the above equation can be reduced to </w:t>
      </w:r>
      <w:r w:rsidRPr="00B55FA1">
        <w:rPr>
          <w:position w:val="-14"/>
        </w:rPr>
        <w:object w:dxaOrig="2500" w:dyaOrig="440">
          <v:shape id="_x0000_i1118" type="#_x0000_t75" style="width:125pt;height:22pt" o:ole="">
            <v:imagedata r:id="rId31" o:title=""/>
          </v:shape>
          <o:OLEObject Type="Embed" ProgID="Equation.DSMT4" ShapeID="_x0000_i1118" DrawAspect="Content" ObjectID="_1370542902" r:id="rId32"/>
        </w:object>
      </w:r>
      <w:r>
        <w:t>.</w:t>
      </w:r>
    </w:p>
    <w:p w:rsidR="00721C32" w:rsidRPr="00721C32" w:rsidRDefault="00721C32" w:rsidP="00721C32">
      <w:pPr>
        <w:pStyle w:val="Heading2"/>
      </w:pPr>
      <w:r>
        <w:t>Updating</w:t>
      </w:r>
    </w:p>
    <w:p w:rsidR="00D37B71" w:rsidRDefault="00D303B8" w:rsidP="00E07824">
      <w:pPr>
        <w:pStyle w:val="MTDisplayEquation"/>
      </w:pPr>
      <w:r>
        <w:t xml:space="preserve">At time step k, the neighbors of the </w:t>
      </w:r>
      <w:proofErr w:type="spellStart"/>
      <w:r>
        <w:t>ith</w:t>
      </w:r>
      <w:proofErr w:type="spellEnd"/>
      <w:r>
        <w:t xml:space="preserve"> robot, denoted as </w:t>
      </w:r>
      <w:r w:rsidR="00721C32" w:rsidRPr="00B33F32">
        <w:rPr>
          <w:position w:val="-14"/>
        </w:rPr>
        <w:object w:dxaOrig="320" w:dyaOrig="420">
          <v:shape id="_x0000_i1047" type="#_x0000_t75" style="width:16pt;height:21pt" o:ole="">
            <v:imagedata r:id="rId33" o:title=""/>
          </v:shape>
          <o:OLEObject Type="Embed" ProgID="Equation.DSMT4" ShapeID="_x0000_i1047" DrawAspect="Content" ObjectID="_1370542903" r:id="rId34"/>
        </w:object>
      </w:r>
      <w:r w:rsidR="00721C32">
        <w:t xml:space="preserve">, </w:t>
      </w:r>
      <w:r w:rsidR="00B33F32">
        <w:t xml:space="preserve">the observation of robot </w:t>
      </w:r>
      <w:proofErr w:type="spellStart"/>
      <w:r w:rsidR="00B33F32">
        <w:t>i</w:t>
      </w:r>
      <w:proofErr w:type="spellEnd"/>
      <w:r w:rsidR="00B33F32">
        <w:t xml:space="preserve"> is </w:t>
      </w:r>
      <w:r w:rsidR="00B33F32" w:rsidRPr="00B33F32">
        <w:rPr>
          <w:position w:val="-14"/>
        </w:rPr>
        <w:object w:dxaOrig="320" w:dyaOrig="420">
          <v:shape id="_x0000_i1033" type="#_x0000_t75" style="width:16pt;height:21pt" o:ole="">
            <v:imagedata r:id="rId35" o:title=""/>
          </v:shape>
          <o:OLEObject Type="Embed" ProgID="Equation.DSMT4" ShapeID="_x0000_i1033" DrawAspect="Content" ObjectID="_1370542904" r:id="rId36"/>
        </w:object>
      </w:r>
      <w:r w:rsidR="00B33F32">
        <w:t xml:space="preserve"> and its corresponding observation probability for given target state </w:t>
      </w:r>
      <w:r w:rsidR="00B33F32" w:rsidRPr="00B33F32">
        <w:rPr>
          <w:position w:val="-14"/>
        </w:rPr>
        <w:object w:dxaOrig="280" w:dyaOrig="420">
          <v:shape id="_x0000_i1036" type="#_x0000_t75" style="width:14pt;height:21pt" o:ole="">
            <v:imagedata r:id="rId37" o:title=""/>
          </v:shape>
          <o:OLEObject Type="Embed" ProgID="Equation.DSMT4" ShapeID="_x0000_i1036" DrawAspect="Content" ObjectID="_1370542905" r:id="rId38"/>
        </w:object>
      </w:r>
      <w:proofErr w:type="gramStart"/>
      <w:r w:rsidR="00B33F32">
        <w:t xml:space="preserve"> ,</w:t>
      </w:r>
      <w:proofErr w:type="gramEnd"/>
      <w:r w:rsidR="00B33F32">
        <w:t xml:space="preserve"> is denoted as </w:t>
      </w:r>
      <w:r w:rsidR="00B55FA1" w:rsidRPr="00B33F32">
        <w:rPr>
          <w:position w:val="-14"/>
        </w:rPr>
        <w:object w:dxaOrig="920" w:dyaOrig="420">
          <v:shape id="_x0000_i1113" type="#_x0000_t75" style="width:46pt;height:21pt" o:ole="">
            <v:imagedata r:id="rId39" o:title=""/>
          </v:shape>
          <o:OLEObject Type="Embed" ProgID="Equation.DSMT4" ShapeID="_x0000_i1113" DrawAspect="Content" ObjectID="_1370542906" r:id="rId40"/>
        </w:object>
      </w:r>
      <w:r w:rsidR="00B33F32">
        <w:t xml:space="preserve"> . This is referred to as the observation likelihood for a fixed </w:t>
      </w:r>
      <w:r w:rsidR="00B33F32" w:rsidRPr="00B33F32">
        <w:rPr>
          <w:position w:val="-14"/>
        </w:rPr>
        <w:object w:dxaOrig="280" w:dyaOrig="420">
          <v:shape id="_x0000_i1042" type="#_x0000_t75" style="width:14pt;height:21pt" o:ole="">
            <v:imagedata r:id="rId41" o:title=""/>
          </v:shape>
          <o:OLEObject Type="Embed" ProgID="Equation.DSMT4" ShapeID="_x0000_i1042" DrawAspect="Content" ObjectID="_1370542907" r:id="rId42"/>
        </w:object>
      </w:r>
      <w:r w:rsidR="00B33F32">
        <w:t xml:space="preserve">. It is assumed that all observations are conditionally independent given the current state. Then the target PDF is updated by using the Bayes rule: </w:t>
      </w:r>
    </w:p>
    <w:p w:rsidR="00B33F32" w:rsidRDefault="00B33F32" w:rsidP="00721C32">
      <w:pPr>
        <w:pStyle w:val="MTDisplayEquation"/>
      </w:pPr>
      <w:r>
        <w:tab/>
      </w:r>
      <w:r w:rsidR="009A133A" w:rsidRPr="00721C32">
        <w:rPr>
          <w:position w:val="-34"/>
        </w:rPr>
        <w:object w:dxaOrig="3700" w:dyaOrig="780">
          <v:shape id="_x0000_i1205" type="#_x0000_t75" style="width:185pt;height:39pt" o:ole="">
            <v:imagedata r:id="rId43" o:title=""/>
          </v:shape>
          <o:OLEObject Type="Embed" ProgID="Equation.DSMT4" ShapeID="_x0000_i1205" DrawAspect="Content" ObjectID="_1370542908" r:id="rId44"/>
        </w:object>
      </w:r>
      <w:r>
        <w:t xml:space="preserve"> </w:t>
      </w:r>
    </w:p>
    <w:p w:rsidR="00721C32" w:rsidRDefault="00B55FA1" w:rsidP="00721C32">
      <w:r w:rsidRPr="00B55FA1">
        <w:rPr>
          <w:position w:val="-14"/>
        </w:rPr>
        <w:object w:dxaOrig="280" w:dyaOrig="420">
          <v:shape id="_x0000_i1125" type="#_x0000_t75" style="width:14pt;height:21pt" o:ole="">
            <v:imagedata r:id="rId45" o:title=""/>
          </v:shape>
          <o:OLEObject Type="Embed" ProgID="Equation.DSMT4" ShapeID="_x0000_i1125" DrawAspect="Content" ObjectID="_1370542909" r:id="rId46"/>
        </w:object>
      </w:r>
      <w:r>
        <w:t xml:space="preserve"> </w:t>
      </w:r>
      <w:proofErr w:type="gramStart"/>
      <w:r>
        <w:t>is</w:t>
      </w:r>
      <w:proofErr w:type="gramEnd"/>
      <w:r>
        <w:t xml:space="preserve"> a normalization factor, given by:</w:t>
      </w:r>
    </w:p>
    <w:p w:rsidR="00B55FA1" w:rsidRDefault="00B55FA1" w:rsidP="00B55FA1">
      <w:pPr>
        <w:jc w:val="center"/>
      </w:pPr>
      <w:r w:rsidRPr="00721C32">
        <w:rPr>
          <w:position w:val="-34"/>
        </w:rPr>
        <w:object w:dxaOrig="3440" w:dyaOrig="780">
          <v:shape id="_x0000_i1129" type="#_x0000_t75" style="width:172pt;height:39pt" o:ole="">
            <v:imagedata r:id="rId47" o:title=""/>
          </v:shape>
          <o:OLEObject Type="Embed" ProgID="Equation.DSMT4" ShapeID="_x0000_i1129" DrawAspect="Content" ObjectID="_1370542910" r:id="rId48"/>
        </w:object>
      </w:r>
      <w:r w:rsidR="00B54180">
        <w:t>.</w:t>
      </w:r>
    </w:p>
    <w:p w:rsidR="00B54180" w:rsidRDefault="00B54180" w:rsidP="00B55FA1">
      <w:pPr>
        <w:jc w:val="center"/>
      </w:pPr>
    </w:p>
    <w:p w:rsidR="00B54180" w:rsidRDefault="00B54180" w:rsidP="00B54180">
      <w:pPr>
        <w:pStyle w:val="Heading1"/>
      </w:pPr>
      <w:r>
        <w:t>Consensus algorithm for measurement fusion</w:t>
      </w:r>
    </w:p>
    <w:p w:rsidR="009A133A" w:rsidRDefault="009A133A" w:rsidP="00B54180">
      <w:r>
        <w:t xml:space="preserve">We are interested in distributed computation for the following quantity that depends on the measurements in </w:t>
      </w:r>
      <w:r w:rsidRPr="00B33F32">
        <w:rPr>
          <w:position w:val="-14"/>
        </w:rPr>
        <w:object w:dxaOrig="320" w:dyaOrig="420">
          <v:shape id="_x0000_i1203" type="#_x0000_t75" style="width:16pt;height:21pt" o:ole="">
            <v:imagedata r:id="rId49" o:title=""/>
          </v:shape>
          <o:OLEObject Type="Embed" ProgID="Equation.DSMT4" ShapeID="_x0000_i1203" DrawAspect="Content" ObjectID="_1370542911" r:id="rId50"/>
        </w:object>
      </w:r>
      <w:r>
        <w:t>:</w:t>
      </w:r>
      <w:r w:rsidR="00B54180">
        <w:t xml:space="preserve"> </w:t>
      </w:r>
    </w:p>
    <w:p w:rsidR="009A133A" w:rsidRDefault="009A133A" w:rsidP="009A133A">
      <w:pPr>
        <w:jc w:val="center"/>
      </w:pPr>
      <w:r w:rsidRPr="009A133A">
        <w:rPr>
          <w:position w:val="-34"/>
        </w:rPr>
        <w:object w:dxaOrig="1960" w:dyaOrig="780">
          <v:shape id="_x0000_i1208" type="#_x0000_t75" style="width:98pt;height:39pt" o:ole="">
            <v:imagedata r:id="rId51" o:title=""/>
          </v:shape>
          <o:OLEObject Type="Embed" ProgID="Equation.DSMT4" ShapeID="_x0000_i1208" DrawAspect="Content" ObjectID="_1370542912" r:id="rId52"/>
        </w:object>
      </w:r>
      <w:r>
        <w:t>.</w:t>
      </w:r>
    </w:p>
    <w:p w:rsidR="009A133A" w:rsidRDefault="009A133A" w:rsidP="00B54180">
      <w:r>
        <w:t>Let’s define the log-likelihood of the conditional probability</w:t>
      </w:r>
      <w:r w:rsidR="00B21A10" w:rsidRPr="00B54180">
        <w:rPr>
          <w:position w:val="-16"/>
        </w:rPr>
        <w:object w:dxaOrig="2160" w:dyaOrig="440">
          <v:shape id="_x0000_i1215" type="#_x0000_t75" style="width:108pt;height:22pt" o:ole="">
            <v:imagedata r:id="rId53" o:title=""/>
          </v:shape>
          <o:OLEObject Type="Embed" ProgID="Equation.DSMT4" ShapeID="_x0000_i1215" DrawAspect="Content" ObjectID="_1370542913" r:id="rId54"/>
        </w:object>
      </w:r>
      <w:r w:rsidR="00323DF6">
        <w:t xml:space="preserve">. </w:t>
      </w:r>
    </w:p>
    <w:p w:rsidR="009A133A" w:rsidRDefault="009A133A" w:rsidP="00B54180">
      <w:r>
        <w:t>Then we have:</w:t>
      </w:r>
    </w:p>
    <w:p w:rsidR="009A133A" w:rsidRDefault="009A133A" w:rsidP="009A133A">
      <w:pPr>
        <w:jc w:val="center"/>
      </w:pPr>
      <w:r w:rsidRPr="00B54180">
        <w:rPr>
          <w:position w:val="-32"/>
        </w:rPr>
        <w:object w:dxaOrig="2140" w:dyaOrig="780">
          <v:shape id="_x0000_i1213" type="#_x0000_t75" style="width:107pt;height:39pt" o:ole="">
            <v:imagedata r:id="rId55" o:title=""/>
          </v:shape>
          <o:OLEObject Type="Embed" ProgID="Equation.DSMT4" ShapeID="_x0000_i1213" DrawAspect="Content" ObjectID="_1370542914" r:id="rId56"/>
        </w:object>
      </w:r>
      <w:r>
        <w:t>.</w:t>
      </w:r>
      <w:bookmarkStart w:id="0" w:name="_GoBack"/>
      <w:bookmarkEnd w:id="0"/>
    </w:p>
    <w:p w:rsidR="00B54180" w:rsidRDefault="00323DF6" w:rsidP="009A133A">
      <w:r>
        <w:t xml:space="preserve">The average consensus algorithm to compute </w:t>
      </w:r>
      <w:r w:rsidR="00B21A10" w:rsidRPr="00B21A10">
        <w:rPr>
          <w:position w:val="-14"/>
        </w:rPr>
        <w:object w:dxaOrig="580" w:dyaOrig="420">
          <v:shape id="_x0000_i1220" type="#_x0000_t75" style="width:29pt;height:21pt" o:ole="">
            <v:imagedata r:id="rId57" o:title=""/>
          </v:shape>
          <o:OLEObject Type="Embed" ProgID="Equation.DSMT4" ShapeID="_x0000_i1220" DrawAspect="Content" ObjectID="_1370542915" r:id="rId58"/>
        </w:object>
      </w:r>
      <w:r>
        <w:t xml:space="preserve"> in a distributed way is:</w:t>
      </w:r>
    </w:p>
    <w:p w:rsidR="00323DF6" w:rsidRDefault="00323DF6" w:rsidP="00B54180"/>
    <w:p w:rsidR="00323DF6" w:rsidRDefault="00323DF6" w:rsidP="00323DF6">
      <w:pPr>
        <w:jc w:val="center"/>
      </w:pPr>
      <w:r w:rsidRPr="00323DF6">
        <w:rPr>
          <w:position w:val="-34"/>
        </w:rPr>
        <w:object w:dxaOrig="3640" w:dyaOrig="780">
          <v:shape id="_x0000_i1175" type="#_x0000_t75" style="width:182pt;height:39pt" o:ole="">
            <v:imagedata r:id="rId59" o:title=""/>
          </v:shape>
          <o:OLEObject Type="Embed" ProgID="Equation.DSMT4" ShapeID="_x0000_i1175" DrawAspect="Content" ObjectID="_1370542916" r:id="rId60"/>
        </w:object>
      </w:r>
    </w:p>
    <w:p w:rsidR="009A133A" w:rsidRDefault="00323DF6" w:rsidP="00323DF6">
      <w:proofErr w:type="gramStart"/>
      <w:r>
        <w:t>with</w:t>
      </w:r>
      <w:proofErr w:type="gramEnd"/>
      <w:r>
        <w:t xml:space="preserve"> </w:t>
      </w:r>
      <w:r w:rsidRPr="00323DF6">
        <w:rPr>
          <w:position w:val="-28"/>
        </w:rPr>
        <w:object w:dxaOrig="1240" w:dyaOrig="700">
          <v:shape id="_x0000_i1181" type="#_x0000_t75" style="width:62pt;height:35pt" o:ole="">
            <v:imagedata r:id="rId61" o:title=""/>
          </v:shape>
          <o:OLEObject Type="Embed" ProgID="Equation.DSMT4" ShapeID="_x0000_i1181" DrawAspect="Content" ObjectID="_1370542917" r:id="rId62"/>
        </w:object>
      </w:r>
      <w:r>
        <w:t xml:space="preserve"> that depends on the maximum node degree of the network </w:t>
      </w:r>
      <w:r w:rsidRPr="00323DF6">
        <w:rPr>
          <w:position w:val="-20"/>
        </w:rPr>
        <w:object w:dxaOrig="1300" w:dyaOrig="480">
          <v:shape id="_x0000_i1186" type="#_x0000_t75" style="width:65pt;height:24pt" o:ole="">
            <v:imagedata r:id="rId63" o:title=""/>
          </v:shape>
          <o:OLEObject Type="Embed" ProgID="Equation.DSMT4" ShapeID="_x0000_i1186" DrawAspect="Content" ObjectID="_1370542918" r:id="rId64"/>
        </w:object>
      </w:r>
      <w:r>
        <w:t xml:space="preserve">. </w:t>
      </w:r>
    </w:p>
    <w:p w:rsidR="00323DF6" w:rsidRDefault="00323DF6" w:rsidP="00B21A10"/>
    <w:p w:rsidR="009A133A" w:rsidRPr="00B54180" w:rsidRDefault="009A133A" w:rsidP="009A133A"/>
    <w:p w:rsidR="00B54180" w:rsidRPr="00B54180" w:rsidRDefault="00B54180" w:rsidP="00B54180"/>
    <w:sectPr w:rsidR="00B54180" w:rsidRPr="00B54180" w:rsidSect="00EE1D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C42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C25E42"/>
    <w:multiLevelType w:val="multilevel"/>
    <w:tmpl w:val="0409001F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2">
    <w:nsid w:val="26C455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7E35A3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2B256FCD"/>
    <w:multiLevelType w:val="hybridMultilevel"/>
    <w:tmpl w:val="C1A44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9D49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F3D56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7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B71"/>
    <w:rsid w:val="0020078D"/>
    <w:rsid w:val="00323DF6"/>
    <w:rsid w:val="003E31C8"/>
    <w:rsid w:val="00721C32"/>
    <w:rsid w:val="00951A9D"/>
    <w:rsid w:val="009A133A"/>
    <w:rsid w:val="00B21A10"/>
    <w:rsid w:val="00B33F32"/>
    <w:rsid w:val="00B54180"/>
    <w:rsid w:val="00B55FA1"/>
    <w:rsid w:val="00D303B8"/>
    <w:rsid w:val="00D37B71"/>
    <w:rsid w:val="00E07824"/>
    <w:rsid w:val="00E81DC5"/>
    <w:rsid w:val="00EE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229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C3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C3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C3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C3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C3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C3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C3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C3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C3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rsid w:val="00D37B71"/>
    <w:pPr>
      <w:tabs>
        <w:tab w:val="center" w:pos="4320"/>
        <w:tab w:val="right" w:pos="8640"/>
      </w:tabs>
    </w:pPr>
  </w:style>
  <w:style w:type="character" w:styleId="PlaceholderText">
    <w:name w:val="Placeholder Text"/>
    <w:basedOn w:val="DefaultParagraphFont"/>
    <w:uiPriority w:val="99"/>
    <w:semiHidden/>
    <w:rsid w:val="00E0782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21C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1C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C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C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C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C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C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C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C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721C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C3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C3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C3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C3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C3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C3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C3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C3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C3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rsid w:val="00D37B71"/>
    <w:pPr>
      <w:tabs>
        <w:tab w:val="center" w:pos="4320"/>
        <w:tab w:val="right" w:pos="8640"/>
      </w:tabs>
    </w:pPr>
  </w:style>
  <w:style w:type="character" w:styleId="PlaceholderText">
    <w:name w:val="Placeholder Text"/>
    <w:basedOn w:val="DefaultParagraphFont"/>
    <w:uiPriority w:val="99"/>
    <w:semiHidden/>
    <w:rsid w:val="00E0782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21C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1C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C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C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C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C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C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C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C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721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4" Type="http://schemas.openxmlformats.org/officeDocument/2006/relationships/oleObject" Target="embeddings/oleObject4.bin"/><Relationship Id="rId15" Type="http://schemas.openxmlformats.org/officeDocument/2006/relationships/image" Target="media/image5.emf"/><Relationship Id="rId16" Type="http://schemas.openxmlformats.org/officeDocument/2006/relationships/oleObject" Target="embeddings/oleObject5.bin"/><Relationship Id="rId17" Type="http://schemas.openxmlformats.org/officeDocument/2006/relationships/image" Target="media/image6.emf"/><Relationship Id="rId18" Type="http://schemas.openxmlformats.org/officeDocument/2006/relationships/oleObject" Target="embeddings/oleObject6.bin"/><Relationship Id="rId19" Type="http://schemas.openxmlformats.org/officeDocument/2006/relationships/image" Target="media/image7.emf"/><Relationship Id="rId63" Type="http://schemas.openxmlformats.org/officeDocument/2006/relationships/image" Target="media/image29.emf"/><Relationship Id="rId64" Type="http://schemas.openxmlformats.org/officeDocument/2006/relationships/oleObject" Target="embeddings/oleObject29.bin"/><Relationship Id="rId65" Type="http://schemas.openxmlformats.org/officeDocument/2006/relationships/fontTable" Target="fontTable.xml"/><Relationship Id="rId66" Type="http://schemas.openxmlformats.org/officeDocument/2006/relationships/theme" Target="theme/theme1.xml"/><Relationship Id="rId50" Type="http://schemas.openxmlformats.org/officeDocument/2006/relationships/oleObject" Target="embeddings/oleObject22.bin"/><Relationship Id="rId51" Type="http://schemas.openxmlformats.org/officeDocument/2006/relationships/image" Target="media/image23.emf"/><Relationship Id="rId52" Type="http://schemas.openxmlformats.org/officeDocument/2006/relationships/oleObject" Target="embeddings/oleObject23.bin"/><Relationship Id="rId53" Type="http://schemas.openxmlformats.org/officeDocument/2006/relationships/image" Target="media/image24.emf"/><Relationship Id="rId54" Type="http://schemas.openxmlformats.org/officeDocument/2006/relationships/oleObject" Target="embeddings/oleObject24.bin"/><Relationship Id="rId55" Type="http://schemas.openxmlformats.org/officeDocument/2006/relationships/image" Target="media/image25.emf"/><Relationship Id="rId56" Type="http://schemas.openxmlformats.org/officeDocument/2006/relationships/oleObject" Target="embeddings/oleObject25.bin"/><Relationship Id="rId57" Type="http://schemas.openxmlformats.org/officeDocument/2006/relationships/image" Target="media/image26.emf"/><Relationship Id="rId58" Type="http://schemas.openxmlformats.org/officeDocument/2006/relationships/oleObject" Target="embeddings/oleObject26.bin"/><Relationship Id="rId59" Type="http://schemas.openxmlformats.org/officeDocument/2006/relationships/image" Target="media/image27.emf"/><Relationship Id="rId40" Type="http://schemas.openxmlformats.org/officeDocument/2006/relationships/oleObject" Target="embeddings/oleObject17.bin"/><Relationship Id="rId41" Type="http://schemas.openxmlformats.org/officeDocument/2006/relationships/image" Target="media/image18.emf"/><Relationship Id="rId42" Type="http://schemas.openxmlformats.org/officeDocument/2006/relationships/oleObject" Target="embeddings/oleObject18.bin"/><Relationship Id="rId43" Type="http://schemas.openxmlformats.org/officeDocument/2006/relationships/image" Target="media/image19.emf"/><Relationship Id="rId44" Type="http://schemas.openxmlformats.org/officeDocument/2006/relationships/oleObject" Target="embeddings/oleObject19.bin"/><Relationship Id="rId45" Type="http://schemas.openxmlformats.org/officeDocument/2006/relationships/image" Target="media/image20.emf"/><Relationship Id="rId46" Type="http://schemas.openxmlformats.org/officeDocument/2006/relationships/oleObject" Target="embeddings/oleObject20.bin"/><Relationship Id="rId47" Type="http://schemas.openxmlformats.org/officeDocument/2006/relationships/image" Target="media/image21.emf"/><Relationship Id="rId48" Type="http://schemas.openxmlformats.org/officeDocument/2006/relationships/oleObject" Target="embeddings/oleObject21.bin"/><Relationship Id="rId49" Type="http://schemas.openxmlformats.org/officeDocument/2006/relationships/image" Target="media/image22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9" Type="http://schemas.openxmlformats.org/officeDocument/2006/relationships/image" Target="media/image2.emf"/><Relationship Id="rId30" Type="http://schemas.openxmlformats.org/officeDocument/2006/relationships/oleObject" Target="embeddings/oleObject12.bin"/><Relationship Id="rId31" Type="http://schemas.openxmlformats.org/officeDocument/2006/relationships/image" Target="media/image13.emf"/><Relationship Id="rId32" Type="http://schemas.openxmlformats.org/officeDocument/2006/relationships/oleObject" Target="embeddings/oleObject13.bin"/><Relationship Id="rId33" Type="http://schemas.openxmlformats.org/officeDocument/2006/relationships/image" Target="media/image14.emf"/><Relationship Id="rId34" Type="http://schemas.openxmlformats.org/officeDocument/2006/relationships/oleObject" Target="embeddings/oleObject14.bin"/><Relationship Id="rId35" Type="http://schemas.openxmlformats.org/officeDocument/2006/relationships/image" Target="media/image15.emf"/><Relationship Id="rId36" Type="http://schemas.openxmlformats.org/officeDocument/2006/relationships/oleObject" Target="embeddings/oleObject15.bin"/><Relationship Id="rId37" Type="http://schemas.openxmlformats.org/officeDocument/2006/relationships/image" Target="media/image16.emf"/><Relationship Id="rId38" Type="http://schemas.openxmlformats.org/officeDocument/2006/relationships/oleObject" Target="embeddings/oleObject16.bin"/><Relationship Id="rId39" Type="http://schemas.openxmlformats.org/officeDocument/2006/relationships/image" Target="media/image17.emf"/><Relationship Id="rId20" Type="http://schemas.openxmlformats.org/officeDocument/2006/relationships/oleObject" Target="embeddings/oleObject7.bin"/><Relationship Id="rId21" Type="http://schemas.openxmlformats.org/officeDocument/2006/relationships/image" Target="media/image8.emf"/><Relationship Id="rId22" Type="http://schemas.openxmlformats.org/officeDocument/2006/relationships/oleObject" Target="embeddings/oleObject8.bin"/><Relationship Id="rId23" Type="http://schemas.openxmlformats.org/officeDocument/2006/relationships/image" Target="media/image9.emf"/><Relationship Id="rId24" Type="http://schemas.openxmlformats.org/officeDocument/2006/relationships/oleObject" Target="embeddings/oleObject9.bin"/><Relationship Id="rId25" Type="http://schemas.openxmlformats.org/officeDocument/2006/relationships/image" Target="media/image10.emf"/><Relationship Id="rId26" Type="http://schemas.openxmlformats.org/officeDocument/2006/relationships/oleObject" Target="embeddings/oleObject10.bin"/><Relationship Id="rId27" Type="http://schemas.openxmlformats.org/officeDocument/2006/relationships/image" Target="media/image11.emf"/><Relationship Id="rId28" Type="http://schemas.openxmlformats.org/officeDocument/2006/relationships/oleObject" Target="embeddings/oleObject11.bin"/><Relationship Id="rId29" Type="http://schemas.openxmlformats.org/officeDocument/2006/relationships/image" Target="media/image12.emf"/><Relationship Id="rId60" Type="http://schemas.openxmlformats.org/officeDocument/2006/relationships/oleObject" Target="embeddings/oleObject27.bin"/><Relationship Id="rId61" Type="http://schemas.openxmlformats.org/officeDocument/2006/relationships/image" Target="media/image28.emf"/><Relationship Id="rId62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11" Type="http://schemas.openxmlformats.org/officeDocument/2006/relationships/image" Target="media/image3.emf"/><Relationship Id="rId12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8FE0E7-7662-9D4C-B67B-7D7069243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424</Words>
  <Characters>2420</Characters>
  <Application>Microsoft Macintosh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1</cp:revision>
  <dcterms:created xsi:type="dcterms:W3CDTF">2015-06-24T22:38:00Z</dcterms:created>
  <dcterms:modified xsi:type="dcterms:W3CDTF">2015-06-25T04:33:00Z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EquationNumber2">
    <vt:lpwstr>(#S1.#E1)</vt:lpwstr>
  </property>
</Properties>
</file>