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C3" w:rsidRDefault="00D03AC3">
      <w:pPr>
        <w:rPr>
          <w:rFonts w:ascii="標楷體" w:eastAsia="標楷體" w:hAnsi="標楷體"/>
          <w:sz w:val="48"/>
          <w:szCs w:val="48"/>
        </w:rPr>
      </w:pPr>
      <w:r w:rsidRPr="00D03AC3">
        <w:rPr>
          <w:rFonts w:ascii="標楷體" w:eastAsia="標楷體" w:hAnsi="標楷體" w:hint="eastAsia"/>
          <w:sz w:val="48"/>
          <w:szCs w:val="48"/>
        </w:rPr>
        <w:t>程</w:t>
      </w:r>
      <w:r w:rsidRPr="00D03AC3">
        <w:rPr>
          <w:rFonts w:ascii="標楷體" w:eastAsia="標楷體" w:hAnsi="標楷體"/>
          <w:sz w:val="48"/>
          <w:szCs w:val="48"/>
        </w:rPr>
        <w:t>式說明</w:t>
      </w:r>
    </w:p>
    <w:p w:rsidR="00D03AC3" w:rsidRPr="00D03AC3" w:rsidRDefault="00D03AC3" w:rsidP="00D03AC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D03AC3">
        <w:rPr>
          <w:rFonts w:ascii="標楷體" w:eastAsia="標楷體" w:hAnsi="標楷體"/>
          <w:sz w:val="40"/>
          <w:szCs w:val="40"/>
        </w:rPr>
        <w:t>使用者點選餐點按鈕，系統會自動加總金額並顯示在</w:t>
      </w:r>
      <w:r w:rsidRPr="00D03AC3">
        <w:rPr>
          <w:rFonts w:ascii="標楷體" w:eastAsia="標楷體" w:hAnsi="標楷體" w:hint="eastAsia"/>
          <w:sz w:val="40"/>
          <w:szCs w:val="40"/>
        </w:rPr>
        <w:t>金</w:t>
      </w:r>
      <w:r w:rsidRPr="00D03AC3">
        <w:rPr>
          <w:rFonts w:ascii="標楷體" w:eastAsia="標楷體" w:hAnsi="標楷體"/>
          <w:sz w:val="40"/>
          <w:szCs w:val="40"/>
        </w:rPr>
        <w:t>額欄位</w:t>
      </w:r>
    </w:p>
    <w:p w:rsidR="00D03AC3" w:rsidRDefault="00D03AC3" w:rsidP="00D03AC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系</w:t>
      </w:r>
      <w:r>
        <w:rPr>
          <w:rFonts w:ascii="標楷體" w:eastAsia="標楷體" w:hAnsi="標楷體"/>
          <w:sz w:val="40"/>
          <w:szCs w:val="40"/>
        </w:rPr>
        <w:t>統會根據使用者選擇的折扣選項</w:t>
      </w:r>
      <w:r>
        <w:rPr>
          <w:rFonts w:ascii="標楷體" w:eastAsia="標楷體" w:hAnsi="標楷體" w:hint="eastAsia"/>
          <w:sz w:val="40"/>
          <w:szCs w:val="40"/>
        </w:rPr>
        <w:t>重</w:t>
      </w:r>
      <w:r>
        <w:rPr>
          <w:rFonts w:ascii="標楷體" w:eastAsia="標楷體" w:hAnsi="標楷體"/>
          <w:sz w:val="40"/>
          <w:szCs w:val="40"/>
        </w:rPr>
        <w:t>新</w:t>
      </w:r>
      <w:r>
        <w:rPr>
          <w:rFonts w:ascii="標楷體" w:eastAsia="標楷體" w:hAnsi="標楷體" w:hint="eastAsia"/>
          <w:sz w:val="40"/>
          <w:szCs w:val="40"/>
        </w:rPr>
        <w:t>計</w:t>
      </w:r>
      <w:r>
        <w:rPr>
          <w:rFonts w:ascii="標楷體" w:eastAsia="標楷體" w:hAnsi="標楷體"/>
          <w:sz w:val="40"/>
          <w:szCs w:val="40"/>
        </w:rPr>
        <w:t>算</w:t>
      </w:r>
      <w:r>
        <w:rPr>
          <w:rFonts w:ascii="標楷體" w:eastAsia="標楷體" w:hAnsi="標楷體" w:hint="eastAsia"/>
          <w:sz w:val="40"/>
          <w:szCs w:val="40"/>
        </w:rPr>
        <w:t>金額並</w:t>
      </w:r>
      <w:r>
        <w:rPr>
          <w:rFonts w:ascii="標楷體" w:eastAsia="標楷體" w:hAnsi="標楷體"/>
          <w:sz w:val="40"/>
          <w:szCs w:val="40"/>
        </w:rPr>
        <w:t>顯示在金額欄位</w:t>
      </w:r>
    </w:p>
    <w:p w:rsidR="00D03AC3" w:rsidRDefault="00D03AC3" w:rsidP="00D03AC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使</w:t>
      </w:r>
      <w:r>
        <w:rPr>
          <w:rFonts w:ascii="標楷體" w:eastAsia="標楷體" w:hAnsi="標楷體"/>
          <w:sz w:val="40"/>
          <w:szCs w:val="40"/>
        </w:rPr>
        <w:t>用者點選重新</w:t>
      </w:r>
      <w:proofErr w:type="gramStart"/>
      <w:r>
        <w:rPr>
          <w:rFonts w:ascii="標楷體" w:eastAsia="標楷體" w:hAnsi="標楷體"/>
          <w:sz w:val="40"/>
          <w:szCs w:val="40"/>
        </w:rPr>
        <w:t>點餐鈕後</w:t>
      </w:r>
      <w:proofErr w:type="gramEnd"/>
      <w:r>
        <w:rPr>
          <w:rFonts w:ascii="標楷體" w:eastAsia="標楷體" w:hAnsi="標楷體"/>
          <w:sz w:val="40"/>
          <w:szCs w:val="40"/>
        </w:rPr>
        <w:t>，系統會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清</w:t>
      </w:r>
      <w:r>
        <w:rPr>
          <w:rFonts w:ascii="標楷體" w:eastAsia="標楷體" w:hAnsi="標楷體"/>
          <w:sz w:val="40"/>
          <w:szCs w:val="40"/>
        </w:rPr>
        <w:t>空</w:t>
      </w:r>
      <w:r>
        <w:rPr>
          <w:rFonts w:ascii="標楷體" w:eastAsia="標楷體" w:hAnsi="標楷體" w:hint="eastAsia"/>
          <w:sz w:val="40"/>
          <w:szCs w:val="40"/>
        </w:rPr>
        <w:t>點</w:t>
      </w:r>
      <w:r>
        <w:rPr>
          <w:rFonts w:ascii="標楷體" w:eastAsia="標楷體" w:hAnsi="標楷體"/>
          <w:sz w:val="40"/>
          <w:szCs w:val="40"/>
        </w:rPr>
        <w:t>餐</w:t>
      </w:r>
      <w:proofErr w:type="gramEnd"/>
      <w:r>
        <w:rPr>
          <w:rFonts w:ascii="標楷體" w:eastAsia="標楷體" w:hAnsi="標楷體"/>
          <w:sz w:val="40"/>
          <w:szCs w:val="40"/>
        </w:rPr>
        <w:t>資料</w:t>
      </w:r>
    </w:p>
    <w:p w:rsidR="00D03AC3" w:rsidRPr="00D03AC3" w:rsidRDefault="00D03AC3" w:rsidP="00D03AC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使</w:t>
      </w:r>
      <w:r>
        <w:rPr>
          <w:rFonts w:ascii="標楷體" w:eastAsia="標楷體" w:hAnsi="標楷體"/>
          <w:sz w:val="40"/>
          <w:szCs w:val="40"/>
        </w:rPr>
        <w:t>用者點選</w:t>
      </w:r>
      <w:r>
        <w:rPr>
          <w:rFonts w:ascii="標楷體" w:eastAsia="標楷體" w:hAnsi="標楷體" w:hint="eastAsia"/>
          <w:sz w:val="40"/>
          <w:szCs w:val="40"/>
        </w:rPr>
        <w:t>結帳</w:t>
      </w:r>
      <w:r>
        <w:rPr>
          <w:rFonts w:ascii="標楷體" w:eastAsia="標楷體" w:hAnsi="標楷體"/>
          <w:sz w:val="40"/>
          <w:szCs w:val="40"/>
        </w:rPr>
        <w:t>鈕後，系統會出現餐點清單與金額</w:t>
      </w:r>
      <w:bookmarkStart w:id="0" w:name="_GoBack"/>
      <w:bookmarkEnd w:id="0"/>
    </w:p>
    <w:p w:rsidR="00D03AC3" w:rsidRDefault="00D03AC3">
      <w:pPr>
        <w:widowControl/>
      </w:pPr>
      <w:r>
        <w:br w:type="page"/>
      </w:r>
    </w:p>
    <w:p w:rsidR="00D66A29" w:rsidRDefault="0077012E">
      <w:r>
        <w:rPr>
          <w:noProof/>
        </w:rPr>
        <w:lastRenderedPageBreak/>
        <w:drawing>
          <wp:inline distT="0" distB="0" distL="0" distR="0">
            <wp:extent cx="8743950" cy="4962525"/>
            <wp:effectExtent l="38100" t="19050" r="19050" b="95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66A29" w:rsidSect="0077012E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5B1B"/>
    <w:multiLevelType w:val="hybridMultilevel"/>
    <w:tmpl w:val="326A971C"/>
    <w:lvl w:ilvl="0" w:tplc="71CC0794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2E"/>
    <w:rsid w:val="0077012E"/>
    <w:rsid w:val="00D03AC3"/>
    <w:rsid w:val="00D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8DD20-A213-43D5-9E1A-F4D01AF8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95B131-0A5B-4299-ADF0-3E23C69A40DF}" type="doc">
      <dgm:prSet loTypeId="urn:microsoft.com/office/officeart/2005/8/layout/vProcess5" loCatId="process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zh-TW" altLang="en-US"/>
        </a:p>
      </dgm:t>
    </dgm:pt>
    <dgm:pt modelId="{440EEE5A-A87C-4F1E-A760-6C9E31931821}">
      <dgm:prSet phldrT="[文字]" custT="1"/>
      <dgm:spPr/>
      <dgm:t>
        <a:bodyPr/>
        <a:lstStyle/>
        <a:p>
          <a:r>
            <a:rPr lang="zh-TW" altLang="en-US" sz="2800">
              <a:latin typeface="標楷體" panose="03000509000000000000" pitchFamily="65" charset="-120"/>
              <a:ea typeface="標楷體" panose="03000509000000000000" pitchFamily="65" charset="-120"/>
            </a:rPr>
            <a:t>製作畫面</a:t>
          </a:r>
          <a:r>
            <a:rPr lang="en-US" altLang="zh-TW" sz="32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32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3200">
              <a:latin typeface="標楷體" panose="03000509000000000000" pitchFamily="65" charset="-120"/>
              <a:ea typeface="標楷體" panose="03000509000000000000" pitchFamily="65" charset="-120"/>
            </a:rPr>
            <a:t> </a:t>
          </a:r>
          <a: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  <a:t>tkinter Label</a:t>
          </a:r>
          <a:r>
            <a:rPr lang="zh-TW" altLang="en-US" sz="20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  <a:t>Entry</a:t>
          </a:r>
          <a:r>
            <a:rPr lang="zh-TW" altLang="en-US" sz="20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  <a:t>Radiobutton</a:t>
          </a:r>
          <a:r>
            <a:rPr lang="zh-TW" altLang="en-US" sz="20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  <a:t>  messagebox</a:t>
          </a:r>
          <a:endParaRPr lang="zh-TW" altLang="en-US" sz="20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A8F1A15-E76B-44A9-8D89-39CED8E414A8}" type="parTrans" cxnId="{4C1BCF0F-C99A-4CDF-985D-BAEC57E0B676}">
      <dgm:prSet/>
      <dgm:spPr/>
      <dgm:t>
        <a:bodyPr/>
        <a:lstStyle/>
        <a:p>
          <a:endParaRPr lang="zh-TW" altLang="en-US"/>
        </a:p>
      </dgm:t>
    </dgm:pt>
    <dgm:pt modelId="{683E65C1-EB70-4A4B-8B4C-AC013125CEEA}" type="sibTrans" cxnId="{4C1BCF0F-C99A-4CDF-985D-BAEC57E0B676}">
      <dgm:prSet/>
      <dgm:spPr/>
      <dgm:t>
        <a:bodyPr/>
        <a:lstStyle/>
        <a:p>
          <a:endParaRPr lang="zh-TW" altLang="en-US"/>
        </a:p>
      </dgm:t>
    </dgm:pt>
    <dgm:pt modelId="{D2995EAD-4E6A-4E0F-8897-68F354CBFD18}">
      <dgm:prSet phldrT="[文字]" custT="1"/>
      <dgm:spPr/>
      <dgm:t>
        <a:bodyPr/>
        <a:lstStyle/>
        <a:p>
          <a:r>
            <a:rPr lang="zh-TW" altLang="en-US" sz="2800">
              <a:latin typeface="標楷體" panose="03000509000000000000" pitchFamily="65" charset="-120"/>
              <a:ea typeface="標楷體" panose="03000509000000000000" pitchFamily="65" charset="-120"/>
            </a:rPr>
            <a:t>宣告變數</a:t>
          </a:r>
          <a:r>
            <a:rPr lang="en-US" altLang="zh-TW" sz="37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37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3700">
              <a:latin typeface="標楷體" panose="03000509000000000000" pitchFamily="65" charset="-120"/>
              <a:ea typeface="標楷體" panose="03000509000000000000" pitchFamily="65" charset="-120"/>
            </a:rPr>
            <a:t> </a:t>
          </a:r>
          <a:r>
            <a:rPr lang="zh-TW" altLang="en-US" sz="2000">
              <a:latin typeface="標楷體" panose="03000509000000000000" pitchFamily="65" charset="-120"/>
              <a:ea typeface="標楷體" panose="03000509000000000000" pitchFamily="65" charset="-120"/>
            </a:rPr>
            <a:t>原始金額、折扣後金額、折扣、</a:t>
          </a:r>
          <a: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  <a:t>  </a:t>
          </a:r>
          <a:r>
            <a:rPr lang="zh-TW" altLang="en-US" sz="2000">
              <a:latin typeface="標楷體" panose="03000509000000000000" pitchFamily="65" charset="-120"/>
              <a:ea typeface="標楷體" panose="03000509000000000000" pitchFamily="65" charset="-120"/>
            </a:rPr>
            <a:t>各個餐點數量、餐點總數量、餐點清單</a:t>
          </a:r>
          <a:endParaRPr lang="zh-TW" altLang="en-US" sz="2000"/>
        </a:p>
      </dgm:t>
    </dgm:pt>
    <dgm:pt modelId="{94B4BCA0-8AD8-4BA3-86A8-23C2535D7E61}" type="parTrans" cxnId="{33C26E83-0A29-467B-8FA2-24A5EC95999F}">
      <dgm:prSet/>
      <dgm:spPr/>
      <dgm:t>
        <a:bodyPr/>
        <a:lstStyle/>
        <a:p>
          <a:endParaRPr lang="zh-TW" altLang="en-US"/>
        </a:p>
      </dgm:t>
    </dgm:pt>
    <dgm:pt modelId="{868900F7-1B95-4C1E-B7D6-5F1BF93C20A3}" type="sibTrans" cxnId="{33C26E83-0A29-467B-8FA2-24A5EC95999F}">
      <dgm:prSet/>
      <dgm:spPr/>
      <dgm:t>
        <a:bodyPr/>
        <a:lstStyle/>
        <a:p>
          <a:endParaRPr lang="zh-TW" altLang="en-US"/>
        </a:p>
      </dgm:t>
    </dgm:pt>
    <dgm:pt modelId="{87E9F8E3-CAB1-46FE-85F4-12BADD65A3FB}">
      <dgm:prSet phldrT="[文字]" custT="1"/>
      <dgm:spPr/>
      <dgm:t>
        <a:bodyPr/>
        <a:lstStyle/>
        <a:p>
          <a:r>
            <a:rPr lang="zh-TW" altLang="en-US" sz="2400">
              <a:latin typeface="標楷體" panose="03000509000000000000" pitchFamily="65" charset="-120"/>
              <a:ea typeface="標楷體" panose="03000509000000000000" pitchFamily="65" charset="-120"/>
            </a:rPr>
            <a:t>定義函式</a:t>
          </a:r>
          <a:endParaRPr lang="en-US" altLang="zh-TW" sz="24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en-US" altLang="zh-TW" sz="2000"/>
            <a:t> </a:t>
          </a:r>
          <a:r>
            <a:rPr lang="zh-TW" altLang="en-US" sz="2000">
              <a:latin typeface="標楷體" panose="03000509000000000000" pitchFamily="65" charset="-120"/>
              <a:ea typeface="標楷體" panose="03000509000000000000" pitchFamily="65" charset="-120"/>
            </a:rPr>
            <a:t>點餐函式、折扣函式、重新點餐函式、</a:t>
          </a:r>
          <a: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2000">
              <a:latin typeface="標楷體" panose="03000509000000000000" pitchFamily="65" charset="-120"/>
              <a:ea typeface="標楷體" panose="03000509000000000000" pitchFamily="65" charset="-120"/>
            </a:rPr>
            <a:t> </a:t>
          </a:r>
          <a:r>
            <a:rPr lang="zh-TW" altLang="en-US" sz="2000">
              <a:latin typeface="標楷體" panose="03000509000000000000" pitchFamily="65" charset="-120"/>
              <a:ea typeface="標楷體" panose="03000509000000000000" pitchFamily="65" charset="-120"/>
            </a:rPr>
            <a:t>確認點餐函式</a:t>
          </a:r>
          <a:endParaRPr lang="en-US" altLang="zh-TW" sz="20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D75D828-DB48-44CD-B7BA-A10D8B866B87}" type="parTrans" cxnId="{3EAA350C-7286-4B82-AD37-BEC2AFEB115E}">
      <dgm:prSet/>
      <dgm:spPr/>
      <dgm:t>
        <a:bodyPr/>
        <a:lstStyle/>
        <a:p>
          <a:endParaRPr lang="zh-TW" altLang="en-US"/>
        </a:p>
      </dgm:t>
    </dgm:pt>
    <dgm:pt modelId="{8D512548-6D49-470C-8826-F7CD492F547E}" type="sibTrans" cxnId="{3EAA350C-7286-4B82-AD37-BEC2AFEB115E}">
      <dgm:prSet/>
      <dgm:spPr/>
      <dgm:t>
        <a:bodyPr/>
        <a:lstStyle/>
        <a:p>
          <a:endParaRPr lang="zh-TW" altLang="en-US"/>
        </a:p>
      </dgm:t>
    </dgm:pt>
    <dgm:pt modelId="{66D9B4FD-2F14-4177-AABE-56F18DBA9847}" type="pres">
      <dgm:prSet presAssocID="{1995B131-0A5B-4299-ADF0-3E23C69A40DF}" presName="outerComposite" presStyleCnt="0">
        <dgm:presLayoutVars>
          <dgm:chMax val="5"/>
          <dgm:dir/>
          <dgm:resizeHandles val="exact"/>
        </dgm:presLayoutVars>
      </dgm:prSet>
      <dgm:spPr/>
    </dgm:pt>
    <dgm:pt modelId="{7644D329-53FB-41E3-BEDA-84C6CBB5ACCF}" type="pres">
      <dgm:prSet presAssocID="{1995B131-0A5B-4299-ADF0-3E23C69A40DF}" presName="dummyMaxCanvas" presStyleCnt="0">
        <dgm:presLayoutVars/>
      </dgm:prSet>
      <dgm:spPr/>
    </dgm:pt>
    <dgm:pt modelId="{18D43253-5835-4449-9C43-F5381C57234B}" type="pres">
      <dgm:prSet presAssocID="{1995B131-0A5B-4299-ADF0-3E23C69A40DF}" presName="ThreeNodes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7462C35-BD65-4551-9CA5-512EF3FC81E0}" type="pres">
      <dgm:prSet presAssocID="{1995B131-0A5B-4299-ADF0-3E23C69A40DF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4D43CA7-A0A9-44C6-AFD3-DE7E7189AA7C}" type="pres">
      <dgm:prSet presAssocID="{1995B131-0A5B-4299-ADF0-3E23C69A40DF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664398D-E268-45C0-82EF-B13C7BCB9037}" type="pres">
      <dgm:prSet presAssocID="{1995B131-0A5B-4299-ADF0-3E23C69A40DF}" presName="ThreeConn_1-2" presStyleLbl="fgAccFollowNode1" presStyleIdx="0" presStyleCnt="2">
        <dgm:presLayoutVars>
          <dgm:bulletEnabled val="1"/>
        </dgm:presLayoutVars>
      </dgm:prSet>
      <dgm:spPr/>
    </dgm:pt>
    <dgm:pt modelId="{D2B470FF-9C02-4B97-A4B8-85EE9F82C86E}" type="pres">
      <dgm:prSet presAssocID="{1995B131-0A5B-4299-ADF0-3E23C69A40DF}" presName="ThreeConn_2-3" presStyleLbl="fgAccFollowNode1" presStyleIdx="1" presStyleCnt="2">
        <dgm:presLayoutVars>
          <dgm:bulletEnabled val="1"/>
        </dgm:presLayoutVars>
      </dgm:prSet>
      <dgm:spPr/>
    </dgm:pt>
    <dgm:pt modelId="{4F8D7BEC-4A4D-4E1B-842E-504413DABC17}" type="pres">
      <dgm:prSet presAssocID="{1995B131-0A5B-4299-ADF0-3E23C69A40DF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68C5A56-E044-440B-B012-A035E3FE9D50}" type="pres">
      <dgm:prSet presAssocID="{1995B131-0A5B-4299-ADF0-3E23C69A40DF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534055C-50CE-421F-9C5E-9F0C2F6C032C}" type="pres">
      <dgm:prSet presAssocID="{1995B131-0A5B-4299-ADF0-3E23C69A40DF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4C1BCF0F-C99A-4CDF-985D-BAEC57E0B676}" srcId="{1995B131-0A5B-4299-ADF0-3E23C69A40DF}" destId="{440EEE5A-A87C-4F1E-A760-6C9E31931821}" srcOrd="0" destOrd="0" parTransId="{3A8F1A15-E76B-44A9-8D89-39CED8E414A8}" sibTransId="{683E65C1-EB70-4A4B-8B4C-AC013125CEEA}"/>
    <dgm:cxn modelId="{3EAA350C-7286-4B82-AD37-BEC2AFEB115E}" srcId="{1995B131-0A5B-4299-ADF0-3E23C69A40DF}" destId="{87E9F8E3-CAB1-46FE-85F4-12BADD65A3FB}" srcOrd="2" destOrd="0" parTransId="{4D75D828-DB48-44CD-B7BA-A10D8B866B87}" sibTransId="{8D512548-6D49-470C-8826-F7CD492F547E}"/>
    <dgm:cxn modelId="{7B03CB0A-3422-4D09-B53F-4CBFE00B370A}" type="presOf" srcId="{87E9F8E3-CAB1-46FE-85F4-12BADD65A3FB}" destId="{34D43CA7-A0A9-44C6-AFD3-DE7E7189AA7C}" srcOrd="0" destOrd="0" presId="urn:microsoft.com/office/officeart/2005/8/layout/vProcess5"/>
    <dgm:cxn modelId="{C6A25D63-0F4E-44D4-BC17-A14E7237D30F}" type="presOf" srcId="{D2995EAD-4E6A-4E0F-8897-68F354CBFD18}" destId="{768C5A56-E044-440B-B012-A035E3FE9D50}" srcOrd="1" destOrd="0" presId="urn:microsoft.com/office/officeart/2005/8/layout/vProcess5"/>
    <dgm:cxn modelId="{E6862A6D-DA63-41E5-8972-1B7FADBD2F96}" type="presOf" srcId="{D2995EAD-4E6A-4E0F-8897-68F354CBFD18}" destId="{F7462C35-BD65-4551-9CA5-512EF3FC81E0}" srcOrd="0" destOrd="0" presId="urn:microsoft.com/office/officeart/2005/8/layout/vProcess5"/>
    <dgm:cxn modelId="{BA4A1B90-6CD0-45B3-A1CC-11CA3502F8C1}" type="presOf" srcId="{440EEE5A-A87C-4F1E-A760-6C9E31931821}" destId="{18D43253-5835-4449-9C43-F5381C57234B}" srcOrd="0" destOrd="0" presId="urn:microsoft.com/office/officeart/2005/8/layout/vProcess5"/>
    <dgm:cxn modelId="{DED2D5AE-4C0F-47AD-B942-641B258454CC}" type="presOf" srcId="{440EEE5A-A87C-4F1E-A760-6C9E31931821}" destId="{4F8D7BEC-4A4D-4E1B-842E-504413DABC17}" srcOrd="1" destOrd="0" presId="urn:microsoft.com/office/officeart/2005/8/layout/vProcess5"/>
    <dgm:cxn modelId="{F82194E6-6A81-46BE-B424-AF9FC56593DB}" type="presOf" srcId="{87E9F8E3-CAB1-46FE-85F4-12BADD65A3FB}" destId="{5534055C-50CE-421F-9C5E-9F0C2F6C032C}" srcOrd="1" destOrd="0" presId="urn:microsoft.com/office/officeart/2005/8/layout/vProcess5"/>
    <dgm:cxn modelId="{33C26E83-0A29-467B-8FA2-24A5EC95999F}" srcId="{1995B131-0A5B-4299-ADF0-3E23C69A40DF}" destId="{D2995EAD-4E6A-4E0F-8897-68F354CBFD18}" srcOrd="1" destOrd="0" parTransId="{94B4BCA0-8AD8-4BA3-86A8-23C2535D7E61}" sibTransId="{868900F7-1B95-4C1E-B7D6-5F1BF93C20A3}"/>
    <dgm:cxn modelId="{ADD05998-1DB6-4CF7-A2C2-BACBF35C90D7}" type="presOf" srcId="{1995B131-0A5B-4299-ADF0-3E23C69A40DF}" destId="{66D9B4FD-2F14-4177-AABE-56F18DBA9847}" srcOrd="0" destOrd="0" presId="urn:microsoft.com/office/officeart/2005/8/layout/vProcess5"/>
    <dgm:cxn modelId="{0A9A3A86-8D04-4E27-9701-3092C68626F6}" type="presOf" srcId="{683E65C1-EB70-4A4B-8B4C-AC013125CEEA}" destId="{D664398D-E268-45C0-82EF-B13C7BCB9037}" srcOrd="0" destOrd="0" presId="urn:microsoft.com/office/officeart/2005/8/layout/vProcess5"/>
    <dgm:cxn modelId="{F2FE4417-CAAE-4628-A0E0-7BE52833069B}" type="presOf" srcId="{868900F7-1B95-4C1E-B7D6-5F1BF93C20A3}" destId="{D2B470FF-9C02-4B97-A4B8-85EE9F82C86E}" srcOrd="0" destOrd="0" presId="urn:microsoft.com/office/officeart/2005/8/layout/vProcess5"/>
    <dgm:cxn modelId="{AB0591F1-35CB-4573-A930-7B9049BEDB0A}" type="presParOf" srcId="{66D9B4FD-2F14-4177-AABE-56F18DBA9847}" destId="{7644D329-53FB-41E3-BEDA-84C6CBB5ACCF}" srcOrd="0" destOrd="0" presId="urn:microsoft.com/office/officeart/2005/8/layout/vProcess5"/>
    <dgm:cxn modelId="{F98A3C5B-4BE5-4FFB-AE6D-F6B5455772AE}" type="presParOf" srcId="{66D9B4FD-2F14-4177-AABE-56F18DBA9847}" destId="{18D43253-5835-4449-9C43-F5381C57234B}" srcOrd="1" destOrd="0" presId="urn:microsoft.com/office/officeart/2005/8/layout/vProcess5"/>
    <dgm:cxn modelId="{21C3DAE2-07C2-4734-867D-7E8591B4704C}" type="presParOf" srcId="{66D9B4FD-2F14-4177-AABE-56F18DBA9847}" destId="{F7462C35-BD65-4551-9CA5-512EF3FC81E0}" srcOrd="2" destOrd="0" presId="urn:microsoft.com/office/officeart/2005/8/layout/vProcess5"/>
    <dgm:cxn modelId="{766CA32D-E9F6-4BA7-A458-EBAD5BA12C2D}" type="presParOf" srcId="{66D9B4FD-2F14-4177-AABE-56F18DBA9847}" destId="{34D43CA7-A0A9-44C6-AFD3-DE7E7189AA7C}" srcOrd="3" destOrd="0" presId="urn:microsoft.com/office/officeart/2005/8/layout/vProcess5"/>
    <dgm:cxn modelId="{7E127BCB-DD9A-4CB9-A70B-35D4DC094CEE}" type="presParOf" srcId="{66D9B4FD-2F14-4177-AABE-56F18DBA9847}" destId="{D664398D-E268-45C0-82EF-B13C7BCB9037}" srcOrd="4" destOrd="0" presId="urn:microsoft.com/office/officeart/2005/8/layout/vProcess5"/>
    <dgm:cxn modelId="{9AA1D7EB-678A-41C7-AB97-446A00C3E98B}" type="presParOf" srcId="{66D9B4FD-2F14-4177-AABE-56F18DBA9847}" destId="{D2B470FF-9C02-4B97-A4B8-85EE9F82C86E}" srcOrd="5" destOrd="0" presId="urn:microsoft.com/office/officeart/2005/8/layout/vProcess5"/>
    <dgm:cxn modelId="{0C4CB048-9037-47F9-925B-2EF296415CF3}" type="presParOf" srcId="{66D9B4FD-2F14-4177-AABE-56F18DBA9847}" destId="{4F8D7BEC-4A4D-4E1B-842E-504413DABC17}" srcOrd="6" destOrd="0" presId="urn:microsoft.com/office/officeart/2005/8/layout/vProcess5"/>
    <dgm:cxn modelId="{B338FF37-44D5-4ED9-BA2F-139359970F13}" type="presParOf" srcId="{66D9B4FD-2F14-4177-AABE-56F18DBA9847}" destId="{768C5A56-E044-440B-B012-A035E3FE9D50}" srcOrd="7" destOrd="0" presId="urn:microsoft.com/office/officeart/2005/8/layout/vProcess5"/>
    <dgm:cxn modelId="{E7819B6E-EE8D-43A5-8B0D-66544D4ADF2B}" type="presParOf" srcId="{66D9B4FD-2F14-4177-AABE-56F18DBA9847}" destId="{5534055C-50CE-421F-9C5E-9F0C2F6C032C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3253-5835-4449-9C43-F5381C57234B}">
      <dsp:nvSpPr>
        <dsp:cNvPr id="0" name=""/>
        <dsp:cNvSpPr/>
      </dsp:nvSpPr>
      <dsp:spPr>
        <a:xfrm>
          <a:off x="0" y="0"/>
          <a:ext cx="7432357" cy="1488757"/>
        </a:xfrm>
        <a:prstGeom prst="roundRect">
          <a:avLst>
            <a:gd name="adj" fmla="val 10000"/>
          </a:avLst>
        </a:prstGeom>
        <a:solidFill>
          <a:schemeClr val="accent2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製作畫面</a:t>
          </a:r>
          <a:r>
            <a:rPr lang="en-US" altLang="zh-TW" sz="3200" kern="12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3200" kern="12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3200" kern="1200">
              <a:latin typeface="標楷體" panose="03000509000000000000" pitchFamily="65" charset="-120"/>
              <a:ea typeface="標楷體" panose="03000509000000000000" pitchFamily="65" charset="-120"/>
            </a:rPr>
            <a:t> </a:t>
          </a:r>
          <a: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  <a:t>tkinter Label</a:t>
          </a:r>
          <a:r>
            <a:rPr lang="zh-TW" altLang="en-US" sz="2000" kern="12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  <a:t>Entry</a:t>
          </a:r>
          <a:r>
            <a:rPr lang="zh-TW" altLang="en-US" sz="2000" kern="12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  <a:t>Radiobutton</a:t>
          </a:r>
          <a:r>
            <a:rPr lang="zh-TW" altLang="en-US" sz="2000" kern="12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  <a:t>  messagebox</a:t>
          </a:r>
          <a:endParaRPr lang="zh-TW" altLang="en-US" sz="20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3604" y="43604"/>
        <a:ext cx="5825872" cy="1401549"/>
      </dsp:txXfrm>
    </dsp:sp>
    <dsp:sp modelId="{F7462C35-BD65-4551-9CA5-512EF3FC81E0}">
      <dsp:nvSpPr>
        <dsp:cNvPr id="0" name=""/>
        <dsp:cNvSpPr/>
      </dsp:nvSpPr>
      <dsp:spPr>
        <a:xfrm>
          <a:off x="655796" y="1736883"/>
          <a:ext cx="7432357" cy="1488757"/>
        </a:xfrm>
        <a:prstGeom prst="roundRect">
          <a:avLst>
            <a:gd name="adj" fmla="val 10000"/>
          </a:avLst>
        </a:prstGeom>
        <a:solidFill>
          <a:schemeClr val="accent2">
            <a:shade val="50000"/>
            <a:hueOff val="-394115"/>
            <a:satOff val="5189"/>
            <a:lumOff val="3107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800" kern="1200">
              <a:latin typeface="標楷體" panose="03000509000000000000" pitchFamily="65" charset="-120"/>
              <a:ea typeface="標楷體" panose="03000509000000000000" pitchFamily="65" charset="-120"/>
            </a:rPr>
            <a:t>宣告變數</a:t>
          </a:r>
          <a:r>
            <a:rPr lang="en-US" altLang="zh-TW" sz="3700" kern="12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3700" kern="12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3700" kern="1200">
              <a:latin typeface="標楷體" panose="03000509000000000000" pitchFamily="65" charset="-120"/>
              <a:ea typeface="標楷體" panose="03000509000000000000" pitchFamily="65" charset="-120"/>
            </a:rPr>
            <a:t> </a:t>
          </a:r>
          <a:r>
            <a:rPr lang="zh-TW" altLang="en-US" sz="2000" kern="1200">
              <a:latin typeface="標楷體" panose="03000509000000000000" pitchFamily="65" charset="-120"/>
              <a:ea typeface="標楷體" panose="03000509000000000000" pitchFamily="65" charset="-120"/>
            </a:rPr>
            <a:t>原始金額、折扣後金額、折扣、</a:t>
          </a:r>
          <a: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  <a:t>  </a:t>
          </a:r>
          <a:r>
            <a:rPr lang="zh-TW" altLang="en-US" sz="2000" kern="1200">
              <a:latin typeface="標楷體" panose="03000509000000000000" pitchFamily="65" charset="-120"/>
              <a:ea typeface="標楷體" panose="03000509000000000000" pitchFamily="65" charset="-120"/>
            </a:rPr>
            <a:t>各個餐點數量、餐點總數量、餐點清單</a:t>
          </a:r>
          <a:endParaRPr lang="zh-TW" altLang="en-US" sz="2000" kern="1200"/>
        </a:p>
      </dsp:txBody>
      <dsp:txXfrm>
        <a:off x="699400" y="1780487"/>
        <a:ext cx="5721660" cy="1401549"/>
      </dsp:txXfrm>
    </dsp:sp>
    <dsp:sp modelId="{34D43CA7-A0A9-44C6-AFD3-DE7E7189AA7C}">
      <dsp:nvSpPr>
        <dsp:cNvPr id="0" name=""/>
        <dsp:cNvSpPr/>
      </dsp:nvSpPr>
      <dsp:spPr>
        <a:xfrm>
          <a:off x="1311592" y="3473767"/>
          <a:ext cx="7432357" cy="1488757"/>
        </a:xfrm>
        <a:prstGeom prst="roundRect">
          <a:avLst>
            <a:gd name="adj" fmla="val 10000"/>
          </a:avLst>
        </a:prstGeom>
        <a:solidFill>
          <a:schemeClr val="accent2">
            <a:shade val="50000"/>
            <a:hueOff val="-394115"/>
            <a:satOff val="5189"/>
            <a:lumOff val="3107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>
              <a:latin typeface="標楷體" panose="03000509000000000000" pitchFamily="65" charset="-120"/>
              <a:ea typeface="標楷體" panose="03000509000000000000" pitchFamily="65" charset="-120"/>
            </a:rPr>
            <a:t>定義函式</a:t>
          </a:r>
          <a:endParaRPr lang="en-US" altLang="zh-TW" sz="24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 </a:t>
          </a:r>
          <a:r>
            <a:rPr lang="zh-TW" altLang="en-US" sz="2000" kern="1200">
              <a:latin typeface="標楷體" panose="03000509000000000000" pitchFamily="65" charset="-120"/>
              <a:ea typeface="標楷體" panose="03000509000000000000" pitchFamily="65" charset="-120"/>
            </a:rPr>
            <a:t>點餐函式、折扣函式、重新點餐函式、</a:t>
          </a:r>
          <a: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  <a:t/>
          </a:r>
          <a:b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</a:br>
          <a:r>
            <a:rPr lang="en-US" altLang="zh-TW" sz="2000" kern="1200">
              <a:latin typeface="標楷體" panose="03000509000000000000" pitchFamily="65" charset="-120"/>
              <a:ea typeface="標楷體" panose="03000509000000000000" pitchFamily="65" charset="-120"/>
            </a:rPr>
            <a:t> </a:t>
          </a:r>
          <a:r>
            <a:rPr lang="zh-TW" altLang="en-US" sz="2000" kern="1200">
              <a:latin typeface="標楷體" panose="03000509000000000000" pitchFamily="65" charset="-120"/>
              <a:ea typeface="標楷體" panose="03000509000000000000" pitchFamily="65" charset="-120"/>
            </a:rPr>
            <a:t>確認點餐函式</a:t>
          </a:r>
          <a:endParaRPr lang="en-US" altLang="zh-TW" sz="20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355196" y="3517371"/>
        <a:ext cx="5721660" cy="1401549"/>
      </dsp:txXfrm>
    </dsp:sp>
    <dsp:sp modelId="{D664398D-E268-45C0-82EF-B13C7BCB9037}">
      <dsp:nvSpPr>
        <dsp:cNvPr id="0" name=""/>
        <dsp:cNvSpPr/>
      </dsp:nvSpPr>
      <dsp:spPr>
        <a:xfrm>
          <a:off x="6464665" y="1128974"/>
          <a:ext cx="967692" cy="967692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alpha val="90000"/>
            <a:tint val="55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600" kern="1200"/>
        </a:p>
      </dsp:txBody>
      <dsp:txXfrm>
        <a:off x="6682396" y="1128974"/>
        <a:ext cx="532230" cy="728188"/>
      </dsp:txXfrm>
    </dsp:sp>
    <dsp:sp modelId="{D2B470FF-9C02-4B97-A4B8-85EE9F82C86E}">
      <dsp:nvSpPr>
        <dsp:cNvPr id="0" name=""/>
        <dsp:cNvSpPr/>
      </dsp:nvSpPr>
      <dsp:spPr>
        <a:xfrm>
          <a:off x="7120461" y="2855933"/>
          <a:ext cx="967692" cy="967692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alpha val="90000"/>
            <a:tint val="55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600" kern="1200"/>
        </a:p>
      </dsp:txBody>
      <dsp:txXfrm>
        <a:off x="7338192" y="2855933"/>
        <a:ext cx="532230" cy="7281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陳羽翔</dc:creator>
  <cp:keywords/>
  <dc:description/>
  <cp:lastModifiedBy>陳羽翔</cp:lastModifiedBy>
  <cp:revision>1</cp:revision>
  <dcterms:created xsi:type="dcterms:W3CDTF">2020-11-25T01:04:00Z</dcterms:created>
  <dcterms:modified xsi:type="dcterms:W3CDTF">2020-11-25T01:23:00Z</dcterms:modified>
</cp:coreProperties>
</file>