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 people will continue to drill holes to clear supports in the clips.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Make sure drill bits are the right size. Small holes and the big holes in the middle of the bottom floor clips are different sizes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 new suspension into frame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Top floor is placed on top of the car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Bottom floor is set on the side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all floor</w:t>
      </w:r>
      <w:r w:rsidDel="00000000" w:rsidR="00000000" w:rsidRPr="00000000">
        <w:rPr>
          <w:rtl w:val="0"/>
        </w:rPr>
        <w:t xml:space="preserve"> pieces with ~2in. blue tape border to mark where to drill holes for clips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Mark where flat cowl connectors will go between bottom floor pieces approx 1 connected every 3 ish inches. See diagram below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