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3CBC" w14:textId="77777777" w:rsidR="005A70BD" w:rsidRPr="00F065C5" w:rsidRDefault="00000000">
      <w:pPr>
        <w:pStyle w:val="Heading1"/>
        <w:rPr>
          <w:color w:val="000000" w:themeColor="text1"/>
        </w:rPr>
      </w:pPr>
      <w:r w:rsidRPr="00F065C5">
        <w:rPr>
          <w:color w:val="000000" w:themeColor="text1"/>
        </w:rPr>
        <w:t>Hydrogen Fuel Cell Safety Procedure</w:t>
      </w:r>
    </w:p>
    <w:p w14:paraId="7DC6D6EE" w14:textId="30260F0F" w:rsidR="005A70BD" w:rsidRPr="00F065C5" w:rsidRDefault="00000000">
      <w:pPr>
        <w:rPr>
          <w:color w:val="000000" w:themeColor="text1"/>
        </w:rPr>
      </w:pPr>
      <w:r w:rsidRPr="00F065C5">
        <w:rPr>
          <w:color w:val="000000" w:themeColor="text1"/>
        </w:rPr>
        <w:t xml:space="preserve">Engineering Department – </w:t>
      </w:r>
      <w:r w:rsidR="00F065C5">
        <w:rPr>
          <w:color w:val="000000" w:themeColor="text1"/>
        </w:rPr>
        <w:t>Swarthmore College</w:t>
      </w:r>
    </w:p>
    <w:p w14:paraId="5030521C" w14:textId="50D31663" w:rsidR="005A70BD" w:rsidRPr="00F065C5" w:rsidRDefault="00000000">
      <w:pPr>
        <w:rPr>
          <w:color w:val="000000" w:themeColor="text1"/>
        </w:rPr>
      </w:pPr>
      <w:r w:rsidRPr="00F065C5">
        <w:rPr>
          <w:color w:val="000000" w:themeColor="text1"/>
        </w:rPr>
        <w:t xml:space="preserve">Prepared by: </w:t>
      </w:r>
      <w:r w:rsidR="00F065C5">
        <w:rPr>
          <w:color w:val="000000" w:themeColor="text1"/>
        </w:rPr>
        <w:t>Alexander Vasquez-Jaffe</w:t>
      </w:r>
    </w:p>
    <w:p w14:paraId="68CADA5B" w14:textId="14E6BF7B" w:rsidR="005A70BD" w:rsidRPr="00F065C5" w:rsidRDefault="00000000">
      <w:pPr>
        <w:rPr>
          <w:color w:val="000000" w:themeColor="text1"/>
        </w:rPr>
      </w:pPr>
      <w:r w:rsidRPr="00F065C5">
        <w:rPr>
          <w:color w:val="000000" w:themeColor="text1"/>
        </w:rPr>
        <w:t xml:space="preserve">Date: </w:t>
      </w:r>
      <w:r w:rsidR="00F065C5">
        <w:rPr>
          <w:color w:val="000000" w:themeColor="text1"/>
        </w:rPr>
        <w:t>11/06/2025</w:t>
      </w:r>
    </w:p>
    <w:p w14:paraId="4927BB43" w14:textId="77777777" w:rsidR="005A70BD" w:rsidRPr="00F065C5" w:rsidRDefault="00000000">
      <w:pPr>
        <w:pStyle w:val="Heading2"/>
        <w:rPr>
          <w:color w:val="000000" w:themeColor="text1"/>
        </w:rPr>
      </w:pPr>
      <w:r w:rsidRPr="00F065C5">
        <w:rPr>
          <w:color w:val="000000" w:themeColor="text1"/>
        </w:rPr>
        <w:t>Purpose</w:t>
      </w:r>
    </w:p>
    <w:p w14:paraId="1447C9E4" w14:textId="77777777" w:rsidR="005A70BD" w:rsidRPr="00F065C5" w:rsidRDefault="00000000">
      <w:pPr>
        <w:rPr>
          <w:color w:val="000000" w:themeColor="text1"/>
        </w:rPr>
      </w:pPr>
      <w:r w:rsidRPr="00F065C5">
        <w:rPr>
          <w:color w:val="000000" w:themeColor="text1"/>
        </w:rPr>
        <w:t>This document outlines the safe storage, handling, and operation procedures for hydrogen and related systems used to operate the hydrogen fuel cell in the Engineering Department. Compliance with these guidelines ensures the safety of students, staff, and equipment.</w:t>
      </w:r>
    </w:p>
    <w:p w14:paraId="2118ED6C" w14:textId="77777777" w:rsidR="005A70BD" w:rsidRPr="00F065C5" w:rsidRDefault="00000000">
      <w:pPr>
        <w:pStyle w:val="Heading2"/>
        <w:rPr>
          <w:color w:val="000000" w:themeColor="text1"/>
        </w:rPr>
      </w:pPr>
      <w:r w:rsidRPr="00F065C5">
        <w:rPr>
          <w:color w:val="000000" w:themeColor="text1"/>
        </w:rPr>
        <w:t>1. Overview</w:t>
      </w:r>
    </w:p>
    <w:p w14:paraId="5459078C" w14:textId="77777777" w:rsidR="005A70BD" w:rsidRPr="00F065C5" w:rsidRDefault="00000000">
      <w:pPr>
        <w:rPr>
          <w:color w:val="000000" w:themeColor="text1"/>
        </w:rPr>
      </w:pPr>
      <w:r w:rsidRPr="00F065C5">
        <w:rPr>
          <w:color w:val="000000" w:themeColor="text1"/>
        </w:rPr>
        <w:t>Hydrogen is a colorless, odorless, and highly flammable gas. Due to its low ignition energy and wide flammability range (4%–75% in air), extreme care must be taken when storing, transporting, and using hydrogen. This procedure applies to all personnel handling hydrogen or operating hydrogen fuel cell systems in the laboratory or vehicle testing areas.</w:t>
      </w:r>
    </w:p>
    <w:p w14:paraId="7683725A" w14:textId="77777777" w:rsidR="005A70BD" w:rsidRPr="00F065C5" w:rsidRDefault="00000000">
      <w:pPr>
        <w:pStyle w:val="Heading2"/>
        <w:rPr>
          <w:color w:val="000000" w:themeColor="text1"/>
        </w:rPr>
      </w:pPr>
      <w:r w:rsidRPr="00F065C5">
        <w:rPr>
          <w:color w:val="000000" w:themeColor="text1"/>
        </w:rPr>
        <w:t>2. Hydrogen Storage and Handling</w:t>
      </w:r>
    </w:p>
    <w:p w14:paraId="2BC6E780" w14:textId="77777777" w:rsidR="005A70BD" w:rsidRPr="00F065C5" w:rsidRDefault="00000000">
      <w:pPr>
        <w:pStyle w:val="Heading3"/>
        <w:rPr>
          <w:color w:val="000000" w:themeColor="text1"/>
        </w:rPr>
      </w:pPr>
      <w:r w:rsidRPr="00F065C5">
        <w:rPr>
          <w:color w:val="000000" w:themeColor="text1"/>
        </w:rPr>
        <w:t>2.1 Storage Requirements</w:t>
      </w:r>
    </w:p>
    <w:p w14:paraId="08ABD645" w14:textId="77777777" w:rsidR="005A70BD" w:rsidRPr="00F065C5" w:rsidRDefault="00000000">
      <w:pPr>
        <w:rPr>
          <w:color w:val="000000" w:themeColor="text1"/>
        </w:rPr>
      </w:pPr>
      <w:r w:rsidRPr="00F065C5">
        <w:rPr>
          <w:color w:val="000000" w:themeColor="text1"/>
        </w:rPr>
        <w:t>- Hydrogen cylinders must be stored in a designated area, such as the hydrogen gas cylinder holder on the equipment cart or another specially designated storage location.</w:t>
      </w:r>
    </w:p>
    <w:p w14:paraId="4347D475" w14:textId="77777777" w:rsidR="005A70BD" w:rsidRPr="00F065C5" w:rsidRDefault="00000000">
      <w:pPr>
        <w:rPr>
          <w:color w:val="000000" w:themeColor="text1"/>
        </w:rPr>
      </w:pPr>
      <w:r w:rsidRPr="00F065C5">
        <w:rPr>
          <w:color w:val="000000" w:themeColor="text1"/>
        </w:rPr>
        <w:t>- Cylinders may remain mounted in the hydrogen car if properly secured and not obstructing ventilation or access.</w:t>
      </w:r>
    </w:p>
    <w:p w14:paraId="35AE599B" w14:textId="77777777" w:rsidR="005A70BD" w:rsidRPr="00F065C5" w:rsidRDefault="00000000">
      <w:pPr>
        <w:rPr>
          <w:color w:val="000000" w:themeColor="text1"/>
        </w:rPr>
      </w:pPr>
      <w:r w:rsidRPr="00F065C5">
        <w:rPr>
          <w:color w:val="000000" w:themeColor="text1"/>
        </w:rPr>
        <w:t>- Store cylinders away from open flames, sparks, and direct sunlight.</w:t>
      </w:r>
    </w:p>
    <w:p w14:paraId="7CB0659F" w14:textId="77777777" w:rsidR="005A70BD" w:rsidRPr="00F065C5" w:rsidRDefault="00000000">
      <w:pPr>
        <w:rPr>
          <w:color w:val="000000" w:themeColor="text1"/>
        </w:rPr>
      </w:pPr>
      <w:r w:rsidRPr="00F065C5">
        <w:rPr>
          <w:color w:val="000000" w:themeColor="text1"/>
        </w:rPr>
        <w:t>- Maintain good ventilation in any area where hydrogen is stored or used.</w:t>
      </w:r>
    </w:p>
    <w:p w14:paraId="16378E8F" w14:textId="77777777" w:rsidR="005A70BD" w:rsidRPr="00F065C5" w:rsidRDefault="00000000">
      <w:pPr>
        <w:pStyle w:val="Heading3"/>
        <w:rPr>
          <w:color w:val="000000" w:themeColor="text1"/>
        </w:rPr>
      </w:pPr>
      <w:r w:rsidRPr="00F065C5">
        <w:rPr>
          <w:color w:val="000000" w:themeColor="text1"/>
        </w:rPr>
        <w:t>2.2 Handling Guidelines</w:t>
      </w:r>
    </w:p>
    <w:p w14:paraId="6C64B8EC" w14:textId="77777777" w:rsidR="005A70BD" w:rsidRPr="00F065C5" w:rsidRDefault="00000000">
      <w:pPr>
        <w:rPr>
          <w:color w:val="000000" w:themeColor="text1"/>
        </w:rPr>
      </w:pPr>
      <w:r w:rsidRPr="00F065C5">
        <w:rPr>
          <w:color w:val="000000" w:themeColor="text1"/>
        </w:rPr>
        <w:t>- Never lift or carry a hydrogen cylinder by the valve or regulator knob.</w:t>
      </w:r>
    </w:p>
    <w:p w14:paraId="6F171FAE" w14:textId="77777777" w:rsidR="005A70BD" w:rsidRPr="00F065C5" w:rsidRDefault="00000000">
      <w:pPr>
        <w:rPr>
          <w:color w:val="000000" w:themeColor="text1"/>
        </w:rPr>
      </w:pPr>
      <w:r w:rsidRPr="00F065C5">
        <w:rPr>
          <w:color w:val="000000" w:themeColor="text1"/>
        </w:rPr>
        <w:t>- Before connecting the tank, verify that the hydrogen regulator screw is loosened and the cylinder valve is closed.</w:t>
      </w:r>
    </w:p>
    <w:p w14:paraId="65275044" w14:textId="77777777" w:rsidR="005A70BD" w:rsidRPr="00F065C5" w:rsidRDefault="00000000">
      <w:pPr>
        <w:rPr>
          <w:color w:val="000000" w:themeColor="text1"/>
        </w:rPr>
      </w:pPr>
      <w:r w:rsidRPr="00F065C5">
        <w:rPr>
          <w:color w:val="000000" w:themeColor="text1"/>
        </w:rPr>
        <w:t>When ready to operate:</w:t>
      </w:r>
    </w:p>
    <w:p w14:paraId="303F3CDC" w14:textId="77777777" w:rsidR="005A70BD" w:rsidRPr="00F065C5" w:rsidRDefault="00000000">
      <w:pPr>
        <w:rPr>
          <w:color w:val="000000" w:themeColor="text1"/>
        </w:rPr>
      </w:pPr>
      <w:r w:rsidRPr="00F065C5">
        <w:rPr>
          <w:color w:val="000000" w:themeColor="text1"/>
        </w:rPr>
        <w:t>1. Attach the regulator securely to the tank.</w:t>
      </w:r>
    </w:p>
    <w:p w14:paraId="050E9CF1" w14:textId="77777777" w:rsidR="005A70BD" w:rsidRPr="00F065C5" w:rsidRDefault="00000000">
      <w:pPr>
        <w:rPr>
          <w:color w:val="000000" w:themeColor="text1"/>
        </w:rPr>
      </w:pPr>
      <w:r w:rsidRPr="00F065C5">
        <w:rPr>
          <w:color w:val="000000" w:themeColor="text1"/>
        </w:rPr>
        <w:t>2. Confirm that the nipple and connector are properly aligned and tightened.</w:t>
      </w:r>
    </w:p>
    <w:p w14:paraId="1CA774F0" w14:textId="77777777" w:rsidR="005A70BD" w:rsidRPr="00F065C5" w:rsidRDefault="00000000">
      <w:pPr>
        <w:rPr>
          <w:color w:val="000000" w:themeColor="text1"/>
        </w:rPr>
      </w:pPr>
      <w:r w:rsidRPr="00F065C5">
        <w:rPr>
          <w:color w:val="000000" w:themeColor="text1"/>
        </w:rPr>
        <w:t>3. Slowly open the cylinder valve while monitoring for leaks.</w:t>
      </w:r>
    </w:p>
    <w:p w14:paraId="5F3DD52E" w14:textId="77777777" w:rsidR="005A70BD" w:rsidRPr="00F065C5" w:rsidRDefault="00000000">
      <w:pPr>
        <w:pStyle w:val="Heading3"/>
        <w:rPr>
          <w:color w:val="000000" w:themeColor="text1"/>
        </w:rPr>
      </w:pPr>
      <w:r w:rsidRPr="00F065C5">
        <w:rPr>
          <w:color w:val="000000" w:themeColor="text1"/>
        </w:rPr>
        <w:lastRenderedPageBreak/>
        <w:t>2.3 Leak Detection</w:t>
      </w:r>
    </w:p>
    <w:p w14:paraId="6228362D" w14:textId="77777777" w:rsidR="005A70BD" w:rsidRPr="00F065C5" w:rsidRDefault="00000000">
      <w:pPr>
        <w:rPr>
          <w:color w:val="000000" w:themeColor="text1"/>
        </w:rPr>
      </w:pPr>
      <w:r w:rsidRPr="00F065C5">
        <w:rPr>
          <w:color w:val="000000" w:themeColor="text1"/>
        </w:rPr>
        <w:t>- Hydrogen is odorless — leaks must be detected using a hydrogen leak detector or soapy water test.</w:t>
      </w:r>
    </w:p>
    <w:p w14:paraId="3BB34ED7" w14:textId="77777777" w:rsidR="005A70BD" w:rsidRPr="00F065C5" w:rsidRDefault="00000000">
      <w:pPr>
        <w:rPr>
          <w:color w:val="000000" w:themeColor="text1"/>
        </w:rPr>
      </w:pPr>
      <w:r w:rsidRPr="00F065C5">
        <w:rPr>
          <w:color w:val="000000" w:themeColor="text1"/>
        </w:rPr>
        <w:t>- If a leak is suspected: immediately close the cylinder valve and check that fittings are correctly tightened and oriented before resuming operation.</w:t>
      </w:r>
    </w:p>
    <w:p w14:paraId="68E4568F" w14:textId="77777777" w:rsidR="005A70BD" w:rsidRPr="00F065C5" w:rsidRDefault="00000000">
      <w:pPr>
        <w:pStyle w:val="Heading2"/>
        <w:rPr>
          <w:color w:val="000000" w:themeColor="text1"/>
        </w:rPr>
      </w:pPr>
      <w:r w:rsidRPr="00F065C5">
        <w:rPr>
          <w:color w:val="000000" w:themeColor="text1"/>
        </w:rPr>
        <w:t>3. Emergency Procedures</w:t>
      </w:r>
    </w:p>
    <w:p w14:paraId="1AD99E98" w14:textId="77777777" w:rsidR="005A70BD" w:rsidRPr="00F065C5" w:rsidRDefault="00000000">
      <w:pPr>
        <w:pStyle w:val="Heading3"/>
        <w:rPr>
          <w:color w:val="000000" w:themeColor="text1"/>
        </w:rPr>
      </w:pPr>
      <w:r w:rsidRPr="00F065C5">
        <w:rPr>
          <w:color w:val="000000" w:themeColor="text1"/>
        </w:rPr>
        <w:t>3.1 Fire or Leak</w:t>
      </w:r>
    </w:p>
    <w:p w14:paraId="29A5DD40" w14:textId="77777777" w:rsidR="005A70BD" w:rsidRPr="00F065C5" w:rsidRDefault="00000000">
      <w:pPr>
        <w:rPr>
          <w:color w:val="000000" w:themeColor="text1"/>
        </w:rPr>
      </w:pPr>
      <w:r w:rsidRPr="00F065C5">
        <w:rPr>
          <w:color w:val="000000" w:themeColor="text1"/>
        </w:rPr>
        <w:t>- If a hydrogen fire occurs:</w:t>
      </w:r>
    </w:p>
    <w:p w14:paraId="5B25A449" w14:textId="77777777" w:rsidR="005A70BD" w:rsidRPr="00F065C5" w:rsidRDefault="00000000">
      <w:pPr>
        <w:rPr>
          <w:color w:val="000000" w:themeColor="text1"/>
        </w:rPr>
      </w:pPr>
      <w:r w:rsidRPr="00F065C5">
        <w:rPr>
          <w:color w:val="000000" w:themeColor="text1"/>
        </w:rPr>
        <w:t xml:space="preserve">  - Do not use water.</w:t>
      </w:r>
    </w:p>
    <w:p w14:paraId="4E1C5BA9" w14:textId="77777777" w:rsidR="005A70BD" w:rsidRPr="00F065C5" w:rsidRDefault="00000000">
      <w:pPr>
        <w:rPr>
          <w:color w:val="000000" w:themeColor="text1"/>
        </w:rPr>
      </w:pPr>
      <w:r w:rsidRPr="00F065C5">
        <w:rPr>
          <w:color w:val="000000" w:themeColor="text1"/>
        </w:rPr>
        <w:t xml:space="preserve">  - Use a Class B (flammable gas) fire extinguisher if safe to do so.</w:t>
      </w:r>
    </w:p>
    <w:p w14:paraId="30F545C0" w14:textId="77777777" w:rsidR="005A70BD" w:rsidRPr="00F065C5" w:rsidRDefault="00000000">
      <w:pPr>
        <w:rPr>
          <w:color w:val="000000" w:themeColor="text1"/>
        </w:rPr>
      </w:pPr>
      <w:r w:rsidRPr="00F065C5">
        <w:rPr>
          <w:color w:val="000000" w:themeColor="text1"/>
        </w:rPr>
        <w:t>- Contact the supervising instructor or laboratory staff immediately.</w:t>
      </w:r>
    </w:p>
    <w:p w14:paraId="4C81AB0B" w14:textId="77777777" w:rsidR="005A70BD" w:rsidRPr="00F065C5" w:rsidRDefault="00000000">
      <w:pPr>
        <w:pStyle w:val="Heading2"/>
        <w:rPr>
          <w:color w:val="000000" w:themeColor="text1"/>
        </w:rPr>
      </w:pPr>
      <w:r w:rsidRPr="00F065C5">
        <w:rPr>
          <w:color w:val="000000" w:themeColor="text1"/>
        </w:rPr>
        <w:t>4. Training and Authorization</w:t>
      </w:r>
    </w:p>
    <w:p w14:paraId="258BAC19" w14:textId="77777777" w:rsidR="005A70BD" w:rsidRPr="00F065C5" w:rsidRDefault="00000000">
      <w:pPr>
        <w:rPr>
          <w:color w:val="000000" w:themeColor="text1"/>
        </w:rPr>
      </w:pPr>
      <w:r w:rsidRPr="00F065C5">
        <w:rPr>
          <w:color w:val="000000" w:themeColor="text1"/>
        </w:rPr>
        <w:t>- Only authorized, trained personnel may handle hydrogen or operate the fuel cell system.</w:t>
      </w:r>
    </w:p>
    <w:p w14:paraId="732D0288" w14:textId="06826C44" w:rsidR="00386616" w:rsidRPr="00F065C5" w:rsidRDefault="00000000">
      <w:pPr>
        <w:rPr>
          <w:color w:val="000000" w:themeColor="text1"/>
        </w:rPr>
      </w:pPr>
      <w:r w:rsidRPr="00F065C5">
        <w:rPr>
          <w:color w:val="000000" w:themeColor="text1"/>
        </w:rPr>
        <w:t>- Personnel must complete hydrogen safety training and review this document before working independently.</w:t>
      </w:r>
    </w:p>
    <w:sectPr w:rsidR="00386616" w:rsidRPr="00F065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865286">
    <w:abstractNumId w:val="8"/>
  </w:num>
  <w:num w:numId="2" w16cid:durableId="602492635">
    <w:abstractNumId w:val="6"/>
  </w:num>
  <w:num w:numId="3" w16cid:durableId="1253776129">
    <w:abstractNumId w:val="5"/>
  </w:num>
  <w:num w:numId="4" w16cid:durableId="1637445253">
    <w:abstractNumId w:val="4"/>
  </w:num>
  <w:num w:numId="5" w16cid:durableId="1332486365">
    <w:abstractNumId w:val="7"/>
  </w:num>
  <w:num w:numId="6" w16cid:durableId="1740783313">
    <w:abstractNumId w:val="3"/>
  </w:num>
  <w:num w:numId="7" w16cid:durableId="669720214">
    <w:abstractNumId w:val="2"/>
  </w:num>
  <w:num w:numId="8" w16cid:durableId="585768615">
    <w:abstractNumId w:val="1"/>
  </w:num>
  <w:num w:numId="9" w16cid:durableId="51172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056"/>
    <w:rsid w:val="00326F90"/>
    <w:rsid w:val="00386616"/>
    <w:rsid w:val="005A70BD"/>
    <w:rsid w:val="00611674"/>
    <w:rsid w:val="00AA1D8D"/>
    <w:rsid w:val="00B47730"/>
    <w:rsid w:val="00CB0664"/>
    <w:rsid w:val="00D358CC"/>
    <w:rsid w:val="00F065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3FF50"/>
  <w14:defaultImageDpi w14:val="300"/>
  <w15:docId w15:val="{23A0FD14-429E-2B4E-A26C-118FC577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Jano Vasquez-Jaffe</cp:lastModifiedBy>
  <cp:revision>3</cp:revision>
  <dcterms:created xsi:type="dcterms:W3CDTF">2025-11-06T20:02:00Z</dcterms:created>
  <dcterms:modified xsi:type="dcterms:W3CDTF">2025-11-09T21:50:00Z</dcterms:modified>
  <cp:category/>
</cp:coreProperties>
</file>