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B704B" w14:textId="1017E326" w:rsidR="005C5130" w:rsidRPr="005C5130" w:rsidRDefault="005C5130" w:rsidP="005C5130">
      <w:pPr>
        <w:pStyle w:val="Title"/>
        <w:rPr>
          <w:color w:val="4472C4"/>
        </w:rPr>
      </w:pPr>
      <w:r w:rsidRPr="00A82EC4">
        <w:rPr>
          <w:color w:val="4472C4"/>
        </w:rPr>
        <w:t>CURA Healthcare Service</w:t>
      </w:r>
    </w:p>
    <w:p w14:paraId="5B1FB1A8" w14:textId="77777777" w:rsidR="005C5130" w:rsidRPr="005C5130" w:rsidRDefault="005C5130" w:rsidP="005C5130">
      <w:pPr>
        <w:pStyle w:val="Heading1"/>
        <w:spacing w:line="240" w:lineRule="auto"/>
        <w:rPr>
          <w:color w:val="215E99" w:themeColor="text2" w:themeTint="BF"/>
          <w:sz w:val="32"/>
          <w:szCs w:val="32"/>
        </w:rPr>
      </w:pPr>
      <w:r w:rsidRPr="005C5130">
        <w:rPr>
          <w:color w:val="215E99" w:themeColor="text2" w:themeTint="BF"/>
        </w:rPr>
        <w:t>Test Plan: CURA Healthcare Service Web App</w:t>
      </w:r>
    </w:p>
    <w:p w14:paraId="145A788E" w14:textId="74016AF9" w:rsidR="000B5390" w:rsidRPr="005C5130" w:rsidRDefault="005C5130" w:rsidP="005C5130">
      <w:pPr>
        <w:spacing w:beforeAutospacing="1" w:after="0" w:afterAutospacing="1" w:line="240" w:lineRule="auto"/>
        <w:outlineLvl w:val="1"/>
        <w:rPr>
          <w:rFonts w:ascii="Calibri Light" w:eastAsia="SimSun" w:hAnsi="Calibri Light" w:cs="Times New Roman"/>
          <w:color w:val="215E99" w:themeColor="text2" w:themeTint="BF"/>
          <w:kern w:val="0"/>
          <w:sz w:val="24"/>
          <w:szCs w:val="24"/>
          <w:lang w:eastAsia="zh-CN"/>
          <w14:ligatures w14:val="none"/>
        </w:rPr>
      </w:pPr>
      <w:r w:rsidRPr="005C5130">
        <w:rPr>
          <w:rFonts w:asciiTheme="majorHAnsi" w:hAnsiTheme="majorHAnsi"/>
          <w:color w:val="215E99" w:themeColor="text2" w:themeTint="BF"/>
          <w:sz w:val="24"/>
          <w:szCs w:val="24"/>
        </w:rPr>
        <w:t>DATE: 0</w:t>
      </w:r>
      <w:r w:rsidR="00A77B43">
        <w:rPr>
          <w:rFonts w:asciiTheme="majorHAnsi" w:hAnsiTheme="majorHAnsi"/>
          <w:color w:val="215E99" w:themeColor="text2" w:themeTint="BF"/>
          <w:sz w:val="24"/>
          <w:szCs w:val="24"/>
        </w:rPr>
        <w:t>9</w:t>
      </w:r>
      <w:r w:rsidRPr="005C5130">
        <w:rPr>
          <w:rFonts w:asciiTheme="majorHAnsi" w:hAnsiTheme="majorHAnsi"/>
          <w:color w:val="215E99" w:themeColor="text2" w:themeTint="BF"/>
          <w:sz w:val="24"/>
          <w:szCs w:val="24"/>
        </w:rPr>
        <w:t>/06/2025</w:t>
      </w:r>
    </w:p>
    <w:p w14:paraId="71150168" w14:textId="77777777" w:rsidR="00C23C2B" w:rsidRPr="00C23C2B" w:rsidRDefault="00C23C2B" w:rsidP="000B5390">
      <w:pPr>
        <w:rPr>
          <w:rFonts w:ascii="Calibri" w:hAnsi="Calibri" w:cs="Calibri"/>
        </w:rPr>
      </w:pPr>
    </w:p>
    <w:p w14:paraId="253D5028" w14:textId="18A742CB" w:rsidR="000B5390" w:rsidRPr="00C23C2B" w:rsidRDefault="00C23C2B" w:rsidP="00C23C2B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C23C2B">
        <w:rPr>
          <w:rFonts w:ascii="Calibri" w:hAnsi="Calibri" w:cs="Calibri"/>
          <w:b/>
          <w:bCs/>
          <w:sz w:val="24"/>
          <w:szCs w:val="24"/>
        </w:rPr>
        <w:t>1.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0B5390" w:rsidRPr="00C23C2B">
        <w:rPr>
          <w:rFonts w:ascii="Calibri" w:hAnsi="Calibri" w:cs="Calibri"/>
          <w:b/>
          <w:bCs/>
          <w:sz w:val="24"/>
          <w:szCs w:val="24"/>
        </w:rPr>
        <w:t>Introduction</w:t>
      </w:r>
    </w:p>
    <w:p w14:paraId="454F6FCA" w14:textId="40E23828" w:rsidR="00A77B43" w:rsidRDefault="00A77B43" w:rsidP="000B5390">
      <w:pPr>
        <w:spacing w:line="360" w:lineRule="auto"/>
        <w:rPr>
          <w:rFonts w:ascii="Calibri" w:hAnsi="Calibri" w:cs="Calibri"/>
          <w:sz w:val="20"/>
          <w:szCs w:val="20"/>
        </w:rPr>
      </w:pPr>
      <w:r w:rsidRPr="00A77B43">
        <w:rPr>
          <w:rFonts w:ascii="Calibri" w:hAnsi="Calibri" w:cs="Calibri"/>
          <w:sz w:val="20"/>
          <w:szCs w:val="20"/>
        </w:rPr>
        <w:t>This Test Summary Report documents the</w:t>
      </w:r>
      <w:r>
        <w:rPr>
          <w:rFonts w:ascii="Calibri" w:hAnsi="Calibri" w:cs="Calibri"/>
          <w:sz w:val="20"/>
          <w:szCs w:val="20"/>
        </w:rPr>
        <w:t xml:space="preserve"> testing</w:t>
      </w:r>
      <w:r w:rsidRPr="00A77B43">
        <w:rPr>
          <w:rFonts w:ascii="Calibri" w:hAnsi="Calibri" w:cs="Calibri"/>
          <w:sz w:val="20"/>
          <w:szCs w:val="20"/>
        </w:rPr>
        <w:t xml:space="preserve"> activities executed against the CURA Healthcare Service web application following its deployment. It captures the scope and objectives of the post-deployment testing effort, provides an execution summary, details any defects and key observations, and concludes with recommendations for stabilization or enhancement.</w:t>
      </w:r>
    </w:p>
    <w:p w14:paraId="79418675" w14:textId="06E288C1" w:rsidR="00A77B43" w:rsidRPr="000B5390" w:rsidRDefault="000B5390" w:rsidP="000B5390">
      <w:pPr>
        <w:spacing w:line="360" w:lineRule="auto"/>
        <w:rPr>
          <w:rFonts w:ascii="Calibri" w:hAnsi="Calibri" w:cs="Calibri"/>
          <w:sz w:val="20"/>
          <w:szCs w:val="20"/>
        </w:rPr>
      </w:pPr>
      <w:r w:rsidRPr="000B5390">
        <w:rPr>
          <w:rFonts w:ascii="Calibri" w:hAnsi="Calibri" w:cs="Calibri"/>
          <w:sz w:val="20"/>
          <w:szCs w:val="20"/>
        </w:rPr>
        <w:t xml:space="preserve">The primary goal of this report is to help stakeholders </w:t>
      </w:r>
      <w:r w:rsidR="00A77B43" w:rsidRPr="00A77B43">
        <w:rPr>
          <w:rFonts w:ascii="Calibri" w:hAnsi="Calibri" w:cs="Calibri"/>
          <w:sz w:val="20"/>
          <w:szCs w:val="20"/>
        </w:rPr>
        <w:t>with an objective assessment of the application’s operational stability and functional conformity in its production environment, thereby informing maintenance priorities and future release planning.</w:t>
      </w:r>
    </w:p>
    <w:p w14:paraId="253F5F88" w14:textId="77777777" w:rsidR="00C23C2B" w:rsidRPr="000B5390" w:rsidRDefault="00C23C2B" w:rsidP="000B5390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1F48ECFD" w14:textId="77777777" w:rsidR="000B5390" w:rsidRPr="000B5390" w:rsidRDefault="000B5390" w:rsidP="000B5390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0B5390">
        <w:rPr>
          <w:rFonts w:ascii="Calibri" w:hAnsi="Calibri" w:cs="Calibri"/>
          <w:b/>
          <w:bCs/>
          <w:sz w:val="24"/>
          <w:szCs w:val="24"/>
        </w:rPr>
        <w:t>2. Test Objectives</w:t>
      </w:r>
    </w:p>
    <w:p w14:paraId="4BB873C3" w14:textId="675059D7" w:rsidR="000B5390" w:rsidRPr="000B5390" w:rsidRDefault="000B5390" w:rsidP="000B5390">
      <w:pPr>
        <w:spacing w:line="360" w:lineRule="auto"/>
        <w:rPr>
          <w:rFonts w:ascii="Calibri" w:hAnsi="Calibri" w:cs="Calibri"/>
          <w:sz w:val="20"/>
          <w:szCs w:val="20"/>
        </w:rPr>
      </w:pPr>
      <w:r w:rsidRPr="000B5390">
        <w:rPr>
          <w:rFonts w:ascii="Calibri" w:hAnsi="Calibri" w:cs="Calibri"/>
          <w:sz w:val="20"/>
          <w:szCs w:val="20"/>
        </w:rPr>
        <w:t xml:space="preserve">The main objectives of testing the </w:t>
      </w:r>
      <w:r w:rsidR="001E3986">
        <w:rPr>
          <w:rFonts w:ascii="Calibri" w:hAnsi="Calibri" w:cs="Calibri"/>
          <w:sz w:val="20"/>
          <w:szCs w:val="20"/>
        </w:rPr>
        <w:t>web application</w:t>
      </w:r>
      <w:r w:rsidRPr="000B5390">
        <w:rPr>
          <w:rFonts w:ascii="Calibri" w:hAnsi="Calibri" w:cs="Calibri"/>
          <w:sz w:val="20"/>
          <w:szCs w:val="20"/>
        </w:rPr>
        <w:t xml:space="preserve"> </w:t>
      </w:r>
      <w:r w:rsidR="00C23C2B">
        <w:rPr>
          <w:rFonts w:ascii="Calibri" w:hAnsi="Calibri" w:cs="Calibri"/>
          <w:sz w:val="20"/>
          <w:szCs w:val="20"/>
        </w:rPr>
        <w:t>include</w:t>
      </w:r>
      <w:r w:rsidRPr="000B5390">
        <w:rPr>
          <w:rFonts w:ascii="Calibri" w:hAnsi="Calibri" w:cs="Calibri"/>
          <w:sz w:val="20"/>
          <w:szCs w:val="20"/>
        </w:rPr>
        <w:t>:</w:t>
      </w:r>
    </w:p>
    <w:p w14:paraId="7E3DCF1C" w14:textId="77777777" w:rsidR="000B5390" w:rsidRPr="000B5390" w:rsidRDefault="000B5390" w:rsidP="000B5390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0"/>
          <w:szCs w:val="20"/>
        </w:rPr>
      </w:pPr>
      <w:r w:rsidRPr="000B5390">
        <w:rPr>
          <w:rFonts w:ascii="Calibri" w:hAnsi="Calibri" w:cs="Calibri"/>
          <w:b/>
          <w:bCs/>
          <w:sz w:val="20"/>
          <w:szCs w:val="20"/>
        </w:rPr>
        <w:t>Verify Functional Accuracy</w:t>
      </w:r>
      <w:r w:rsidRPr="000B5390">
        <w:rPr>
          <w:rFonts w:ascii="Calibri" w:hAnsi="Calibri" w:cs="Calibri"/>
          <w:sz w:val="20"/>
          <w:szCs w:val="20"/>
        </w:rPr>
        <w:t>: Ensure that all core functionalities meet the specified requirements.</w:t>
      </w:r>
    </w:p>
    <w:p w14:paraId="243F6C1F" w14:textId="77777777" w:rsidR="000B5390" w:rsidRPr="000B5390" w:rsidRDefault="000B5390" w:rsidP="000B5390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0"/>
          <w:szCs w:val="20"/>
        </w:rPr>
      </w:pPr>
      <w:r w:rsidRPr="000B5390">
        <w:rPr>
          <w:rFonts w:ascii="Calibri" w:hAnsi="Calibri" w:cs="Calibri"/>
          <w:b/>
          <w:bCs/>
          <w:sz w:val="20"/>
          <w:szCs w:val="20"/>
        </w:rPr>
        <w:t>Identify and Log Defects</w:t>
      </w:r>
      <w:r w:rsidRPr="000B5390">
        <w:rPr>
          <w:rFonts w:ascii="Calibri" w:hAnsi="Calibri" w:cs="Calibri"/>
          <w:sz w:val="20"/>
          <w:szCs w:val="20"/>
        </w:rPr>
        <w:t>: Detect defects in the system and categorize them based on severity and priority.</w:t>
      </w:r>
    </w:p>
    <w:p w14:paraId="302399FC" w14:textId="1387489F" w:rsidR="000B5390" w:rsidRPr="000B5390" w:rsidRDefault="000B5390" w:rsidP="000B5390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0"/>
          <w:szCs w:val="20"/>
        </w:rPr>
      </w:pPr>
      <w:r w:rsidRPr="000B5390">
        <w:rPr>
          <w:rFonts w:ascii="Calibri" w:hAnsi="Calibri" w:cs="Calibri"/>
          <w:b/>
          <w:bCs/>
          <w:sz w:val="20"/>
          <w:szCs w:val="20"/>
        </w:rPr>
        <w:t>Validate Usability</w:t>
      </w:r>
      <w:r w:rsidRPr="000B5390">
        <w:rPr>
          <w:rFonts w:ascii="Calibri" w:hAnsi="Calibri" w:cs="Calibri"/>
          <w:sz w:val="20"/>
          <w:szCs w:val="20"/>
        </w:rPr>
        <w:t>: Ensure the user interface is intuitive and access control mechanisms are robust.</w:t>
      </w:r>
    </w:p>
    <w:p w14:paraId="60D71F47" w14:textId="72A88D5B" w:rsidR="000B5390" w:rsidRPr="000B5390" w:rsidRDefault="000B5390" w:rsidP="000B5390">
      <w:pPr>
        <w:numPr>
          <w:ilvl w:val="0"/>
          <w:numId w:val="1"/>
        </w:numPr>
        <w:spacing w:line="360" w:lineRule="auto"/>
        <w:rPr>
          <w:rFonts w:ascii="Calibri" w:hAnsi="Calibri" w:cs="Calibri"/>
          <w:sz w:val="20"/>
          <w:szCs w:val="20"/>
        </w:rPr>
      </w:pPr>
      <w:r w:rsidRPr="000B5390">
        <w:rPr>
          <w:rFonts w:ascii="Calibri" w:hAnsi="Calibri" w:cs="Calibri"/>
          <w:b/>
          <w:bCs/>
          <w:sz w:val="20"/>
          <w:szCs w:val="20"/>
        </w:rPr>
        <w:t>Regression Testing</w:t>
      </w:r>
      <w:r w:rsidRPr="000B5390">
        <w:rPr>
          <w:rFonts w:ascii="Calibri" w:hAnsi="Calibri" w:cs="Calibri"/>
          <w:sz w:val="20"/>
          <w:szCs w:val="20"/>
        </w:rPr>
        <w:t xml:space="preserve">: Verify that </w:t>
      </w:r>
      <w:r w:rsidR="00C23C2B">
        <w:rPr>
          <w:rFonts w:ascii="Calibri" w:hAnsi="Calibri" w:cs="Calibri"/>
          <w:sz w:val="20"/>
          <w:szCs w:val="20"/>
        </w:rPr>
        <w:t xml:space="preserve">any </w:t>
      </w:r>
      <w:r w:rsidRPr="000B5390">
        <w:rPr>
          <w:rFonts w:ascii="Calibri" w:hAnsi="Calibri" w:cs="Calibri"/>
          <w:sz w:val="20"/>
          <w:szCs w:val="20"/>
        </w:rPr>
        <w:t>new fixes do not introduce regressions in existing functionalities.</w:t>
      </w:r>
    </w:p>
    <w:p w14:paraId="3CF99AEA" w14:textId="77777777" w:rsidR="00C23C2B" w:rsidRPr="000B5390" w:rsidRDefault="00C23C2B" w:rsidP="000B5390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6DB7B97C" w14:textId="77777777" w:rsidR="000B5390" w:rsidRPr="000B5390" w:rsidRDefault="000B5390" w:rsidP="000B5390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0B5390">
        <w:rPr>
          <w:rFonts w:ascii="Calibri" w:hAnsi="Calibri" w:cs="Calibri"/>
          <w:b/>
          <w:bCs/>
          <w:sz w:val="24"/>
          <w:szCs w:val="24"/>
        </w:rPr>
        <w:t>3. Scope of Testing</w:t>
      </w:r>
    </w:p>
    <w:p w14:paraId="3C53ABD4" w14:textId="25C9F077" w:rsidR="000B5390" w:rsidRPr="000B5390" w:rsidRDefault="000B5390" w:rsidP="000B5390">
      <w:pPr>
        <w:spacing w:line="360" w:lineRule="auto"/>
        <w:rPr>
          <w:rFonts w:ascii="Calibri" w:hAnsi="Calibri" w:cs="Calibri"/>
          <w:sz w:val="20"/>
          <w:szCs w:val="20"/>
        </w:rPr>
      </w:pPr>
      <w:r w:rsidRPr="000B5390">
        <w:rPr>
          <w:rFonts w:ascii="Calibri" w:hAnsi="Calibri" w:cs="Calibri"/>
          <w:sz w:val="20"/>
          <w:szCs w:val="20"/>
        </w:rPr>
        <w:t xml:space="preserve">The </w:t>
      </w:r>
      <w:r w:rsidR="00C23C2B" w:rsidRPr="000B5390">
        <w:rPr>
          <w:rFonts w:ascii="Calibri" w:hAnsi="Calibri" w:cs="Calibri"/>
          <w:sz w:val="20"/>
          <w:szCs w:val="20"/>
        </w:rPr>
        <w:t>test</w:t>
      </w:r>
      <w:r w:rsidRPr="000B5390">
        <w:rPr>
          <w:rFonts w:ascii="Calibri" w:hAnsi="Calibri" w:cs="Calibri"/>
          <w:sz w:val="20"/>
          <w:szCs w:val="20"/>
        </w:rPr>
        <w:t xml:space="preserve"> covered the following </w:t>
      </w:r>
      <w:r w:rsidR="001E3986">
        <w:rPr>
          <w:rFonts w:ascii="Calibri" w:hAnsi="Calibri" w:cs="Calibri"/>
          <w:sz w:val="20"/>
          <w:szCs w:val="20"/>
        </w:rPr>
        <w:t xml:space="preserve">features </w:t>
      </w:r>
      <w:r w:rsidR="00C23C2B">
        <w:rPr>
          <w:rFonts w:ascii="Calibri" w:hAnsi="Calibri" w:cs="Calibri"/>
          <w:sz w:val="20"/>
          <w:szCs w:val="20"/>
        </w:rPr>
        <w:t xml:space="preserve">of the </w:t>
      </w:r>
      <w:r w:rsidR="001E3986">
        <w:rPr>
          <w:rFonts w:ascii="Calibri" w:hAnsi="Calibri" w:cs="Calibri"/>
          <w:sz w:val="20"/>
          <w:szCs w:val="20"/>
        </w:rPr>
        <w:t>CURA Healthcare Service web application</w:t>
      </w:r>
      <w:r w:rsidRPr="000B5390">
        <w:rPr>
          <w:rFonts w:ascii="Calibri" w:hAnsi="Calibri" w:cs="Calibri"/>
          <w:sz w:val="20"/>
          <w:szCs w:val="20"/>
        </w:rPr>
        <w:t>:</w:t>
      </w:r>
    </w:p>
    <w:p w14:paraId="2DE75A06" w14:textId="77777777" w:rsidR="00413F5E" w:rsidRDefault="00413F5E" w:rsidP="00C23C2B">
      <w:pPr>
        <w:pStyle w:val="ListParagraph"/>
        <w:numPr>
          <w:ilvl w:val="0"/>
          <w:numId w:val="11"/>
        </w:numPr>
        <w:spacing w:after="0" w:line="360" w:lineRule="auto"/>
        <w:rPr>
          <w:rFonts w:ascii="Calibri" w:hAnsi="Calibri" w:cs="Calibri"/>
          <w:sz w:val="20"/>
          <w:szCs w:val="20"/>
        </w:rPr>
        <w:sectPr w:rsidR="00413F5E" w:rsidSect="000B5390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1A07566" w14:textId="22108062" w:rsidR="00C23C2B" w:rsidRPr="00C23C2B" w:rsidRDefault="001E3986" w:rsidP="00C23C2B">
      <w:pPr>
        <w:pStyle w:val="ListParagraph"/>
        <w:numPr>
          <w:ilvl w:val="0"/>
          <w:numId w:val="11"/>
        </w:numPr>
        <w:spacing w:after="0"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Login functionality</w:t>
      </w:r>
    </w:p>
    <w:p w14:paraId="23C49F53" w14:textId="57920D8F" w:rsidR="00C23C2B" w:rsidRPr="00C23C2B" w:rsidRDefault="001E3986" w:rsidP="00C23C2B">
      <w:pPr>
        <w:pStyle w:val="ListParagraph"/>
        <w:numPr>
          <w:ilvl w:val="0"/>
          <w:numId w:val="11"/>
        </w:numPr>
        <w:spacing w:after="0"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Book Appointment</w:t>
      </w:r>
    </w:p>
    <w:p w14:paraId="492101C0" w14:textId="63E33E4C" w:rsidR="00C23C2B" w:rsidRPr="00C23C2B" w:rsidRDefault="001E3986" w:rsidP="00C23C2B">
      <w:pPr>
        <w:pStyle w:val="ListParagraph"/>
        <w:numPr>
          <w:ilvl w:val="0"/>
          <w:numId w:val="11"/>
        </w:numPr>
        <w:spacing w:after="0"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Homepage</w:t>
      </w:r>
    </w:p>
    <w:p w14:paraId="124D1159" w14:textId="6933E326" w:rsidR="00C23C2B" w:rsidRDefault="001E3986" w:rsidP="00C23C2B">
      <w:pPr>
        <w:pStyle w:val="ListParagraph"/>
        <w:numPr>
          <w:ilvl w:val="0"/>
          <w:numId w:val="11"/>
        </w:numPr>
        <w:spacing w:after="0"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History</w:t>
      </w:r>
    </w:p>
    <w:p w14:paraId="7948098C" w14:textId="078DF624" w:rsidR="001E3986" w:rsidRDefault="001E3986" w:rsidP="00C23C2B">
      <w:pPr>
        <w:pStyle w:val="ListParagraph"/>
        <w:numPr>
          <w:ilvl w:val="0"/>
          <w:numId w:val="11"/>
        </w:numPr>
        <w:spacing w:after="0"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Profile</w:t>
      </w:r>
    </w:p>
    <w:p w14:paraId="6592CBB0" w14:textId="48F59361" w:rsidR="001E3986" w:rsidRPr="00C23C2B" w:rsidRDefault="001E3986" w:rsidP="00C23C2B">
      <w:pPr>
        <w:pStyle w:val="ListParagraph"/>
        <w:numPr>
          <w:ilvl w:val="0"/>
          <w:numId w:val="11"/>
        </w:numPr>
        <w:spacing w:after="0"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Logout functionality</w:t>
      </w:r>
    </w:p>
    <w:p w14:paraId="1F7554F3" w14:textId="77777777" w:rsidR="00413F5E" w:rsidRDefault="00413F5E" w:rsidP="000B5390">
      <w:pPr>
        <w:spacing w:line="360" w:lineRule="auto"/>
        <w:rPr>
          <w:rFonts w:ascii="Calibri" w:hAnsi="Calibri" w:cs="Calibri"/>
          <w:sz w:val="20"/>
          <w:szCs w:val="20"/>
        </w:rPr>
        <w:sectPr w:rsidR="00413F5E" w:rsidSect="00413F5E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591F0976" w14:textId="77777777" w:rsidR="0090496B" w:rsidRDefault="0090496B" w:rsidP="000B5390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463B4639" w14:textId="77777777" w:rsidR="00413F5E" w:rsidRDefault="00413F5E" w:rsidP="000B5390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</w:p>
    <w:p w14:paraId="6BA0626A" w14:textId="7348ADAA" w:rsidR="000B5390" w:rsidRPr="000B5390" w:rsidRDefault="000B5390" w:rsidP="000B5390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0B5390">
        <w:rPr>
          <w:rFonts w:ascii="Calibri" w:hAnsi="Calibri" w:cs="Calibri"/>
          <w:b/>
          <w:bCs/>
          <w:sz w:val="24"/>
          <w:szCs w:val="24"/>
        </w:rPr>
        <w:t>4. Test Strategy Overview</w:t>
      </w:r>
    </w:p>
    <w:tbl>
      <w:tblPr>
        <w:tblW w:w="9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6168"/>
        <w:gridCol w:w="1542"/>
      </w:tblGrid>
      <w:tr w:rsidR="0090496B" w:rsidRPr="000B5390" w14:paraId="16413550" w14:textId="77777777" w:rsidTr="0090496B">
        <w:trPr>
          <w:trHeight w:val="608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EC6051" w14:textId="77777777" w:rsidR="000B5390" w:rsidRPr="000B5390" w:rsidRDefault="000B5390" w:rsidP="00C11256">
            <w:pPr>
              <w:spacing w:line="36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B5390">
              <w:rPr>
                <w:rFonts w:ascii="Calibri" w:hAnsi="Calibri" w:cs="Calibri"/>
                <w:b/>
                <w:bCs/>
                <w:sz w:val="20"/>
                <w:szCs w:val="20"/>
              </w:rPr>
              <w:t>Testing Type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137B4CE" w14:textId="77777777" w:rsidR="000B5390" w:rsidRPr="000B5390" w:rsidRDefault="000B5390" w:rsidP="00C11256">
            <w:pPr>
              <w:spacing w:line="36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B5390">
              <w:rPr>
                <w:rFonts w:ascii="Calibri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201137" w14:textId="77777777" w:rsidR="000B5390" w:rsidRPr="000B5390" w:rsidRDefault="000B5390" w:rsidP="00C11256">
            <w:pPr>
              <w:spacing w:line="36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B5390">
              <w:rPr>
                <w:rFonts w:ascii="Calibri" w:hAnsi="Calibri" w:cs="Calibri"/>
                <w:b/>
                <w:bCs/>
                <w:sz w:val="20"/>
                <w:szCs w:val="20"/>
              </w:rPr>
              <w:t>Status</w:t>
            </w:r>
          </w:p>
        </w:tc>
      </w:tr>
      <w:tr w:rsidR="0090496B" w:rsidRPr="000B5390" w14:paraId="657FD6C2" w14:textId="77777777" w:rsidTr="0090496B">
        <w:trPr>
          <w:trHeight w:val="62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6F8BB" w14:textId="77777777" w:rsidR="000B5390" w:rsidRPr="000B5390" w:rsidRDefault="000B5390" w:rsidP="00C1125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0B5390">
              <w:rPr>
                <w:rFonts w:ascii="Calibri" w:hAnsi="Calibri" w:cs="Calibri"/>
                <w:b/>
                <w:bCs/>
                <w:sz w:val="20"/>
                <w:szCs w:val="20"/>
              </w:rPr>
              <w:t>Functional Testing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6A10064" w14:textId="77777777" w:rsidR="000B5390" w:rsidRPr="000B5390" w:rsidRDefault="000B5390" w:rsidP="00C1125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0B5390">
              <w:rPr>
                <w:rFonts w:ascii="Calibri" w:hAnsi="Calibri" w:cs="Calibri"/>
                <w:sz w:val="20"/>
                <w:szCs w:val="20"/>
              </w:rPr>
              <w:t>Verify that all business requirements are implemented correctly.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8C9BB" w14:textId="77777777" w:rsidR="000B5390" w:rsidRPr="000B5390" w:rsidRDefault="000B5390" w:rsidP="00C11256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B5390">
              <w:rPr>
                <w:rFonts w:ascii="Calibri" w:hAnsi="Calibri" w:cs="Calibri"/>
                <w:sz w:val="20"/>
                <w:szCs w:val="20"/>
              </w:rPr>
              <w:t>Completed</w:t>
            </w:r>
          </w:p>
        </w:tc>
      </w:tr>
      <w:tr w:rsidR="0090496B" w:rsidRPr="000B5390" w14:paraId="11BDF8DC" w14:textId="77777777" w:rsidTr="0090496B">
        <w:trPr>
          <w:trHeight w:val="63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06990" w14:textId="77777777" w:rsidR="000B5390" w:rsidRPr="000B5390" w:rsidRDefault="000B5390" w:rsidP="00C1125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0B5390">
              <w:rPr>
                <w:rFonts w:ascii="Calibri" w:hAnsi="Calibri" w:cs="Calibri"/>
                <w:b/>
                <w:bCs/>
                <w:sz w:val="20"/>
                <w:szCs w:val="20"/>
              </w:rPr>
              <w:t>Regression Testing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5CE782E" w14:textId="77777777" w:rsidR="000B5390" w:rsidRPr="000B5390" w:rsidRDefault="000B5390" w:rsidP="00C1125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0B5390">
              <w:rPr>
                <w:rFonts w:ascii="Calibri" w:hAnsi="Calibri" w:cs="Calibri"/>
                <w:sz w:val="20"/>
                <w:szCs w:val="20"/>
              </w:rPr>
              <w:t>Ensure new fixes do not impact existing functionality.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3F66" w14:textId="00566967" w:rsidR="000B5390" w:rsidRPr="000B5390" w:rsidRDefault="00413F5E" w:rsidP="00C11256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</w:tr>
      <w:tr w:rsidR="0090496B" w:rsidRPr="000B5390" w14:paraId="348C7F90" w14:textId="77777777" w:rsidTr="0090496B">
        <w:trPr>
          <w:trHeight w:val="60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5DC1B" w14:textId="77777777" w:rsidR="000B5390" w:rsidRPr="000B5390" w:rsidRDefault="000B5390" w:rsidP="00C1125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0B5390">
              <w:rPr>
                <w:rFonts w:ascii="Calibri" w:hAnsi="Calibri" w:cs="Calibri"/>
                <w:b/>
                <w:bCs/>
                <w:sz w:val="20"/>
                <w:szCs w:val="20"/>
              </w:rPr>
              <w:t>UI/UX Testing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99C464" w14:textId="77777777" w:rsidR="000B5390" w:rsidRPr="000B5390" w:rsidRDefault="000B5390" w:rsidP="00C11256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0B5390">
              <w:rPr>
                <w:rFonts w:ascii="Calibri" w:hAnsi="Calibri" w:cs="Calibri"/>
                <w:sz w:val="20"/>
                <w:szCs w:val="20"/>
              </w:rPr>
              <w:t>Check for visual consistency, responsive design, and ease of use.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FD5DF" w14:textId="77777777" w:rsidR="000B5390" w:rsidRPr="000B5390" w:rsidRDefault="000B5390" w:rsidP="00C11256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B5390">
              <w:rPr>
                <w:rFonts w:ascii="Calibri" w:hAnsi="Calibri" w:cs="Calibri"/>
                <w:sz w:val="20"/>
                <w:szCs w:val="20"/>
              </w:rPr>
              <w:t>Completed</w:t>
            </w:r>
          </w:p>
        </w:tc>
      </w:tr>
    </w:tbl>
    <w:p w14:paraId="0D068FF5" w14:textId="4E142BA1" w:rsidR="000B5390" w:rsidRDefault="000B5390" w:rsidP="000B5390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3CA2CA59" w14:textId="77777777" w:rsidR="00C11256" w:rsidRDefault="00C11256" w:rsidP="000B5390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1AF901D2" w14:textId="77777777" w:rsidR="0090496B" w:rsidRPr="000B5390" w:rsidRDefault="0090496B" w:rsidP="000B5390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4FCD6FE9" w14:textId="77777777" w:rsidR="000B5390" w:rsidRPr="000B5390" w:rsidRDefault="000B5390" w:rsidP="000B5390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0B5390">
        <w:rPr>
          <w:rFonts w:ascii="Calibri" w:hAnsi="Calibri" w:cs="Calibri"/>
          <w:b/>
          <w:bCs/>
          <w:sz w:val="24"/>
          <w:szCs w:val="24"/>
        </w:rPr>
        <w:t>5. Test Execution Summary</w:t>
      </w:r>
    </w:p>
    <w:tbl>
      <w:tblPr>
        <w:tblW w:w="95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1094"/>
        <w:gridCol w:w="5840"/>
      </w:tblGrid>
      <w:tr w:rsidR="0090496B" w:rsidRPr="000B5390" w14:paraId="3B0911E4" w14:textId="77777777" w:rsidTr="0090496B">
        <w:trPr>
          <w:trHeight w:val="552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74B298B" w14:textId="7C000286" w:rsidR="000B5390" w:rsidRPr="000B5390" w:rsidRDefault="000B5390" w:rsidP="001C2E61">
            <w:pPr>
              <w:spacing w:line="36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B5390">
              <w:rPr>
                <w:rFonts w:ascii="Calibri" w:hAnsi="Calibri" w:cs="Calibri"/>
                <w:b/>
                <w:bCs/>
                <w:sz w:val="20"/>
                <w:szCs w:val="20"/>
              </w:rPr>
              <w:t>Metric</w:t>
            </w:r>
            <w:r w:rsidR="001C2E61">
              <w:rPr>
                <w:rFonts w:ascii="Calibri" w:hAnsi="Calibri" w:cs="Calibri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985828D" w14:textId="77777777" w:rsidR="000B5390" w:rsidRPr="000B5390" w:rsidRDefault="000B5390" w:rsidP="001C2E61">
            <w:pPr>
              <w:spacing w:line="36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B5390">
              <w:rPr>
                <w:rFonts w:ascii="Calibri" w:hAnsi="Calibri" w:cs="Calibri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5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8E2" w14:textId="77777777" w:rsidR="000B5390" w:rsidRPr="000B5390" w:rsidRDefault="000B5390" w:rsidP="001C2E61">
            <w:pPr>
              <w:spacing w:line="36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B5390">
              <w:rPr>
                <w:rFonts w:ascii="Calibri" w:hAnsi="Calibri" w:cs="Calibri"/>
                <w:b/>
                <w:bCs/>
                <w:sz w:val="20"/>
                <w:szCs w:val="20"/>
              </w:rPr>
              <w:t>Remarks</w:t>
            </w:r>
          </w:p>
        </w:tc>
      </w:tr>
      <w:tr w:rsidR="0090496B" w:rsidRPr="000B5390" w14:paraId="331A290C" w14:textId="77777777" w:rsidTr="0090496B">
        <w:trPr>
          <w:trHeight w:val="540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6001EDC" w14:textId="77777777" w:rsidR="000B5390" w:rsidRPr="000B5390" w:rsidRDefault="000B5390" w:rsidP="000B539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0B5390">
              <w:rPr>
                <w:rFonts w:ascii="Calibri" w:hAnsi="Calibri" w:cs="Calibri"/>
                <w:sz w:val="20"/>
                <w:szCs w:val="20"/>
              </w:rPr>
              <w:t>Total Test Cases Designed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DACBF41" w14:textId="660AFE87" w:rsidR="000B5390" w:rsidRPr="000B5390" w:rsidRDefault="00413F5E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5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1F894" w14:textId="431F20B9" w:rsidR="000B5390" w:rsidRPr="000B5390" w:rsidRDefault="00413F5E" w:rsidP="000B539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413F5E">
              <w:rPr>
                <w:rFonts w:ascii="Calibri" w:hAnsi="Calibri" w:cs="Calibri"/>
                <w:sz w:val="20"/>
                <w:szCs w:val="20"/>
              </w:rPr>
              <w:t>Eight test cases defined to cover all scenarios.</w:t>
            </w:r>
          </w:p>
        </w:tc>
      </w:tr>
      <w:tr w:rsidR="0090496B" w:rsidRPr="000B5390" w14:paraId="676979BB" w14:textId="77777777" w:rsidTr="0090496B">
        <w:trPr>
          <w:trHeight w:val="540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DA57EB0" w14:textId="77777777" w:rsidR="000B5390" w:rsidRPr="000B5390" w:rsidRDefault="000B5390" w:rsidP="000B539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0B5390">
              <w:rPr>
                <w:rFonts w:ascii="Calibri" w:hAnsi="Calibri" w:cs="Calibri"/>
                <w:sz w:val="20"/>
                <w:szCs w:val="20"/>
              </w:rPr>
              <w:t>Test Cases Executed</w:t>
            </w:r>
          </w:p>
        </w:tc>
        <w:tc>
          <w:tcPr>
            <w:tcW w:w="1064" w:type="dxa"/>
            <w:tcBorders>
              <w:left w:val="single" w:sz="4" w:space="0" w:color="auto"/>
            </w:tcBorders>
            <w:vAlign w:val="center"/>
            <w:hideMark/>
          </w:tcPr>
          <w:p w14:paraId="20F9EACC" w14:textId="2CCD35CE" w:rsidR="000B5390" w:rsidRPr="000B5390" w:rsidRDefault="00413F5E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5795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B16B2D" w14:textId="3848527C" w:rsidR="000B5390" w:rsidRPr="000B5390" w:rsidRDefault="00413F5E" w:rsidP="000B539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413F5E">
              <w:rPr>
                <w:rFonts w:ascii="Calibri" w:hAnsi="Calibri" w:cs="Calibri"/>
                <w:sz w:val="20"/>
                <w:szCs w:val="20"/>
              </w:rPr>
              <w:t>87.5% (7 of 8) executed.</w:t>
            </w:r>
          </w:p>
        </w:tc>
      </w:tr>
      <w:tr w:rsidR="0090496B" w:rsidRPr="000B5390" w14:paraId="5BBF876E" w14:textId="77777777" w:rsidTr="0090496B">
        <w:trPr>
          <w:trHeight w:val="552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46FF9B6" w14:textId="77777777" w:rsidR="000B5390" w:rsidRPr="000B5390" w:rsidRDefault="000B5390" w:rsidP="000B539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0B5390">
              <w:rPr>
                <w:rFonts w:ascii="Calibri" w:hAnsi="Calibri" w:cs="Calibri"/>
                <w:sz w:val="20"/>
                <w:szCs w:val="20"/>
              </w:rPr>
              <w:t>Test Cases Passed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6CBA1D8" w14:textId="5A44D121" w:rsidR="000B5390" w:rsidRPr="000B5390" w:rsidRDefault="00413F5E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5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0CB66F" w14:textId="12D27BB4" w:rsidR="000B5390" w:rsidRPr="000B5390" w:rsidRDefault="00413F5E" w:rsidP="000B539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413F5E">
              <w:rPr>
                <w:rFonts w:ascii="Calibri" w:hAnsi="Calibri" w:cs="Calibri"/>
                <w:sz w:val="20"/>
                <w:szCs w:val="20"/>
              </w:rPr>
              <w:t>87.5% pass rate (7 of 8), indicating core features are stable.</w:t>
            </w:r>
          </w:p>
        </w:tc>
      </w:tr>
      <w:tr w:rsidR="0090496B" w:rsidRPr="000B5390" w14:paraId="6FF5BEE3" w14:textId="77777777" w:rsidTr="0090496B">
        <w:trPr>
          <w:trHeight w:val="56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DBB6F42" w14:textId="77777777" w:rsidR="000B5390" w:rsidRPr="000B5390" w:rsidRDefault="000B5390" w:rsidP="000B539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0B5390">
              <w:rPr>
                <w:rFonts w:ascii="Calibri" w:hAnsi="Calibri" w:cs="Calibri"/>
                <w:sz w:val="20"/>
                <w:szCs w:val="20"/>
              </w:rPr>
              <w:t>Test Cases Failed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AA8312E" w14:textId="0DF7BA8F" w:rsidR="000B5390" w:rsidRPr="000B5390" w:rsidRDefault="0090496B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5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3BBBB" w14:textId="00167640" w:rsidR="000B5390" w:rsidRPr="000B5390" w:rsidRDefault="0090496B" w:rsidP="000B539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 test cases failed.</w:t>
            </w:r>
          </w:p>
        </w:tc>
      </w:tr>
      <w:tr w:rsidR="0090496B" w:rsidRPr="000B5390" w14:paraId="194E41E7" w14:textId="77777777" w:rsidTr="0090496B">
        <w:trPr>
          <w:trHeight w:val="527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1A8EF05" w14:textId="0F328C71" w:rsidR="000B5390" w:rsidRPr="000B5390" w:rsidRDefault="000B5390" w:rsidP="000B539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0B5390">
              <w:rPr>
                <w:rFonts w:ascii="Calibri" w:hAnsi="Calibri" w:cs="Calibri"/>
                <w:sz w:val="20"/>
                <w:szCs w:val="20"/>
              </w:rPr>
              <w:t xml:space="preserve">Test Cases </w:t>
            </w:r>
            <w:r w:rsidR="00413F5E">
              <w:rPr>
                <w:rFonts w:ascii="Calibri" w:hAnsi="Calibri" w:cs="Calibri"/>
                <w:sz w:val="20"/>
                <w:szCs w:val="20"/>
              </w:rPr>
              <w:t>Not Executed</w:t>
            </w:r>
          </w:p>
        </w:tc>
        <w:tc>
          <w:tcPr>
            <w:tcW w:w="1064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E663AB" w14:textId="0ED49487" w:rsidR="000B5390" w:rsidRPr="000B5390" w:rsidRDefault="00413F5E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5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A4A3A" w14:textId="7C7EE4D9" w:rsidR="000B5390" w:rsidRPr="000B5390" w:rsidRDefault="00413F5E" w:rsidP="000B5390">
            <w:pPr>
              <w:spacing w:line="360" w:lineRule="auto"/>
              <w:rPr>
                <w:rFonts w:ascii="Calibri" w:hAnsi="Calibri" w:cs="Calibri"/>
                <w:sz w:val="20"/>
                <w:szCs w:val="20"/>
              </w:rPr>
            </w:pPr>
            <w:r w:rsidRPr="00413F5E">
              <w:rPr>
                <w:rFonts w:ascii="Calibri" w:hAnsi="Calibri" w:cs="Calibri"/>
                <w:sz w:val="20"/>
                <w:szCs w:val="20"/>
              </w:rPr>
              <w:t>12.5% (1 of 8) not executed (blocked/skipped).</w:t>
            </w:r>
          </w:p>
        </w:tc>
      </w:tr>
    </w:tbl>
    <w:p w14:paraId="6A43028C" w14:textId="76DAAC0E" w:rsidR="000B5390" w:rsidRPr="000B5390" w:rsidRDefault="000B5390" w:rsidP="000B5390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4942FCD1" w14:textId="77777777" w:rsidR="00C11256" w:rsidRDefault="00C11256" w:rsidP="000B5390">
      <w:pPr>
        <w:spacing w:line="360" w:lineRule="auto"/>
        <w:rPr>
          <w:rFonts w:ascii="Calibri" w:hAnsi="Calibri" w:cs="Calibri"/>
          <w:b/>
          <w:bCs/>
          <w:sz w:val="20"/>
          <w:szCs w:val="20"/>
        </w:rPr>
      </w:pPr>
    </w:p>
    <w:p w14:paraId="07977C3B" w14:textId="77777777" w:rsidR="00C11256" w:rsidRDefault="00C11256" w:rsidP="000B5390">
      <w:pPr>
        <w:spacing w:line="360" w:lineRule="auto"/>
        <w:rPr>
          <w:rFonts w:ascii="Calibri" w:hAnsi="Calibri" w:cs="Calibri"/>
          <w:b/>
          <w:bCs/>
          <w:sz w:val="20"/>
          <w:szCs w:val="20"/>
        </w:rPr>
      </w:pPr>
    </w:p>
    <w:p w14:paraId="4C5207CE" w14:textId="77777777" w:rsidR="0090496B" w:rsidRDefault="0090496B" w:rsidP="000B5390">
      <w:pPr>
        <w:spacing w:line="360" w:lineRule="auto"/>
        <w:rPr>
          <w:rFonts w:ascii="Calibri" w:hAnsi="Calibri" w:cs="Calibri"/>
          <w:b/>
          <w:bCs/>
          <w:sz w:val="20"/>
          <w:szCs w:val="20"/>
        </w:rPr>
      </w:pPr>
    </w:p>
    <w:p w14:paraId="74ECDAF6" w14:textId="77777777" w:rsidR="00C11256" w:rsidRDefault="00C11256" w:rsidP="000B5390">
      <w:pPr>
        <w:spacing w:line="360" w:lineRule="auto"/>
        <w:rPr>
          <w:rFonts w:ascii="Calibri" w:hAnsi="Calibri" w:cs="Calibri"/>
          <w:b/>
          <w:bCs/>
          <w:sz w:val="20"/>
          <w:szCs w:val="20"/>
        </w:rPr>
      </w:pPr>
    </w:p>
    <w:p w14:paraId="4327E236" w14:textId="77777777" w:rsidR="00C766D7" w:rsidRDefault="00C766D7" w:rsidP="000B5390">
      <w:pPr>
        <w:spacing w:line="360" w:lineRule="auto"/>
        <w:rPr>
          <w:rFonts w:ascii="Calibri" w:hAnsi="Calibri" w:cs="Calibri"/>
          <w:b/>
          <w:bCs/>
          <w:sz w:val="20"/>
          <w:szCs w:val="20"/>
        </w:rPr>
      </w:pPr>
    </w:p>
    <w:p w14:paraId="0B76CBC4" w14:textId="77777777" w:rsidR="000A6F8E" w:rsidRDefault="000A6F8E" w:rsidP="000B5390">
      <w:pPr>
        <w:spacing w:line="360" w:lineRule="auto"/>
        <w:rPr>
          <w:rFonts w:ascii="Calibri" w:hAnsi="Calibri" w:cs="Calibri"/>
          <w:b/>
          <w:bCs/>
          <w:sz w:val="20"/>
          <w:szCs w:val="20"/>
        </w:rPr>
      </w:pPr>
    </w:p>
    <w:p w14:paraId="64BA8FC3" w14:textId="711BC0EB" w:rsidR="000B5390" w:rsidRPr="000B5390" w:rsidRDefault="000B5390" w:rsidP="000B5390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0B5390">
        <w:rPr>
          <w:rFonts w:ascii="Calibri" w:hAnsi="Calibri" w:cs="Calibri"/>
          <w:b/>
          <w:bCs/>
          <w:sz w:val="24"/>
          <w:szCs w:val="24"/>
        </w:rPr>
        <w:t>6. Defect Analysis</w:t>
      </w:r>
    </w:p>
    <w:tbl>
      <w:tblPr>
        <w:tblW w:w="101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003"/>
        <w:gridCol w:w="1108"/>
        <w:gridCol w:w="1152"/>
        <w:gridCol w:w="5856"/>
      </w:tblGrid>
      <w:tr w:rsidR="00C766D7" w:rsidRPr="000B5390" w14:paraId="7102618F" w14:textId="77777777" w:rsidTr="0090496B">
        <w:trPr>
          <w:trHeight w:val="1004"/>
          <w:tblHeader/>
          <w:tblCellSpacing w:w="15" w:type="dxa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42A121D" w14:textId="77777777" w:rsidR="000B5390" w:rsidRPr="000B5390" w:rsidRDefault="000B5390" w:rsidP="00C766D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B5390">
              <w:rPr>
                <w:rFonts w:ascii="Calibri" w:hAnsi="Calibri" w:cs="Calibri"/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D05E06A" w14:textId="77777777" w:rsidR="000B5390" w:rsidRPr="000B5390" w:rsidRDefault="000B5390" w:rsidP="00C766D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B5390">
              <w:rPr>
                <w:rFonts w:ascii="Calibri" w:hAnsi="Calibri" w:cs="Calibri"/>
                <w:b/>
                <w:bCs/>
                <w:sz w:val="20"/>
                <w:szCs w:val="20"/>
              </w:rPr>
              <w:t>Total Defects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57F2258" w14:textId="77777777" w:rsidR="000B5390" w:rsidRPr="000B5390" w:rsidRDefault="000B5390" w:rsidP="00C766D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B5390">
              <w:rPr>
                <w:rFonts w:ascii="Calibri" w:hAnsi="Calibri" w:cs="Calibri"/>
                <w:b/>
                <w:bCs/>
                <w:sz w:val="20"/>
                <w:szCs w:val="20"/>
              </w:rPr>
              <w:t>Resolved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95549A9" w14:textId="77777777" w:rsidR="000B5390" w:rsidRPr="000B5390" w:rsidRDefault="000B5390" w:rsidP="00C766D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B5390">
              <w:rPr>
                <w:rFonts w:ascii="Calibri" w:hAnsi="Calibri" w:cs="Calibri"/>
                <w:b/>
                <w:bCs/>
                <w:sz w:val="20"/>
                <w:szCs w:val="20"/>
              </w:rPr>
              <w:t>Unresolved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79B01" w14:textId="77777777" w:rsidR="000B5390" w:rsidRPr="000B5390" w:rsidRDefault="000B5390" w:rsidP="00C766D7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B5390">
              <w:rPr>
                <w:rFonts w:ascii="Calibri" w:hAnsi="Calibri" w:cs="Calibri"/>
                <w:b/>
                <w:bCs/>
                <w:sz w:val="20"/>
                <w:szCs w:val="20"/>
              </w:rPr>
              <w:t>Remarks</w:t>
            </w:r>
          </w:p>
        </w:tc>
      </w:tr>
      <w:tr w:rsidR="00C766D7" w:rsidRPr="000B5390" w14:paraId="7CE7C188" w14:textId="77777777" w:rsidTr="0090496B">
        <w:trPr>
          <w:trHeight w:val="583"/>
          <w:tblCellSpacing w:w="15" w:type="dxa"/>
        </w:trPr>
        <w:tc>
          <w:tcPr>
            <w:tcW w:w="1005" w:type="dxa"/>
            <w:tcBorders>
              <w:left w:val="single" w:sz="4" w:space="0" w:color="auto"/>
            </w:tcBorders>
            <w:vAlign w:val="center"/>
            <w:hideMark/>
          </w:tcPr>
          <w:p w14:paraId="03658FE2" w14:textId="77777777" w:rsidR="000B5390" w:rsidRPr="000B5390" w:rsidRDefault="000B5390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B5390">
              <w:rPr>
                <w:rFonts w:ascii="Calibri" w:hAnsi="Calibri" w:cs="Calibri"/>
                <w:b/>
                <w:bCs/>
                <w:sz w:val="20"/>
                <w:szCs w:val="20"/>
              </w:rPr>
              <w:t>Critical</w:t>
            </w:r>
          </w:p>
        </w:tc>
        <w:tc>
          <w:tcPr>
            <w:tcW w:w="973" w:type="dxa"/>
            <w:tcBorders>
              <w:left w:val="single" w:sz="4" w:space="0" w:color="auto"/>
            </w:tcBorders>
            <w:vAlign w:val="center"/>
            <w:hideMark/>
          </w:tcPr>
          <w:p w14:paraId="6A4D77FD" w14:textId="5D2DE92C" w:rsidR="000B5390" w:rsidRPr="000B5390" w:rsidRDefault="00D72A1D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078" w:type="dxa"/>
            <w:tcBorders>
              <w:left w:val="single" w:sz="4" w:space="0" w:color="auto"/>
            </w:tcBorders>
            <w:vAlign w:val="center"/>
            <w:hideMark/>
          </w:tcPr>
          <w:p w14:paraId="3901092A" w14:textId="3CFBC152" w:rsidR="000B5390" w:rsidRPr="000B5390" w:rsidRDefault="00D72A1D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122" w:type="dxa"/>
            <w:tcBorders>
              <w:left w:val="single" w:sz="4" w:space="0" w:color="auto"/>
            </w:tcBorders>
            <w:vAlign w:val="center"/>
            <w:hideMark/>
          </w:tcPr>
          <w:p w14:paraId="77C96B71" w14:textId="6A5B8C48" w:rsidR="000B5390" w:rsidRPr="000B5390" w:rsidRDefault="00D72A1D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581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2BD06E" w14:textId="329457CD" w:rsidR="000B5390" w:rsidRPr="000B5390" w:rsidRDefault="00D72A1D" w:rsidP="00D72A1D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---</w:t>
            </w:r>
          </w:p>
        </w:tc>
      </w:tr>
      <w:tr w:rsidR="00C766D7" w:rsidRPr="000B5390" w14:paraId="62B66D3E" w14:textId="77777777" w:rsidTr="0090496B">
        <w:trPr>
          <w:trHeight w:val="597"/>
          <w:tblCellSpacing w:w="15" w:type="dxa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1F879BD" w14:textId="77777777" w:rsidR="000B5390" w:rsidRPr="000B5390" w:rsidRDefault="000B5390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B5390">
              <w:rPr>
                <w:rFonts w:ascii="Calibri" w:hAnsi="Calibri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46320E7" w14:textId="124CB726" w:rsidR="000B5390" w:rsidRPr="000B5390" w:rsidRDefault="00D72A1D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9F1FE35" w14:textId="27EF3AF5" w:rsidR="000B5390" w:rsidRPr="000B5390" w:rsidRDefault="00D72A1D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3B20B40" w14:textId="052BFDCA" w:rsidR="000B5390" w:rsidRPr="000B5390" w:rsidRDefault="00D72A1D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66617B" w14:textId="0CC47ED4" w:rsidR="000B5390" w:rsidRPr="000B5390" w:rsidRDefault="00D72A1D" w:rsidP="00D72A1D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---</w:t>
            </w:r>
          </w:p>
        </w:tc>
      </w:tr>
      <w:tr w:rsidR="00C766D7" w:rsidRPr="000B5390" w14:paraId="7C7DC049" w14:textId="77777777" w:rsidTr="0090496B">
        <w:trPr>
          <w:trHeight w:val="597"/>
          <w:tblCellSpacing w:w="15" w:type="dxa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B89E142" w14:textId="77777777" w:rsidR="000B5390" w:rsidRPr="000B5390" w:rsidRDefault="000B5390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B5390">
              <w:rPr>
                <w:rFonts w:ascii="Calibri" w:hAnsi="Calibri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3934C83" w14:textId="37E76388" w:rsidR="000B5390" w:rsidRPr="000B5390" w:rsidRDefault="00D72A1D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4EB0586" w14:textId="1C7E64A2" w:rsidR="000B5390" w:rsidRPr="000B5390" w:rsidRDefault="00D72A1D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3FA78B" w14:textId="77777777" w:rsidR="000B5390" w:rsidRPr="000B5390" w:rsidRDefault="000B5390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B5390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B4C5F" w14:textId="7B02A4F9" w:rsidR="000B5390" w:rsidRPr="000B5390" w:rsidRDefault="00D72A1D" w:rsidP="00D72A1D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---</w:t>
            </w:r>
          </w:p>
        </w:tc>
      </w:tr>
      <w:tr w:rsidR="00C766D7" w:rsidRPr="000B5390" w14:paraId="152B9A3F" w14:textId="77777777" w:rsidTr="0090496B">
        <w:trPr>
          <w:trHeight w:val="583"/>
          <w:tblCellSpacing w:w="15" w:type="dxa"/>
        </w:trPr>
        <w:tc>
          <w:tcPr>
            <w:tcW w:w="1005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46A062" w14:textId="77777777" w:rsidR="000B5390" w:rsidRPr="000B5390" w:rsidRDefault="000B5390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B5390">
              <w:rPr>
                <w:rFonts w:ascii="Calibri" w:hAnsi="Calibri" w:cs="Calibri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97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383D725" w14:textId="7BC81FE2" w:rsidR="000B5390" w:rsidRPr="000B5390" w:rsidRDefault="00D72A1D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078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3E196EA" w14:textId="30E8C434" w:rsidR="000B5390" w:rsidRPr="000B5390" w:rsidRDefault="00D72A1D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122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06734C7" w14:textId="77777777" w:rsidR="000B5390" w:rsidRPr="000B5390" w:rsidRDefault="000B5390" w:rsidP="00C766D7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B5390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5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05863" w14:textId="39A5A33D" w:rsidR="000B5390" w:rsidRPr="000B5390" w:rsidRDefault="00D72A1D" w:rsidP="00D72A1D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---</w:t>
            </w:r>
          </w:p>
        </w:tc>
      </w:tr>
    </w:tbl>
    <w:p w14:paraId="11B7AE46" w14:textId="77777777" w:rsidR="00C11256" w:rsidRDefault="00C11256" w:rsidP="000B5390">
      <w:pPr>
        <w:spacing w:line="360" w:lineRule="auto"/>
        <w:rPr>
          <w:rFonts w:ascii="Calibri" w:hAnsi="Calibri" w:cs="Calibri"/>
          <w:b/>
          <w:bCs/>
          <w:sz w:val="20"/>
          <w:szCs w:val="20"/>
        </w:rPr>
      </w:pPr>
    </w:p>
    <w:p w14:paraId="0F7A0AA9" w14:textId="3E079CDB" w:rsidR="000B5390" w:rsidRDefault="000B5390" w:rsidP="000B5390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05A2B10F" w14:textId="77777777" w:rsidR="00C766D7" w:rsidRPr="000B5390" w:rsidRDefault="00C766D7" w:rsidP="000B5390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57F7B3E2" w14:textId="77777777" w:rsidR="000B5390" w:rsidRPr="000B5390" w:rsidRDefault="000B5390" w:rsidP="000B5390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0B5390">
        <w:rPr>
          <w:rFonts w:ascii="Calibri" w:hAnsi="Calibri" w:cs="Calibri"/>
          <w:b/>
          <w:bCs/>
          <w:sz w:val="24"/>
          <w:szCs w:val="24"/>
        </w:rPr>
        <w:t>7. Key Findings</w:t>
      </w:r>
    </w:p>
    <w:p w14:paraId="6ACD17EE" w14:textId="4CA9AF5A" w:rsidR="000B5390" w:rsidRDefault="001D26D5" w:rsidP="000B5390">
      <w:pPr>
        <w:spacing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During the testing process, a</w:t>
      </w:r>
      <w:r w:rsidRPr="001D26D5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few</w:t>
      </w:r>
      <w:r w:rsidRPr="001D26D5">
        <w:rPr>
          <w:rFonts w:ascii="Calibri" w:hAnsi="Calibri" w:cs="Calibri"/>
          <w:sz w:val="20"/>
          <w:szCs w:val="20"/>
        </w:rPr>
        <w:t xml:space="preserve"> gaps </w:t>
      </w:r>
      <w:r>
        <w:rPr>
          <w:rFonts w:ascii="Calibri" w:hAnsi="Calibri" w:cs="Calibri"/>
          <w:sz w:val="20"/>
          <w:szCs w:val="20"/>
        </w:rPr>
        <w:t>were discovered that</w:t>
      </w:r>
      <w:r w:rsidRPr="001D26D5">
        <w:rPr>
          <w:rFonts w:ascii="Calibri" w:hAnsi="Calibri" w:cs="Calibri"/>
          <w:sz w:val="20"/>
          <w:szCs w:val="20"/>
        </w:rPr>
        <w:t xml:space="preserve"> could affect user experience and data integrity:</w:t>
      </w:r>
    </w:p>
    <w:p w14:paraId="329A929D" w14:textId="77777777" w:rsidR="001D26D5" w:rsidRPr="001D26D5" w:rsidRDefault="001D26D5" w:rsidP="000A6F8E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0"/>
          <w:szCs w:val="20"/>
        </w:rPr>
      </w:pPr>
      <w:r w:rsidRPr="001D26D5">
        <w:rPr>
          <w:rFonts w:ascii="Calibri" w:hAnsi="Calibri" w:cs="Calibri"/>
          <w:b/>
          <w:bCs/>
          <w:sz w:val="20"/>
          <w:szCs w:val="20"/>
        </w:rPr>
        <w:t>No account registration workflow</w:t>
      </w:r>
      <w:r w:rsidRPr="001D26D5">
        <w:rPr>
          <w:rFonts w:ascii="Calibri" w:hAnsi="Calibri" w:cs="Calibri"/>
          <w:sz w:val="20"/>
          <w:szCs w:val="20"/>
        </w:rPr>
        <w:t>:</w:t>
      </w:r>
    </w:p>
    <w:p w14:paraId="599A7FBE" w14:textId="6925304A" w:rsidR="001D26D5" w:rsidRPr="001D26D5" w:rsidRDefault="001D26D5" w:rsidP="000A6F8E">
      <w:pPr>
        <w:pStyle w:val="ListParagraph"/>
        <w:spacing w:line="360" w:lineRule="auto"/>
        <w:rPr>
          <w:rFonts w:ascii="Calibri" w:hAnsi="Calibri" w:cs="Calibri"/>
          <w:sz w:val="20"/>
          <w:szCs w:val="20"/>
        </w:rPr>
      </w:pPr>
      <w:r w:rsidRPr="001D26D5">
        <w:rPr>
          <w:rFonts w:ascii="Calibri" w:hAnsi="Calibri" w:cs="Calibri"/>
          <w:sz w:val="20"/>
          <w:szCs w:val="20"/>
        </w:rPr>
        <w:t>The application lacks a sign-up page or backend process for creating persistent user accounts.</w:t>
      </w:r>
    </w:p>
    <w:p w14:paraId="17237F28" w14:textId="7BDC520F" w:rsidR="001D26D5" w:rsidRPr="001D26D5" w:rsidRDefault="001D26D5" w:rsidP="000A6F8E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b/>
          <w:bCs/>
          <w:sz w:val="20"/>
          <w:szCs w:val="20"/>
        </w:rPr>
      </w:pPr>
      <w:r w:rsidRPr="001D26D5">
        <w:rPr>
          <w:rFonts w:ascii="Calibri" w:hAnsi="Calibri" w:cs="Calibri"/>
          <w:b/>
          <w:bCs/>
          <w:sz w:val="20"/>
          <w:szCs w:val="20"/>
        </w:rPr>
        <w:t>Past-date appointments permitted</w:t>
      </w:r>
      <w:r w:rsidRPr="001D26D5">
        <w:rPr>
          <w:rFonts w:ascii="Calibri" w:hAnsi="Calibri" w:cs="Calibri"/>
          <w:b/>
          <w:bCs/>
          <w:sz w:val="20"/>
          <w:szCs w:val="20"/>
        </w:rPr>
        <w:t>:</w:t>
      </w:r>
    </w:p>
    <w:p w14:paraId="59AE8AD6" w14:textId="52BA7FE4" w:rsidR="001D26D5" w:rsidRPr="001D26D5" w:rsidRDefault="001D26D5" w:rsidP="000A6F8E">
      <w:pPr>
        <w:pStyle w:val="ListParagraph"/>
        <w:spacing w:line="360" w:lineRule="auto"/>
        <w:rPr>
          <w:rFonts w:ascii="Calibri" w:hAnsi="Calibri" w:cs="Calibri"/>
          <w:sz w:val="20"/>
          <w:szCs w:val="20"/>
        </w:rPr>
      </w:pPr>
      <w:r w:rsidRPr="001D26D5">
        <w:rPr>
          <w:rFonts w:ascii="Calibri" w:hAnsi="Calibri" w:cs="Calibri"/>
          <w:sz w:val="20"/>
          <w:szCs w:val="20"/>
        </w:rPr>
        <w:t>Users can book appointments on dates that have already passed, resulting in invalid records.</w:t>
      </w:r>
    </w:p>
    <w:p w14:paraId="18110A10" w14:textId="5E9E828F" w:rsidR="001D26D5" w:rsidRPr="001D26D5" w:rsidRDefault="001D26D5" w:rsidP="000A6F8E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b/>
          <w:bCs/>
          <w:sz w:val="20"/>
          <w:szCs w:val="20"/>
        </w:rPr>
      </w:pPr>
      <w:r w:rsidRPr="001D26D5">
        <w:rPr>
          <w:rFonts w:ascii="Calibri" w:hAnsi="Calibri" w:cs="Calibri"/>
          <w:b/>
          <w:bCs/>
          <w:sz w:val="20"/>
          <w:szCs w:val="20"/>
        </w:rPr>
        <w:t>Session-only appointment history</w:t>
      </w:r>
      <w:r w:rsidRPr="001D26D5">
        <w:rPr>
          <w:rFonts w:ascii="Calibri" w:hAnsi="Calibri" w:cs="Calibri"/>
          <w:b/>
          <w:bCs/>
          <w:sz w:val="20"/>
          <w:szCs w:val="20"/>
        </w:rPr>
        <w:t>:</w:t>
      </w:r>
    </w:p>
    <w:p w14:paraId="1E7CC701" w14:textId="57C93514" w:rsidR="001D26D5" w:rsidRPr="001D26D5" w:rsidRDefault="001D26D5" w:rsidP="000A6F8E">
      <w:pPr>
        <w:pStyle w:val="ListParagraph"/>
        <w:spacing w:line="360" w:lineRule="auto"/>
        <w:rPr>
          <w:rFonts w:ascii="Calibri" w:hAnsi="Calibri" w:cs="Calibri"/>
          <w:sz w:val="20"/>
          <w:szCs w:val="20"/>
        </w:rPr>
      </w:pPr>
      <w:r w:rsidRPr="001D26D5">
        <w:rPr>
          <w:rFonts w:ascii="Calibri" w:hAnsi="Calibri" w:cs="Calibri"/>
          <w:sz w:val="20"/>
          <w:szCs w:val="20"/>
        </w:rPr>
        <w:t>Because there’s no persistent user profile, all booking history is cleared on logout.</w:t>
      </w:r>
    </w:p>
    <w:p w14:paraId="510A5D1E" w14:textId="77777777" w:rsidR="001D26D5" w:rsidRDefault="001D26D5" w:rsidP="000A6F8E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b/>
          <w:bCs/>
          <w:sz w:val="20"/>
          <w:szCs w:val="20"/>
        </w:rPr>
      </w:pPr>
      <w:r w:rsidRPr="001D26D5">
        <w:rPr>
          <w:rFonts w:ascii="Calibri" w:hAnsi="Calibri" w:cs="Calibri"/>
          <w:b/>
          <w:bCs/>
          <w:sz w:val="20"/>
          <w:szCs w:val="20"/>
        </w:rPr>
        <w:t>User profiles unavailable</w:t>
      </w:r>
      <w:r w:rsidRPr="001D26D5">
        <w:rPr>
          <w:rFonts w:ascii="Calibri" w:hAnsi="Calibri" w:cs="Calibri"/>
          <w:b/>
          <w:bCs/>
          <w:sz w:val="20"/>
          <w:szCs w:val="20"/>
        </w:rPr>
        <w:t>:</w:t>
      </w:r>
    </w:p>
    <w:p w14:paraId="33807184" w14:textId="651DC166" w:rsidR="000B5390" w:rsidRPr="001D26D5" w:rsidRDefault="001D26D5" w:rsidP="000A6F8E">
      <w:pPr>
        <w:pStyle w:val="ListParagraph"/>
        <w:spacing w:line="360" w:lineRule="auto"/>
        <w:rPr>
          <w:rFonts w:ascii="Calibri" w:hAnsi="Calibri" w:cs="Calibri"/>
          <w:b/>
          <w:bCs/>
          <w:sz w:val="20"/>
          <w:szCs w:val="20"/>
        </w:rPr>
      </w:pPr>
      <w:r w:rsidRPr="001D26D5">
        <w:rPr>
          <w:rFonts w:ascii="Calibri" w:hAnsi="Calibri" w:cs="Calibri"/>
          <w:sz w:val="20"/>
          <w:szCs w:val="20"/>
        </w:rPr>
        <w:t xml:space="preserve">There is no interface for users to </w:t>
      </w:r>
      <w:r w:rsidR="00B028C8">
        <w:rPr>
          <w:rFonts w:ascii="Calibri" w:hAnsi="Calibri" w:cs="Calibri"/>
          <w:sz w:val="20"/>
          <w:szCs w:val="20"/>
        </w:rPr>
        <w:t>input</w:t>
      </w:r>
      <w:r w:rsidRPr="001D26D5">
        <w:rPr>
          <w:rFonts w:ascii="Calibri" w:hAnsi="Calibri" w:cs="Calibri"/>
          <w:sz w:val="20"/>
          <w:szCs w:val="20"/>
        </w:rPr>
        <w:t xml:space="preserve"> or update their personal details.</w:t>
      </w:r>
    </w:p>
    <w:p w14:paraId="2646B38C" w14:textId="77777777" w:rsidR="005215AA" w:rsidRDefault="005215AA" w:rsidP="000B5390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32DF9353" w14:textId="77777777" w:rsidR="000A6F8E" w:rsidRDefault="000A6F8E" w:rsidP="000B5390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60A778BC" w14:textId="77777777" w:rsidR="000A6F8E" w:rsidRDefault="000A6F8E" w:rsidP="000B5390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61135FE9" w14:textId="77777777" w:rsidR="000A6F8E" w:rsidRPr="000B5390" w:rsidRDefault="000A6F8E" w:rsidP="000B5390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618FB250" w14:textId="2D05D86F" w:rsidR="000B5390" w:rsidRPr="000B5390" w:rsidRDefault="005215AA" w:rsidP="000B5390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8</w:t>
      </w:r>
      <w:r w:rsidR="000B5390" w:rsidRPr="000B5390">
        <w:rPr>
          <w:rFonts w:ascii="Calibri" w:hAnsi="Calibri" w:cs="Calibri"/>
          <w:b/>
          <w:bCs/>
          <w:sz w:val="24"/>
          <w:szCs w:val="24"/>
        </w:rPr>
        <w:t>. Recommendations</w:t>
      </w:r>
    </w:p>
    <w:p w14:paraId="577E238A" w14:textId="4EA81EFD" w:rsidR="000B5390" w:rsidRDefault="000A6F8E" w:rsidP="000B5390">
      <w:pPr>
        <w:spacing w:line="360" w:lineRule="auto"/>
        <w:rPr>
          <w:rFonts w:ascii="Calibri" w:hAnsi="Calibri" w:cs="Calibri"/>
          <w:sz w:val="20"/>
          <w:szCs w:val="20"/>
        </w:rPr>
      </w:pPr>
      <w:r w:rsidRPr="000A6F8E">
        <w:rPr>
          <w:rFonts w:ascii="Calibri" w:hAnsi="Calibri" w:cs="Calibri"/>
          <w:sz w:val="20"/>
          <w:szCs w:val="20"/>
        </w:rPr>
        <w:t>To address these gaps and improve operational stability in production, the following actions are advised:</w:t>
      </w:r>
    </w:p>
    <w:p w14:paraId="4B8261DC" w14:textId="3BAE433C" w:rsidR="000A6F8E" w:rsidRPr="000A6F8E" w:rsidRDefault="000A6F8E" w:rsidP="000A6F8E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0"/>
          <w:szCs w:val="20"/>
        </w:rPr>
      </w:pPr>
      <w:r w:rsidRPr="000A6F8E">
        <w:rPr>
          <w:rFonts w:ascii="Calibri" w:hAnsi="Calibri" w:cs="Calibri"/>
          <w:b/>
          <w:bCs/>
          <w:sz w:val="20"/>
          <w:szCs w:val="20"/>
        </w:rPr>
        <w:t>Implement user registration &amp; authentication</w:t>
      </w:r>
      <w:r w:rsidRPr="000A6F8E">
        <w:rPr>
          <w:rFonts w:ascii="Calibri" w:hAnsi="Calibri" w:cs="Calibri"/>
          <w:sz w:val="20"/>
          <w:szCs w:val="20"/>
        </w:rPr>
        <w:br/>
        <w:t>Add a sign-up/sign-in workflow with secure backend storage to persist user data and sessions.</w:t>
      </w:r>
    </w:p>
    <w:p w14:paraId="63F10638" w14:textId="4E332CFC" w:rsidR="000A6F8E" w:rsidRPr="000A6F8E" w:rsidRDefault="000A6F8E" w:rsidP="000A6F8E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0"/>
          <w:szCs w:val="20"/>
        </w:rPr>
      </w:pPr>
      <w:r w:rsidRPr="000A6F8E">
        <w:rPr>
          <w:rFonts w:ascii="Calibri" w:hAnsi="Calibri" w:cs="Calibri"/>
          <w:b/>
          <w:bCs/>
          <w:sz w:val="20"/>
          <w:szCs w:val="20"/>
        </w:rPr>
        <w:t>Enforce booking date validation</w:t>
      </w:r>
      <w:r w:rsidRPr="000A6F8E">
        <w:rPr>
          <w:rFonts w:ascii="Calibri" w:hAnsi="Calibri" w:cs="Calibri"/>
          <w:sz w:val="20"/>
          <w:szCs w:val="20"/>
        </w:rPr>
        <w:br/>
        <w:t>Introduce client- and server-side checks to block selection of past dates when scheduling appointments.</w:t>
      </w:r>
    </w:p>
    <w:p w14:paraId="30886F42" w14:textId="7725A541" w:rsidR="000A6F8E" w:rsidRPr="000A6F8E" w:rsidRDefault="000A6F8E" w:rsidP="000A6F8E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0"/>
          <w:szCs w:val="20"/>
        </w:rPr>
      </w:pPr>
      <w:r w:rsidRPr="000A6F8E">
        <w:rPr>
          <w:rFonts w:ascii="Calibri" w:hAnsi="Calibri" w:cs="Calibri"/>
          <w:b/>
          <w:bCs/>
          <w:sz w:val="20"/>
          <w:szCs w:val="20"/>
        </w:rPr>
        <w:t>Persist booking history</w:t>
      </w:r>
      <w:r w:rsidRPr="000A6F8E">
        <w:rPr>
          <w:rFonts w:ascii="Calibri" w:hAnsi="Calibri" w:cs="Calibri"/>
          <w:sz w:val="20"/>
          <w:szCs w:val="20"/>
        </w:rPr>
        <w:br/>
        <w:t>Associate each appointment record with the user’s account in the database so history survives logout.</w:t>
      </w:r>
    </w:p>
    <w:p w14:paraId="7D20F371" w14:textId="6E97EE07" w:rsidR="000A6F8E" w:rsidRPr="000A6F8E" w:rsidRDefault="000A6F8E" w:rsidP="000A6F8E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0"/>
          <w:szCs w:val="20"/>
        </w:rPr>
      </w:pPr>
      <w:r w:rsidRPr="000A6F8E">
        <w:rPr>
          <w:rFonts w:ascii="Calibri" w:hAnsi="Calibri" w:cs="Calibri"/>
          <w:b/>
          <w:bCs/>
          <w:sz w:val="20"/>
          <w:szCs w:val="20"/>
        </w:rPr>
        <w:t>Enable profile management</w:t>
      </w:r>
      <w:r w:rsidRPr="000A6F8E">
        <w:rPr>
          <w:rFonts w:ascii="Calibri" w:hAnsi="Calibri" w:cs="Calibri"/>
          <w:sz w:val="20"/>
          <w:szCs w:val="20"/>
        </w:rPr>
        <w:br/>
        <w:t>Provide UI screens and API endpoints for users to create and update profile details (name, contact information, preferences).</w:t>
      </w:r>
    </w:p>
    <w:p w14:paraId="45F75057" w14:textId="77777777" w:rsidR="000A6F8E" w:rsidRPr="005215AA" w:rsidRDefault="000A6F8E" w:rsidP="000B5390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2AD16232" w14:textId="77777777" w:rsidR="0090496B" w:rsidRDefault="0090496B" w:rsidP="000B5390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306DA412" w14:textId="77777777" w:rsidR="005215AA" w:rsidRPr="000B5390" w:rsidRDefault="005215AA" w:rsidP="000B5390">
      <w:pPr>
        <w:spacing w:line="360" w:lineRule="auto"/>
        <w:rPr>
          <w:rFonts w:ascii="Calibri" w:hAnsi="Calibri" w:cs="Calibri"/>
          <w:sz w:val="20"/>
          <w:szCs w:val="20"/>
        </w:rPr>
      </w:pPr>
    </w:p>
    <w:p w14:paraId="42592C55" w14:textId="5C2F82BF" w:rsidR="00C766D7" w:rsidRPr="00C766D7" w:rsidRDefault="005215AA" w:rsidP="00C766D7">
      <w:pPr>
        <w:pStyle w:val="Heading3"/>
        <w:spacing w:line="360" w:lineRule="auto"/>
        <w:rPr>
          <w:rFonts w:ascii="Calibri" w:hAnsi="Calibri" w:cs="Calibri"/>
          <w:color w:val="auto"/>
          <w:sz w:val="24"/>
          <w:szCs w:val="24"/>
        </w:rPr>
      </w:pPr>
      <w:r>
        <w:rPr>
          <w:rStyle w:val="Strong"/>
          <w:rFonts w:ascii="Calibri" w:hAnsi="Calibri" w:cs="Calibri"/>
          <w:color w:val="auto"/>
          <w:sz w:val="24"/>
          <w:szCs w:val="24"/>
        </w:rPr>
        <w:t>9</w:t>
      </w:r>
      <w:r w:rsidR="00C766D7" w:rsidRPr="00C766D7">
        <w:rPr>
          <w:rStyle w:val="Strong"/>
          <w:rFonts w:ascii="Calibri" w:hAnsi="Calibri" w:cs="Calibri"/>
          <w:color w:val="auto"/>
          <w:sz w:val="24"/>
          <w:szCs w:val="24"/>
        </w:rPr>
        <w:t>. Approval and Sign-Off</w:t>
      </w:r>
    </w:p>
    <w:p w14:paraId="7206A081" w14:textId="77777777" w:rsidR="00C766D7" w:rsidRPr="00C766D7" w:rsidRDefault="00C766D7" w:rsidP="00C766D7">
      <w:pPr>
        <w:pStyle w:val="NormalWeb"/>
        <w:spacing w:line="360" w:lineRule="auto"/>
        <w:rPr>
          <w:rFonts w:cs="Calibri"/>
          <w:sz w:val="20"/>
          <w:szCs w:val="20"/>
        </w:rPr>
      </w:pPr>
      <w:r w:rsidRPr="00C766D7">
        <w:rPr>
          <w:rFonts w:cs="Calibri"/>
          <w:sz w:val="20"/>
          <w:szCs w:val="20"/>
        </w:rPr>
        <w:t>The test plan will be reviewed and approved by the following stakeholders:</w:t>
      </w:r>
    </w:p>
    <w:p w14:paraId="034856B9" w14:textId="7644B995" w:rsidR="00C766D7" w:rsidRPr="00C766D7" w:rsidRDefault="00C766D7" w:rsidP="00C766D7">
      <w:pPr>
        <w:numPr>
          <w:ilvl w:val="0"/>
          <w:numId w:val="12"/>
        </w:numPr>
        <w:spacing w:beforeAutospacing="1" w:after="0" w:afterAutospacing="1" w:line="360" w:lineRule="auto"/>
        <w:rPr>
          <w:rFonts w:ascii="Calibri" w:hAnsi="Calibri" w:cs="Calibri"/>
          <w:u w:val="single"/>
        </w:rPr>
      </w:pPr>
      <w:r w:rsidRPr="00C766D7">
        <w:rPr>
          <w:rStyle w:val="Strong"/>
          <w:rFonts w:ascii="Calibri" w:hAnsi="Calibri" w:cs="Calibri"/>
        </w:rPr>
        <w:t xml:space="preserve">QA </w:t>
      </w:r>
      <w:r w:rsidR="001C2E61">
        <w:rPr>
          <w:rStyle w:val="Strong"/>
          <w:rFonts w:ascii="Calibri" w:hAnsi="Calibri" w:cs="Calibri"/>
        </w:rPr>
        <w:t>Engineer</w:t>
      </w:r>
      <w:r w:rsidRPr="00C766D7">
        <w:rPr>
          <w:rFonts w:ascii="Calibri" w:hAnsi="Calibri" w:cs="Calibri"/>
        </w:rPr>
        <w:t xml:space="preserve">: </w:t>
      </w:r>
      <w:r w:rsidRPr="00C766D7">
        <w:rPr>
          <w:rFonts w:ascii="Calibri" w:hAnsi="Calibri" w:cs="Calibri"/>
          <w:u w:val="single"/>
        </w:rPr>
        <w:t>Jeffrey Nayeri</w:t>
      </w:r>
    </w:p>
    <w:p w14:paraId="0933B361" w14:textId="4A577091" w:rsidR="00C766D7" w:rsidRPr="00C766D7" w:rsidRDefault="00C766D7" w:rsidP="00C766D7">
      <w:pPr>
        <w:numPr>
          <w:ilvl w:val="0"/>
          <w:numId w:val="12"/>
        </w:numPr>
        <w:spacing w:beforeAutospacing="1" w:after="0" w:afterAutospacing="1" w:line="360" w:lineRule="auto"/>
        <w:rPr>
          <w:rFonts w:ascii="Calibri" w:hAnsi="Calibri" w:cs="Calibri"/>
        </w:rPr>
      </w:pPr>
      <w:r w:rsidRPr="00C766D7">
        <w:rPr>
          <w:rStyle w:val="Strong"/>
          <w:rFonts w:ascii="Calibri" w:hAnsi="Calibri" w:cs="Calibri"/>
        </w:rPr>
        <w:t>Project Manager</w:t>
      </w:r>
      <w:r w:rsidRPr="00C766D7">
        <w:rPr>
          <w:rFonts w:ascii="Calibri" w:hAnsi="Calibri" w:cs="Calibri"/>
        </w:rPr>
        <w:t xml:space="preserve">: </w:t>
      </w:r>
      <w:r w:rsidR="001C2E61">
        <w:rPr>
          <w:rFonts w:ascii="Calibri" w:hAnsi="Calibri" w:cs="Calibri"/>
        </w:rPr>
        <w:t>N/A</w:t>
      </w:r>
    </w:p>
    <w:p w14:paraId="454928A2" w14:textId="53228BA5" w:rsidR="00D86C3A" w:rsidRPr="005215AA" w:rsidRDefault="00C766D7" w:rsidP="005215AA">
      <w:pPr>
        <w:numPr>
          <w:ilvl w:val="0"/>
          <w:numId w:val="12"/>
        </w:numPr>
        <w:spacing w:beforeAutospacing="1" w:after="0" w:afterAutospacing="1" w:line="360" w:lineRule="auto"/>
        <w:rPr>
          <w:rFonts w:ascii="Calibri" w:hAnsi="Calibri" w:cs="Calibri"/>
        </w:rPr>
      </w:pPr>
      <w:r w:rsidRPr="00C766D7">
        <w:rPr>
          <w:rStyle w:val="Strong"/>
          <w:rFonts w:ascii="Calibri" w:hAnsi="Calibri" w:cs="Calibri"/>
        </w:rPr>
        <w:t>Business Analyst</w:t>
      </w:r>
      <w:r w:rsidRPr="00C766D7">
        <w:rPr>
          <w:rFonts w:ascii="Calibri" w:hAnsi="Calibri" w:cs="Calibri"/>
        </w:rPr>
        <w:t>:</w:t>
      </w:r>
      <w:r w:rsidR="001C2E61">
        <w:rPr>
          <w:rFonts w:ascii="Calibri" w:hAnsi="Calibri" w:cs="Calibri"/>
        </w:rPr>
        <w:t xml:space="preserve"> N/A</w:t>
      </w:r>
    </w:p>
    <w:sectPr w:rsidR="00D86C3A" w:rsidRPr="005215AA" w:rsidSect="00413F5E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1EDC"/>
    <w:multiLevelType w:val="multilevel"/>
    <w:tmpl w:val="1960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A14AA"/>
    <w:multiLevelType w:val="multilevel"/>
    <w:tmpl w:val="F680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35D84"/>
    <w:multiLevelType w:val="hybridMultilevel"/>
    <w:tmpl w:val="D04A3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95FF5"/>
    <w:multiLevelType w:val="multilevel"/>
    <w:tmpl w:val="0E8A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41088"/>
    <w:multiLevelType w:val="hybridMultilevel"/>
    <w:tmpl w:val="E78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94F65"/>
    <w:multiLevelType w:val="multilevel"/>
    <w:tmpl w:val="48A6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93C65"/>
    <w:multiLevelType w:val="multilevel"/>
    <w:tmpl w:val="7B22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9B1BD"/>
    <w:multiLevelType w:val="multilevel"/>
    <w:tmpl w:val="3E19B1B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8E670B5"/>
    <w:multiLevelType w:val="hybridMultilevel"/>
    <w:tmpl w:val="613C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05066"/>
    <w:multiLevelType w:val="multilevel"/>
    <w:tmpl w:val="4226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55A10"/>
    <w:multiLevelType w:val="multilevel"/>
    <w:tmpl w:val="AEAA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269CF"/>
    <w:multiLevelType w:val="multilevel"/>
    <w:tmpl w:val="FF8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D7100"/>
    <w:multiLevelType w:val="hybridMultilevel"/>
    <w:tmpl w:val="DC8A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038068">
    <w:abstractNumId w:val="1"/>
  </w:num>
  <w:num w:numId="2" w16cid:durableId="98524478">
    <w:abstractNumId w:val="10"/>
  </w:num>
  <w:num w:numId="3" w16cid:durableId="1894852550">
    <w:abstractNumId w:val="9"/>
  </w:num>
  <w:num w:numId="4" w16cid:durableId="68381723">
    <w:abstractNumId w:val="11"/>
  </w:num>
  <w:num w:numId="5" w16cid:durableId="1027874291">
    <w:abstractNumId w:val="0"/>
  </w:num>
  <w:num w:numId="6" w16cid:durableId="527379847">
    <w:abstractNumId w:val="5"/>
  </w:num>
  <w:num w:numId="7" w16cid:durableId="1698776292">
    <w:abstractNumId w:val="3"/>
  </w:num>
  <w:num w:numId="8" w16cid:durableId="1542859526">
    <w:abstractNumId w:val="6"/>
  </w:num>
  <w:num w:numId="9" w16cid:durableId="750547928">
    <w:abstractNumId w:val="2"/>
  </w:num>
  <w:num w:numId="10" w16cid:durableId="252978327">
    <w:abstractNumId w:val="4"/>
  </w:num>
  <w:num w:numId="11" w16cid:durableId="1475026280">
    <w:abstractNumId w:val="12"/>
  </w:num>
  <w:num w:numId="12" w16cid:durableId="175270619">
    <w:abstractNumId w:val="7"/>
  </w:num>
  <w:num w:numId="13" w16cid:durableId="17457621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90"/>
    <w:rsid w:val="00087AFE"/>
    <w:rsid w:val="000A6F8E"/>
    <w:rsid w:val="000B5390"/>
    <w:rsid w:val="000B7E75"/>
    <w:rsid w:val="001C2E61"/>
    <w:rsid w:val="001D26D5"/>
    <w:rsid w:val="001E3986"/>
    <w:rsid w:val="00413F5E"/>
    <w:rsid w:val="005215AA"/>
    <w:rsid w:val="00571528"/>
    <w:rsid w:val="005C5130"/>
    <w:rsid w:val="00855F24"/>
    <w:rsid w:val="0090496B"/>
    <w:rsid w:val="00932887"/>
    <w:rsid w:val="00A77B43"/>
    <w:rsid w:val="00B028C8"/>
    <w:rsid w:val="00B17CCE"/>
    <w:rsid w:val="00C11256"/>
    <w:rsid w:val="00C23C2B"/>
    <w:rsid w:val="00C766D7"/>
    <w:rsid w:val="00D72A1D"/>
    <w:rsid w:val="00D86C3A"/>
    <w:rsid w:val="00F9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D7E6"/>
  <w15:chartTrackingRefBased/>
  <w15:docId w15:val="{BFD60264-926E-489B-8091-D6408D9D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B5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B5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B5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0B5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qFormat/>
    <w:rsid w:val="000B5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0B5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qFormat/>
    <w:rsid w:val="000B5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0B5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3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qFormat/>
    <w:rsid w:val="00C766D7"/>
    <w:pPr>
      <w:spacing w:beforeAutospacing="1" w:after="0" w:afterAutospacing="1" w:line="240" w:lineRule="auto"/>
    </w:pPr>
    <w:rPr>
      <w:rFonts w:ascii="Calibri" w:eastAsia="Calibri" w:hAnsi="Calibri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qFormat/>
    <w:rsid w:val="00C76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B7256-1B16-4252-91D0-2E343CA0E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TASKER</dc:creator>
  <cp:keywords/>
  <dc:description/>
  <cp:lastModifiedBy>WORK TASKER</cp:lastModifiedBy>
  <cp:revision>11</cp:revision>
  <dcterms:created xsi:type="dcterms:W3CDTF">2025-03-04T09:05:00Z</dcterms:created>
  <dcterms:modified xsi:type="dcterms:W3CDTF">2025-06-29T00:13:00Z</dcterms:modified>
</cp:coreProperties>
</file>