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6ADB" w14:textId="35BD1EE7" w:rsidR="00934AA2" w:rsidRDefault="008A5888" w:rsidP="009E1726">
      <w:pPr>
        <w:jc w:val="center"/>
        <w:rPr>
          <w:rFonts w:ascii="Times New Roman" w:hAnsi="Times New Roman" w:cs="Times New Roman"/>
          <w:sz w:val="72"/>
          <w:szCs w:val="72"/>
        </w:rPr>
      </w:pPr>
      <w:r w:rsidRPr="008A5888">
        <w:rPr>
          <w:rFonts w:ascii="Times New Roman" w:hAnsi="Times New Roman" w:cs="Times New Roman"/>
          <w:sz w:val="72"/>
          <w:szCs w:val="72"/>
        </w:rPr>
        <w:t>Pattern Recognition HW1</w:t>
      </w:r>
    </w:p>
    <w:p w14:paraId="5CAD1FD2" w14:textId="77777777" w:rsidR="00881B59" w:rsidRPr="00517BA0" w:rsidRDefault="0035300D" w:rsidP="00517BA0">
      <w:pPr>
        <w:ind w:left="142"/>
        <w:rPr>
          <w:rFonts w:ascii="Times New Roman" w:hAnsi="Times New Roman" w:cs="Times New Roman"/>
          <w:sz w:val="48"/>
          <w:szCs w:val="48"/>
        </w:rPr>
      </w:pPr>
      <w:r w:rsidRPr="00517BA0">
        <w:rPr>
          <w:rFonts w:ascii="Times New Roman" w:hAnsi="Times New Roman" w:cs="Times New Roman" w:hint="eastAsia"/>
          <w:sz w:val="48"/>
          <w:szCs w:val="48"/>
        </w:rPr>
        <w:t>M</w:t>
      </w:r>
      <w:r w:rsidRPr="00517BA0">
        <w:rPr>
          <w:rFonts w:ascii="Times New Roman" w:hAnsi="Times New Roman" w:cs="Times New Roman"/>
          <w:sz w:val="48"/>
          <w:szCs w:val="48"/>
        </w:rPr>
        <w:t>ethod</w:t>
      </w:r>
      <w:r w:rsidR="00881B59" w:rsidRPr="00517BA0">
        <w:rPr>
          <w:rFonts w:ascii="Times New Roman" w:hAnsi="Times New Roman" w:cs="Times New Roman"/>
          <w:sz w:val="48"/>
          <w:szCs w:val="48"/>
        </w:rPr>
        <w:t>s</w:t>
      </w:r>
    </w:p>
    <w:p w14:paraId="47B267DB" w14:textId="6A983803" w:rsidR="00ED672C" w:rsidRPr="003B5EA8" w:rsidRDefault="00B32CD8" w:rsidP="00ED672C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Data Preprocessing</w:t>
      </w:r>
    </w:p>
    <w:p w14:paraId="470E8342" w14:textId="5595B4A9" w:rsidR="00ED672C" w:rsidRPr="00CE0265" w:rsidRDefault="00393934" w:rsidP="00393934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CE0265">
        <w:rPr>
          <w:rFonts w:ascii="Times New Roman" w:hAnsi="Times New Roman" w:cs="Times New Roman"/>
          <w:sz w:val="28"/>
          <w:szCs w:val="28"/>
        </w:rPr>
        <w:t>Numerical features are standardized and categorical features are one-hot encoded. All preprocessing steps are integrated into a Pipeline to avoid data leakage.</w:t>
      </w:r>
    </w:p>
    <w:p w14:paraId="79D3C967" w14:textId="15111A0E" w:rsidR="00393934" w:rsidRPr="003B5EA8" w:rsidRDefault="00393934" w:rsidP="003939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Train–Test Split</w:t>
      </w:r>
    </w:p>
    <w:p w14:paraId="78333AF4" w14:textId="77777777" w:rsidR="00E32E40" w:rsidRPr="00E32E40" w:rsidRDefault="00E32E40" w:rsidP="00E32E40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E32E40">
        <w:rPr>
          <w:rFonts w:ascii="Times New Roman" w:hAnsi="Times New Roman" w:cs="Times New Roman"/>
          <w:sz w:val="28"/>
          <w:szCs w:val="28"/>
        </w:rPr>
        <w:t xml:space="preserve">The dataset is split into </w:t>
      </w:r>
      <w:r w:rsidRPr="00BC4B6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80% training</w:t>
      </w:r>
      <w:r w:rsidRPr="00BC4B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B6A">
        <w:rPr>
          <w:rFonts w:ascii="Times New Roman" w:hAnsi="Times New Roman" w:cs="Times New Roman"/>
          <w:sz w:val="28"/>
          <w:szCs w:val="28"/>
        </w:rPr>
        <w:t>and</w:t>
      </w:r>
      <w:r w:rsidRPr="00BC4B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B6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20% testing</w:t>
      </w:r>
      <w:r w:rsidRPr="00E32E40">
        <w:rPr>
          <w:rFonts w:ascii="Times New Roman" w:hAnsi="Times New Roman" w:cs="Times New Roman"/>
          <w:sz w:val="28"/>
          <w:szCs w:val="28"/>
        </w:rPr>
        <w:t xml:space="preserve"> using a stratified split to preserve class distribution.</w:t>
      </w:r>
    </w:p>
    <w:p w14:paraId="0E4A2B78" w14:textId="015D6D35" w:rsidR="00270DDF" w:rsidRPr="003B5EA8" w:rsidRDefault="00270DDF" w:rsidP="00270DD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Model Training and Hyperparameter Tuning</w:t>
      </w:r>
    </w:p>
    <w:p w14:paraId="6DC98849" w14:textId="7ADCEF2F" w:rsidR="00167808" w:rsidRPr="00CE0265" w:rsidRDefault="00167808" w:rsidP="00167808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CE0265">
        <w:rPr>
          <w:rFonts w:ascii="Times New Roman" w:hAnsi="Times New Roman" w:cs="Times New Roman"/>
          <w:sz w:val="28"/>
          <w:szCs w:val="28"/>
        </w:rPr>
        <w:t xml:space="preserve">Models are trained using </w:t>
      </w:r>
      <w:r w:rsidR="008A4BC4">
        <w:rPr>
          <w:rFonts w:ascii="Times New Roman" w:hAnsi="Times New Roman" w:cs="Times New Roman"/>
          <w:sz w:val="28"/>
          <w:szCs w:val="28"/>
        </w:rPr>
        <w:t>5</w:t>
      </w:r>
      <w:r w:rsidRPr="00CE0265">
        <w:rPr>
          <w:rFonts w:ascii="Times New Roman" w:hAnsi="Times New Roman" w:cs="Times New Roman"/>
          <w:sz w:val="28"/>
          <w:szCs w:val="28"/>
        </w:rPr>
        <w:t>-fold cross-validation, and hyperparameters are selected via grid search based on balanced accuracy</w:t>
      </w:r>
      <w:r w:rsidR="003B5EA8" w:rsidRPr="00CE0265">
        <w:rPr>
          <w:rFonts w:ascii="Times New Roman" w:hAnsi="Times New Roman" w:cs="Times New Roman"/>
          <w:sz w:val="28"/>
          <w:szCs w:val="28"/>
        </w:rPr>
        <w:t>.</w:t>
      </w:r>
    </w:p>
    <w:p w14:paraId="6D03B22F" w14:textId="1D638968" w:rsidR="00270DDF" w:rsidRPr="003B5EA8" w:rsidRDefault="00167808" w:rsidP="00270DD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3B5EA8">
        <w:rPr>
          <w:rFonts w:ascii="Times New Roman" w:hAnsi="Times New Roman" w:cs="Times New Roman"/>
          <w:sz w:val="36"/>
          <w:szCs w:val="36"/>
        </w:rPr>
        <w:t>Model Evaluation</w:t>
      </w:r>
    </w:p>
    <w:p w14:paraId="55BAA4D5" w14:textId="5A3A5527" w:rsidR="003B5EA8" w:rsidRPr="00CE0265" w:rsidRDefault="003B5EA8" w:rsidP="003B5EA8">
      <w:pPr>
        <w:pStyle w:val="a3"/>
        <w:ind w:leftChars="0" w:left="960"/>
        <w:rPr>
          <w:rFonts w:ascii="Times New Roman" w:hAnsi="Times New Roman" w:cs="Times New Roman"/>
          <w:sz w:val="28"/>
          <w:szCs w:val="28"/>
        </w:rPr>
      </w:pPr>
      <w:r w:rsidRPr="00CE0265">
        <w:rPr>
          <w:rFonts w:ascii="Times New Roman" w:hAnsi="Times New Roman" w:cs="Times New Roman"/>
          <w:sz w:val="28"/>
          <w:szCs w:val="28"/>
        </w:rPr>
        <w:t xml:space="preserve">Model performance is assessed using classification metrics and </w:t>
      </w:r>
      <w:r w:rsidR="00CC371A">
        <w:rPr>
          <w:rFonts w:ascii="Times New Roman" w:hAnsi="Times New Roman" w:cs="Times New Roman"/>
          <w:sz w:val="28"/>
          <w:szCs w:val="28"/>
        </w:rPr>
        <w:t>the confusion matrix</w:t>
      </w:r>
      <w:r w:rsidRPr="00CE0265">
        <w:rPr>
          <w:rFonts w:ascii="Times New Roman" w:hAnsi="Times New Roman" w:cs="Times New Roman"/>
          <w:sz w:val="28"/>
          <w:szCs w:val="28"/>
        </w:rPr>
        <w:t>.</w:t>
      </w:r>
      <w:r w:rsidR="00CC371A">
        <w:rPr>
          <w:rFonts w:ascii="Times New Roman" w:hAnsi="Times New Roman" w:cs="Times New Roman"/>
          <w:sz w:val="28"/>
          <w:szCs w:val="28"/>
        </w:rPr>
        <w:t xml:space="preserve"> </w:t>
      </w:r>
      <w:r w:rsidRPr="00CE0265">
        <w:rPr>
          <w:rFonts w:ascii="Times New Roman" w:hAnsi="Times New Roman" w:cs="Times New Roman"/>
          <w:sz w:val="28"/>
          <w:szCs w:val="28"/>
        </w:rPr>
        <w:t>For binary tasks, ROC curves and AUC scores are additionally reported.</w:t>
      </w:r>
      <w:r w:rsidRPr="00CE0265">
        <w:rPr>
          <w:rFonts w:ascii="Times New Roman" w:hAnsi="Times New Roman" w:cs="Times New Roman"/>
          <w:sz w:val="28"/>
          <w:szCs w:val="28"/>
        </w:rPr>
        <w:br/>
        <w:t>Learning curves are used to analyze overfitting and data efficiency</w:t>
      </w:r>
      <w:r w:rsidR="005E114D" w:rsidRPr="00CE0265">
        <w:rPr>
          <w:rFonts w:ascii="Times New Roman" w:hAnsi="Times New Roman" w:cs="Times New Roman"/>
          <w:sz w:val="28"/>
          <w:szCs w:val="28"/>
        </w:rPr>
        <w:t>.</w:t>
      </w:r>
    </w:p>
    <w:p w14:paraId="5F381D54" w14:textId="44CC5703" w:rsidR="008A5888" w:rsidRPr="00517BA0" w:rsidRDefault="00111EF1" w:rsidP="00517BA0">
      <w:pPr>
        <w:ind w:left="142"/>
        <w:rPr>
          <w:rFonts w:ascii="Times New Roman" w:hAnsi="Times New Roman" w:cs="Times New Roman"/>
          <w:sz w:val="48"/>
          <w:szCs w:val="48"/>
        </w:rPr>
      </w:pPr>
      <w:r w:rsidRPr="00517BA0">
        <w:rPr>
          <w:rFonts w:ascii="Times New Roman" w:hAnsi="Times New Roman" w:cs="Times New Roman"/>
          <w:sz w:val="48"/>
          <w:szCs w:val="48"/>
        </w:rPr>
        <w:t>Experiments and settings</w:t>
      </w:r>
    </w:p>
    <w:p w14:paraId="4294B384" w14:textId="792EC0EB" w:rsidR="004043FB" w:rsidRPr="00517BA0" w:rsidRDefault="00614B96" w:rsidP="00517BA0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  <w:sz w:val="48"/>
          <w:szCs w:val="48"/>
        </w:rPr>
      </w:pPr>
      <w:r w:rsidRPr="00517BA0">
        <w:rPr>
          <w:rFonts w:ascii="Times New Roman" w:hAnsi="Times New Roman" w:cs="Times New Roman" w:hint="eastAsia"/>
          <w:sz w:val="36"/>
          <w:szCs w:val="36"/>
        </w:rPr>
        <w:t>D</w:t>
      </w:r>
      <w:r w:rsidRPr="00517BA0">
        <w:rPr>
          <w:rFonts w:ascii="Times New Roman" w:hAnsi="Times New Roman" w:cs="Times New Roman"/>
          <w:sz w:val="36"/>
          <w:szCs w:val="36"/>
        </w:rPr>
        <w:t>atasets</w:t>
      </w:r>
    </w:p>
    <w:p w14:paraId="0979FFDD" w14:textId="466D3B35" w:rsidR="00614B96" w:rsidRDefault="00F60703" w:rsidP="004C04A0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C04A0" w:rsidRPr="004C04A0">
          <w:rPr>
            <w:rStyle w:val="a5"/>
            <w:rFonts w:ascii="Times New Roman" w:hAnsi="Times New Roman" w:cs="Times New Roman"/>
            <w:sz w:val="28"/>
            <w:szCs w:val="28"/>
          </w:rPr>
          <w:t>Predict Students' Dropout and Academic Success</w:t>
        </w:r>
      </w:hyperlink>
      <w:r w:rsidR="004C04A0">
        <w:rPr>
          <w:rFonts w:ascii="Times New Roman" w:hAnsi="Times New Roman" w:cs="Times New Roman"/>
          <w:sz w:val="28"/>
          <w:szCs w:val="28"/>
        </w:rPr>
        <w:t xml:space="preserve"> (3 classes</w:t>
      </w:r>
      <w:r w:rsidR="006F49E9">
        <w:rPr>
          <w:rFonts w:ascii="Times New Roman" w:hAnsi="Times New Roman" w:cs="Times New Roman"/>
          <w:sz w:val="28"/>
          <w:szCs w:val="28"/>
        </w:rPr>
        <w:t>)</w:t>
      </w:r>
    </w:p>
    <w:p w14:paraId="32E10627" w14:textId="5E28A93B" w:rsidR="00285B18" w:rsidRPr="00285B18" w:rsidRDefault="00285B18" w:rsidP="00285B18">
      <w:pPr>
        <w:pStyle w:val="a3"/>
        <w:ind w:leftChars="0" w:left="1440"/>
        <w:rPr>
          <w:rFonts w:ascii="Times New Roman" w:hAnsi="Times New Roman" w:cs="Times New Roman"/>
          <w:sz w:val="28"/>
          <w:szCs w:val="28"/>
        </w:rPr>
      </w:pPr>
      <w:r w:rsidRPr="00285B18">
        <w:rPr>
          <w:rFonts w:ascii="Times New Roman" w:hAnsi="Times New Roman" w:cs="Times New Roman"/>
        </w:rPr>
        <w:t xml:space="preserve">This dataset contains academic and demographic features used to classify students into three outcomes: </w:t>
      </w:r>
      <w:r w:rsidRPr="00285B18">
        <w:rPr>
          <w:rStyle w:val="a4"/>
          <w:rFonts w:ascii="Times New Roman" w:hAnsi="Times New Roman" w:cs="Times New Roman"/>
        </w:rPr>
        <w:t>Dropout</w:t>
      </w:r>
      <w:r w:rsidRPr="00285B18">
        <w:rPr>
          <w:rFonts w:ascii="Times New Roman" w:hAnsi="Times New Roman" w:cs="Times New Roman"/>
        </w:rPr>
        <w:t xml:space="preserve">, </w:t>
      </w:r>
      <w:r w:rsidRPr="00285B18">
        <w:rPr>
          <w:rStyle w:val="a4"/>
          <w:rFonts w:ascii="Times New Roman" w:hAnsi="Times New Roman" w:cs="Times New Roman"/>
        </w:rPr>
        <w:t>Enrolled</w:t>
      </w:r>
      <w:r w:rsidRPr="00285B18">
        <w:rPr>
          <w:rFonts w:ascii="Times New Roman" w:hAnsi="Times New Roman" w:cs="Times New Roman"/>
        </w:rPr>
        <w:t xml:space="preserve">, or </w:t>
      </w:r>
      <w:r w:rsidRPr="00285B18">
        <w:rPr>
          <w:rStyle w:val="a4"/>
          <w:rFonts w:ascii="Times New Roman" w:hAnsi="Times New Roman" w:cs="Times New Roman"/>
        </w:rPr>
        <w:t>Graduate</w:t>
      </w:r>
      <w:r w:rsidRPr="00285B18">
        <w:rPr>
          <w:rFonts w:ascii="Times New Roman" w:hAnsi="Times New Roman" w:cs="Times New Roman"/>
        </w:rPr>
        <w:t>.</w:t>
      </w:r>
    </w:p>
    <w:p w14:paraId="48EE55C8" w14:textId="2AC15171" w:rsidR="00285B18" w:rsidRPr="00A3189D" w:rsidRDefault="00F60703" w:rsidP="00A3189D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17C8A" w:rsidRPr="00517C8A">
          <w:rPr>
            <w:rStyle w:val="a5"/>
            <w:rFonts w:ascii="Times New Roman" w:hAnsi="Times New Roman" w:cs="Times New Roman"/>
            <w:sz w:val="28"/>
            <w:szCs w:val="28"/>
          </w:rPr>
          <w:t>Wi</w:t>
        </w:r>
        <w:r w:rsidR="00517C8A" w:rsidRPr="00517C8A">
          <w:rPr>
            <w:rStyle w:val="a5"/>
            <w:rFonts w:ascii="Times New Roman" w:hAnsi="Times New Roman" w:cs="Times New Roman"/>
            <w:sz w:val="28"/>
            <w:szCs w:val="28"/>
          </w:rPr>
          <w:t>n</w:t>
        </w:r>
        <w:r w:rsidR="00517C8A" w:rsidRPr="00517C8A">
          <w:rPr>
            <w:rStyle w:val="a5"/>
            <w:rFonts w:ascii="Times New Roman" w:hAnsi="Times New Roman" w:cs="Times New Roman"/>
            <w:sz w:val="28"/>
            <w:szCs w:val="28"/>
          </w:rPr>
          <w:t>e</w:t>
        </w:r>
      </w:hyperlink>
      <w:r w:rsidR="00517C8A">
        <w:rPr>
          <w:rFonts w:ascii="Times New Roman" w:hAnsi="Times New Roman" w:cs="Times New Roman"/>
          <w:sz w:val="28"/>
          <w:szCs w:val="28"/>
        </w:rPr>
        <w:t xml:space="preserve"> (3 classes)</w:t>
      </w:r>
      <w:r w:rsidR="00A3189D">
        <w:rPr>
          <w:rFonts w:ascii="Times New Roman" w:hAnsi="Times New Roman" w:cs="Times New Roman"/>
          <w:sz w:val="28"/>
          <w:szCs w:val="28"/>
        </w:rPr>
        <w:br/>
      </w:r>
      <w:r w:rsidR="00A3189D" w:rsidRPr="00A3189D">
        <w:rPr>
          <w:rFonts w:ascii="Times New Roman" w:hAnsi="Times New Roman" w:cs="Times New Roman"/>
        </w:rPr>
        <w:t xml:space="preserve">This dataset consists of chemical composition measurements of wine samples and aims to classify them into </w:t>
      </w:r>
      <w:r w:rsidR="00A3189D" w:rsidRPr="00A3189D">
        <w:rPr>
          <w:rStyle w:val="a4"/>
          <w:rFonts w:ascii="Times New Roman" w:hAnsi="Times New Roman" w:cs="Times New Roman"/>
        </w:rPr>
        <w:t>three distinct cultivars</w:t>
      </w:r>
      <w:r w:rsidR="00A3189D" w:rsidRPr="00A3189D">
        <w:rPr>
          <w:rFonts w:ascii="Times New Roman" w:hAnsi="Times New Roman" w:cs="Times New Roman"/>
        </w:rPr>
        <w:t>.</w:t>
      </w:r>
    </w:p>
    <w:p w14:paraId="7A1ADAFC" w14:textId="0F9A0A54" w:rsidR="00A3189D" w:rsidRPr="00A3189D" w:rsidRDefault="00F60703" w:rsidP="00A3189D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6F49E9" w:rsidRPr="006F49E9">
          <w:rPr>
            <w:rStyle w:val="a5"/>
            <w:rFonts w:ascii="Times New Roman" w:hAnsi="Times New Roman" w:cs="Times New Roman"/>
            <w:sz w:val="28"/>
            <w:szCs w:val="28"/>
          </w:rPr>
          <w:t>Secondary Mushroom</w:t>
        </w:r>
      </w:hyperlink>
      <w:r w:rsidR="006F49E9">
        <w:rPr>
          <w:rFonts w:ascii="Times New Roman" w:hAnsi="Times New Roman" w:cs="Times New Roman"/>
          <w:sz w:val="28"/>
          <w:szCs w:val="28"/>
        </w:rPr>
        <w:t xml:space="preserve"> (2 classes)</w:t>
      </w:r>
      <w:r w:rsidR="00A3189D">
        <w:rPr>
          <w:rFonts w:ascii="Times New Roman" w:hAnsi="Times New Roman" w:cs="Times New Roman"/>
          <w:sz w:val="28"/>
          <w:szCs w:val="28"/>
        </w:rPr>
        <w:br/>
      </w:r>
      <w:r w:rsidR="00A3189D" w:rsidRPr="00A3189D">
        <w:rPr>
          <w:rFonts w:ascii="Times New Roman" w:hAnsi="Times New Roman" w:cs="Times New Roman"/>
        </w:rPr>
        <w:t xml:space="preserve">This dataset includes descriptive features of mushroom characteristics and is used to classify mushrooms as </w:t>
      </w:r>
      <w:r w:rsidR="00A3189D" w:rsidRPr="00A3189D">
        <w:rPr>
          <w:rStyle w:val="a4"/>
          <w:rFonts w:ascii="Times New Roman" w:hAnsi="Times New Roman" w:cs="Times New Roman"/>
        </w:rPr>
        <w:t>edible</w:t>
      </w:r>
      <w:r w:rsidR="00A3189D" w:rsidRPr="00A3189D">
        <w:rPr>
          <w:rFonts w:ascii="Times New Roman" w:hAnsi="Times New Roman" w:cs="Times New Roman"/>
        </w:rPr>
        <w:t xml:space="preserve"> or </w:t>
      </w:r>
      <w:r w:rsidR="00A3189D" w:rsidRPr="00A3189D">
        <w:rPr>
          <w:rStyle w:val="a4"/>
          <w:rFonts w:ascii="Times New Roman" w:hAnsi="Times New Roman" w:cs="Times New Roman"/>
        </w:rPr>
        <w:t>poisonous.</w:t>
      </w:r>
    </w:p>
    <w:p w14:paraId="5D9F75FC" w14:textId="3282484F" w:rsidR="00867CCF" w:rsidRPr="00867CCF" w:rsidRDefault="00F60703" w:rsidP="00867CCF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956F3" w:rsidRPr="005956F3">
          <w:rPr>
            <w:rStyle w:val="a5"/>
            <w:rFonts w:ascii="Times New Roman" w:hAnsi="Times New Roman" w:cs="Times New Roman"/>
            <w:sz w:val="28"/>
            <w:szCs w:val="28"/>
          </w:rPr>
          <w:t>CDC Diabetes Health Indicators</w:t>
        </w:r>
      </w:hyperlink>
      <w:r w:rsidR="00517C8A">
        <w:rPr>
          <w:rFonts w:ascii="Times New Roman" w:hAnsi="Times New Roman" w:cs="Times New Roman"/>
          <w:sz w:val="28"/>
          <w:szCs w:val="28"/>
        </w:rPr>
        <w:t xml:space="preserve"> </w:t>
      </w:r>
      <w:r w:rsidR="005956F3">
        <w:rPr>
          <w:rFonts w:ascii="Times New Roman" w:hAnsi="Times New Roman" w:cs="Times New Roman"/>
          <w:sz w:val="28"/>
          <w:szCs w:val="28"/>
        </w:rPr>
        <w:t>(2 classes)</w:t>
      </w:r>
      <w:r w:rsidR="00867CCF">
        <w:rPr>
          <w:rFonts w:ascii="Times New Roman" w:hAnsi="Times New Roman" w:cs="Times New Roman"/>
          <w:sz w:val="28"/>
          <w:szCs w:val="28"/>
        </w:rPr>
        <w:br/>
      </w:r>
      <w:r w:rsidR="00867CCF" w:rsidRPr="00867CCF">
        <w:rPr>
          <w:rFonts w:ascii="Times New Roman" w:hAnsi="Times New Roman" w:cs="Times New Roman"/>
        </w:rPr>
        <w:t xml:space="preserve">This dataset contains health and lifestyle survey data and is used to predict whether a person is </w:t>
      </w:r>
      <w:r w:rsidR="00867CCF" w:rsidRPr="00867CCF">
        <w:rPr>
          <w:rStyle w:val="a4"/>
          <w:rFonts w:ascii="Times New Roman" w:hAnsi="Times New Roman" w:cs="Times New Roman"/>
        </w:rPr>
        <w:t>non-diabetic</w:t>
      </w:r>
      <w:r w:rsidR="00867CCF" w:rsidRPr="00867CCF">
        <w:rPr>
          <w:rFonts w:ascii="Times New Roman" w:hAnsi="Times New Roman" w:cs="Times New Roman"/>
        </w:rPr>
        <w:t xml:space="preserve"> or </w:t>
      </w:r>
      <w:r w:rsidR="00867CCF" w:rsidRPr="00867CCF">
        <w:rPr>
          <w:rStyle w:val="a4"/>
          <w:rFonts w:ascii="Times New Roman" w:hAnsi="Times New Roman" w:cs="Times New Roman"/>
        </w:rPr>
        <w:t>pre-diabetic/diabetic</w:t>
      </w:r>
      <w:r w:rsidR="00867CCF" w:rsidRPr="00867CCF">
        <w:rPr>
          <w:rFonts w:ascii="Times New Roman" w:hAnsi="Times New Roman" w:cs="Times New Roman"/>
        </w:rPr>
        <w:t>.</w:t>
      </w:r>
    </w:p>
    <w:p w14:paraId="1311E203" w14:textId="77777777" w:rsidR="00867CCF" w:rsidRPr="00867CCF" w:rsidRDefault="00867CCF" w:rsidP="00867CCF">
      <w:pPr>
        <w:pStyle w:val="a3"/>
        <w:ind w:leftChars="0" w:left="1440"/>
        <w:rPr>
          <w:rFonts w:ascii="Times New Roman" w:hAnsi="Times New Roman" w:cs="Times New Roman"/>
          <w:sz w:val="28"/>
          <w:szCs w:val="28"/>
        </w:rPr>
      </w:pPr>
    </w:p>
    <w:p w14:paraId="319F16BB" w14:textId="6614F615" w:rsidR="00867CCF" w:rsidRPr="00867CCF" w:rsidRDefault="00867CCF" w:rsidP="00867CCF">
      <w:pPr>
        <w:ind w:left="960"/>
        <w:rPr>
          <w:rFonts w:ascii="Times New Roman" w:hAnsi="Times New Roman" w:cs="Times New Roman"/>
          <w:sz w:val="28"/>
          <w:szCs w:val="28"/>
        </w:rPr>
      </w:pPr>
      <w:r w:rsidRPr="00867CCF">
        <w:rPr>
          <w:rFonts w:ascii="Times New Roman" w:hAnsi="Times New Roman" w:cs="Times New Roman"/>
          <w:sz w:val="28"/>
          <w:szCs w:val="28"/>
        </w:rPr>
        <w:t xml:space="preserve">In the following sections, we refer to these datasets as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1</w:t>
      </w:r>
      <w:r w:rsidRPr="00867CCF">
        <w:rPr>
          <w:rFonts w:ascii="Times New Roman" w:hAnsi="Times New Roman" w:cs="Times New Roman"/>
          <w:sz w:val="28"/>
          <w:szCs w:val="28"/>
        </w:rPr>
        <w:t xml:space="preserve">,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2</w:t>
      </w:r>
      <w:r w:rsidRPr="00867CCF">
        <w:rPr>
          <w:rFonts w:ascii="Times New Roman" w:hAnsi="Times New Roman" w:cs="Times New Roman"/>
          <w:sz w:val="28"/>
          <w:szCs w:val="28"/>
        </w:rPr>
        <w:t xml:space="preserve">,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3</w:t>
      </w:r>
      <w:r w:rsidRPr="00867CCF">
        <w:rPr>
          <w:rFonts w:ascii="Times New Roman" w:hAnsi="Times New Roman" w:cs="Times New Roman"/>
          <w:sz w:val="28"/>
          <w:szCs w:val="28"/>
        </w:rPr>
        <w:t xml:space="preserve">, and </w:t>
      </w:r>
      <w:r w:rsidRPr="00867CCF">
        <w:rPr>
          <w:rStyle w:val="a4"/>
          <w:rFonts w:ascii="Times New Roman" w:hAnsi="Times New Roman" w:cs="Times New Roman"/>
          <w:sz w:val="28"/>
          <w:szCs w:val="28"/>
        </w:rPr>
        <w:t>Dataset 4</w:t>
      </w:r>
      <w:r w:rsidRPr="00867CCF">
        <w:rPr>
          <w:rFonts w:ascii="Times New Roman" w:hAnsi="Times New Roman" w:cs="Times New Roman"/>
          <w:sz w:val="28"/>
          <w:szCs w:val="28"/>
        </w:rPr>
        <w:t>, respectively.</w:t>
      </w:r>
    </w:p>
    <w:p w14:paraId="76592C59" w14:textId="5E5C9E92" w:rsidR="00B84086" w:rsidRPr="00517BA0" w:rsidRDefault="00044397" w:rsidP="00517BA0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517BA0">
        <w:rPr>
          <w:rFonts w:ascii="Times New Roman" w:hAnsi="Times New Roman" w:cs="Times New Roman"/>
          <w:sz w:val="36"/>
          <w:szCs w:val="36"/>
        </w:rPr>
        <w:t>Hyper</w:t>
      </w:r>
      <w:r w:rsidR="005B7454" w:rsidRPr="00517BA0">
        <w:rPr>
          <w:rFonts w:ascii="Times New Roman" w:hAnsi="Times New Roman" w:cs="Times New Roman"/>
          <w:sz w:val="36"/>
          <w:szCs w:val="36"/>
        </w:rPr>
        <w:t xml:space="preserve">parameter </w:t>
      </w:r>
      <w:r w:rsidR="00B84086" w:rsidRPr="00517BA0">
        <w:rPr>
          <w:rFonts w:ascii="Times New Roman" w:hAnsi="Times New Roman" w:cs="Times New Roman" w:hint="eastAsia"/>
          <w:sz w:val="36"/>
          <w:szCs w:val="36"/>
        </w:rPr>
        <w:t>S</w:t>
      </w:r>
      <w:r w:rsidR="00B84086" w:rsidRPr="00517BA0">
        <w:rPr>
          <w:rFonts w:ascii="Times New Roman" w:hAnsi="Times New Roman" w:cs="Times New Roman"/>
          <w:sz w:val="36"/>
          <w:szCs w:val="36"/>
        </w:rPr>
        <w:t>e</w:t>
      </w:r>
      <w:r w:rsidR="00AB1CD9" w:rsidRPr="00517BA0">
        <w:rPr>
          <w:rFonts w:ascii="Times New Roman" w:hAnsi="Times New Roman" w:cs="Times New Roman"/>
          <w:sz w:val="36"/>
          <w:szCs w:val="36"/>
        </w:rPr>
        <w:t>ttings</w:t>
      </w:r>
    </w:p>
    <w:p w14:paraId="4BD1D9EC" w14:textId="205D2B88" w:rsidR="00D27706" w:rsidRPr="00166F9D" w:rsidRDefault="00D27706" w:rsidP="00166F9D">
      <w:pPr>
        <w:ind w:leftChars="500" w:left="1200"/>
        <w:rPr>
          <w:rFonts w:ascii="Times New Roman" w:hAnsi="Times New Roman" w:cs="Times New Roman"/>
          <w:sz w:val="28"/>
          <w:szCs w:val="28"/>
        </w:rPr>
      </w:pPr>
      <w:r w:rsidRPr="00166F9D">
        <w:rPr>
          <w:rFonts w:ascii="Times New Roman" w:hAnsi="Times New Roman" w:cs="Times New Roman"/>
          <w:sz w:val="28"/>
          <w:szCs w:val="28"/>
        </w:rPr>
        <w:lastRenderedPageBreak/>
        <w:t>Logistic Regression</w:t>
      </w:r>
    </w:p>
    <w:p w14:paraId="0F157873" w14:textId="374E89E9" w:rsidR="005B7454" w:rsidRPr="00285B18" w:rsidRDefault="00D652C9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szCs w:val="24"/>
        </w:rPr>
      </w:pPr>
      <w:r w:rsidRPr="00285B18">
        <w:rPr>
          <w:rFonts w:ascii="Times New Roman" w:hAnsi="Times New Roman" w:cs="Times New Roman"/>
          <w:szCs w:val="24"/>
        </w:rPr>
        <w:t xml:space="preserve">The </w:t>
      </w:r>
      <w:r w:rsidRPr="00285B18">
        <w:rPr>
          <w:rStyle w:val="a4"/>
          <w:rFonts w:ascii="Times New Roman" w:hAnsi="Times New Roman" w:cs="Times New Roman"/>
          <w:szCs w:val="24"/>
        </w:rPr>
        <w:t>solver</w:t>
      </w:r>
      <w:r w:rsidRPr="00285B18">
        <w:rPr>
          <w:rFonts w:ascii="Times New Roman" w:hAnsi="Times New Roman" w:cs="Times New Roman"/>
          <w:szCs w:val="24"/>
        </w:rPr>
        <w:t xml:space="preserve"> parameter specifies the optimization algorithm, where </w:t>
      </w:r>
      <w:proofErr w:type="spellStart"/>
      <w:r w:rsidRPr="00285B18">
        <w:rPr>
          <w:rStyle w:val="HTML"/>
          <w:rFonts w:ascii="Times New Roman" w:hAnsi="Times New Roman" w:cs="Times New Roman"/>
          <w:b/>
          <w:bCs/>
        </w:rPr>
        <w:t>lbfgs</w:t>
      </w:r>
      <w:proofErr w:type="spellEnd"/>
      <w:r w:rsidRPr="00285B18">
        <w:rPr>
          <w:rFonts w:ascii="Times New Roman" w:hAnsi="Times New Roman" w:cs="Times New Roman"/>
          <w:szCs w:val="24"/>
        </w:rPr>
        <w:t xml:space="preserve">, </w:t>
      </w:r>
      <w:r w:rsidRPr="00285B18">
        <w:rPr>
          <w:rStyle w:val="HTML"/>
          <w:rFonts w:ascii="Times New Roman" w:hAnsi="Times New Roman" w:cs="Times New Roman"/>
          <w:b/>
          <w:bCs/>
        </w:rPr>
        <w:t>newton-cg</w:t>
      </w:r>
      <w:r w:rsidRPr="00285B18">
        <w:rPr>
          <w:rFonts w:ascii="Times New Roman" w:hAnsi="Times New Roman" w:cs="Times New Roman"/>
          <w:szCs w:val="24"/>
        </w:rPr>
        <w:t xml:space="preserve">, and </w:t>
      </w:r>
      <w:r w:rsidRPr="00285B18">
        <w:rPr>
          <w:rStyle w:val="HTML"/>
          <w:rFonts w:ascii="Times New Roman" w:hAnsi="Times New Roman" w:cs="Times New Roman"/>
          <w:b/>
          <w:bCs/>
        </w:rPr>
        <w:t>sag</w:t>
      </w:r>
      <w:r w:rsidRPr="00285B18">
        <w:rPr>
          <w:rFonts w:ascii="Times New Roman" w:hAnsi="Times New Roman" w:cs="Times New Roman"/>
          <w:szCs w:val="24"/>
        </w:rPr>
        <w:t xml:space="preserve"> are suitable for L2-regularized models, while </w:t>
      </w:r>
      <w:r w:rsidRPr="00285B18">
        <w:rPr>
          <w:rStyle w:val="HTML"/>
          <w:rFonts w:ascii="Times New Roman" w:hAnsi="Times New Roman" w:cs="Times New Roman"/>
          <w:b/>
          <w:bCs/>
        </w:rPr>
        <w:t>saga</w:t>
      </w:r>
      <w:r w:rsidRPr="00285B18">
        <w:rPr>
          <w:rFonts w:ascii="Times New Roman" w:hAnsi="Times New Roman" w:cs="Times New Roman"/>
          <w:szCs w:val="24"/>
        </w:rPr>
        <w:t xml:space="preserve"> additionally supports L1 regularization and works well with large or sparse datasets.</w:t>
      </w:r>
    </w:p>
    <w:p w14:paraId="1921FB86" w14:textId="0A2C8BD8" w:rsidR="00D316E7" w:rsidRPr="00285B18" w:rsidRDefault="00D316E7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szCs w:val="24"/>
        </w:rPr>
      </w:pPr>
      <w:r w:rsidRPr="00285B18">
        <w:rPr>
          <w:rFonts w:ascii="Times New Roman" w:hAnsi="Times New Roman" w:cs="Times New Roman"/>
          <w:szCs w:val="24"/>
        </w:rPr>
        <w:t xml:space="preserve">The </w:t>
      </w:r>
      <w:r w:rsidRPr="00285B18">
        <w:rPr>
          <w:rStyle w:val="a4"/>
          <w:rFonts w:ascii="Times New Roman" w:hAnsi="Times New Roman" w:cs="Times New Roman"/>
          <w:szCs w:val="24"/>
        </w:rPr>
        <w:t>penalty</w:t>
      </w:r>
      <w:r w:rsidRPr="00285B18">
        <w:rPr>
          <w:rFonts w:ascii="Times New Roman" w:hAnsi="Times New Roman" w:cs="Times New Roman"/>
          <w:szCs w:val="24"/>
        </w:rPr>
        <w:t xml:space="preserve"> parameter determines the type of regularization applied to the model, with </w:t>
      </w:r>
      <w:r w:rsidRPr="00285B18">
        <w:rPr>
          <w:rStyle w:val="a4"/>
          <w:rFonts w:ascii="Times New Roman" w:hAnsi="Times New Roman" w:cs="Times New Roman"/>
          <w:szCs w:val="24"/>
        </w:rPr>
        <w:t>L2</w:t>
      </w:r>
      <w:r w:rsidRPr="00285B18">
        <w:rPr>
          <w:rFonts w:ascii="Times New Roman" w:hAnsi="Times New Roman" w:cs="Times New Roman"/>
          <w:szCs w:val="24"/>
        </w:rPr>
        <w:t xml:space="preserve"> providing smooth coefficient shrinkage and </w:t>
      </w:r>
      <w:r w:rsidRPr="00285B18">
        <w:rPr>
          <w:rStyle w:val="a4"/>
          <w:rFonts w:ascii="Times New Roman" w:hAnsi="Times New Roman" w:cs="Times New Roman"/>
          <w:szCs w:val="24"/>
        </w:rPr>
        <w:t>L1</w:t>
      </w:r>
      <w:r w:rsidRPr="00285B18">
        <w:rPr>
          <w:rFonts w:ascii="Times New Roman" w:hAnsi="Times New Roman" w:cs="Times New Roman"/>
          <w:szCs w:val="24"/>
        </w:rPr>
        <w:t xml:space="preserve"> encouraging sparsity by pushing some feature coefficients to zero.</w:t>
      </w:r>
    </w:p>
    <w:p w14:paraId="27A9FCC5" w14:textId="0D13A978" w:rsidR="00D316E7" w:rsidRDefault="00D316E7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szCs w:val="24"/>
        </w:rPr>
      </w:pPr>
      <w:r w:rsidRPr="00285B18">
        <w:rPr>
          <w:rFonts w:ascii="Times New Roman" w:hAnsi="Times New Roman" w:cs="Times New Roman"/>
          <w:szCs w:val="24"/>
        </w:rPr>
        <w:t xml:space="preserve">The </w:t>
      </w:r>
      <w:r w:rsidRPr="00285B18">
        <w:rPr>
          <w:rStyle w:val="a4"/>
          <w:rFonts w:ascii="Times New Roman" w:hAnsi="Times New Roman" w:cs="Times New Roman"/>
          <w:szCs w:val="24"/>
        </w:rPr>
        <w:t>C</w:t>
      </w:r>
      <w:r w:rsidRPr="00285B18">
        <w:rPr>
          <w:rFonts w:ascii="Times New Roman" w:hAnsi="Times New Roman" w:cs="Times New Roman"/>
          <w:szCs w:val="24"/>
        </w:rPr>
        <w:t xml:space="preserve"> parameter controls the inverse strength of regularization, where </w:t>
      </w:r>
      <w:r w:rsidRPr="00285B18">
        <w:rPr>
          <w:rStyle w:val="a4"/>
          <w:rFonts w:ascii="Times New Roman" w:hAnsi="Times New Roman" w:cs="Times New Roman"/>
          <w:szCs w:val="24"/>
        </w:rPr>
        <w:t>smaller values</w:t>
      </w:r>
      <w:r w:rsidRPr="00285B18">
        <w:rPr>
          <w:rFonts w:ascii="Times New Roman" w:hAnsi="Times New Roman" w:cs="Times New Roman"/>
          <w:szCs w:val="24"/>
        </w:rPr>
        <w:t xml:space="preserve"> imply stronger regularization to reduce overfitting, and </w:t>
      </w:r>
      <w:r w:rsidRPr="00285B18">
        <w:rPr>
          <w:rStyle w:val="a4"/>
          <w:rFonts w:ascii="Times New Roman" w:hAnsi="Times New Roman" w:cs="Times New Roman"/>
          <w:szCs w:val="24"/>
        </w:rPr>
        <w:t>larger values</w:t>
      </w:r>
      <w:r w:rsidRPr="00285B18">
        <w:rPr>
          <w:rFonts w:ascii="Times New Roman" w:hAnsi="Times New Roman" w:cs="Times New Roman"/>
          <w:szCs w:val="24"/>
        </w:rPr>
        <w:t xml:space="preserve"> allow more flexible model fitting.</w:t>
      </w:r>
    </w:p>
    <w:p w14:paraId="4659090E" w14:textId="4004FC82" w:rsidR="00517BA0" w:rsidRPr="00166F9D" w:rsidRDefault="00517BA0" w:rsidP="00166F9D">
      <w:pPr>
        <w:ind w:leftChars="500" w:left="1200"/>
        <w:rPr>
          <w:rFonts w:ascii="Times New Roman" w:hAnsi="Times New Roman" w:cs="Times New Roman"/>
          <w:sz w:val="28"/>
          <w:szCs w:val="28"/>
        </w:rPr>
      </w:pPr>
      <w:r w:rsidRPr="00166F9D">
        <w:rPr>
          <w:rFonts w:ascii="Times New Roman" w:hAnsi="Times New Roman" w:cs="Times New Roman" w:hint="eastAsia"/>
          <w:sz w:val="28"/>
          <w:szCs w:val="28"/>
        </w:rPr>
        <w:t>M</w:t>
      </w:r>
      <w:r w:rsidRPr="00166F9D">
        <w:rPr>
          <w:rFonts w:ascii="Times New Roman" w:hAnsi="Times New Roman" w:cs="Times New Roman"/>
          <w:sz w:val="28"/>
          <w:szCs w:val="28"/>
        </w:rPr>
        <w:t>ulti-layer Perceptron</w:t>
      </w:r>
    </w:p>
    <w:p w14:paraId="688FC2A8" w14:textId="77777777" w:rsidR="00517BA0" w:rsidRPr="00A94DE3" w:rsidRDefault="00517BA0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szCs w:val="24"/>
        </w:rPr>
      </w:pPr>
      <w:r w:rsidRPr="00A94DE3">
        <w:rPr>
          <w:rStyle w:val="a4"/>
          <w:rFonts w:ascii="Times New Roman" w:hAnsi="Times New Roman" w:cs="Times New Roman"/>
          <w:b w:val="0"/>
          <w:bCs w:val="0"/>
        </w:rPr>
        <w:t xml:space="preserve">The </w:t>
      </w:r>
      <w:proofErr w:type="spellStart"/>
      <w:r w:rsidRPr="00A94DE3">
        <w:rPr>
          <w:rStyle w:val="HTML"/>
          <w:rFonts w:ascii="Times New Roman" w:hAnsi="Times New Roman" w:cs="Times New Roman"/>
          <w:b/>
          <w:bCs/>
        </w:rPr>
        <w:t>hidden_layer_sizes</w:t>
      </w:r>
      <w:proofErr w:type="spellEnd"/>
      <w:r w:rsidRPr="00A94DE3">
        <w:rPr>
          <w:rStyle w:val="a4"/>
          <w:rFonts w:ascii="Times New Roman" w:hAnsi="Times New Roman" w:cs="Times New Roman"/>
          <w:b w:val="0"/>
          <w:bCs w:val="0"/>
        </w:rPr>
        <w:t xml:space="preserve"> parameter controls the architecture of the neural network.</w:t>
      </w:r>
      <w:r w:rsidRPr="00A94DE3">
        <w:rPr>
          <w:rFonts w:ascii="Times New Roman" w:hAnsi="Times New Roman" w:cs="Times New Roman"/>
        </w:rPr>
        <w:br/>
        <w:t>Each tuple specifies the number of neurons in each hidden layer.</w:t>
      </w:r>
    </w:p>
    <w:p w14:paraId="570271DB" w14:textId="0BC52B0F" w:rsidR="00A94DE3" w:rsidRDefault="00A94DE3" w:rsidP="00166F9D">
      <w:pPr>
        <w:pStyle w:val="a3"/>
        <w:numPr>
          <w:ilvl w:val="3"/>
          <w:numId w:val="6"/>
        </w:numPr>
        <w:ind w:leftChars="700" w:left="2160"/>
        <w:rPr>
          <w:rStyle w:val="a4"/>
          <w:rFonts w:ascii="Times New Roman" w:hAnsi="Times New Roman" w:cs="Times New Roman"/>
        </w:rPr>
      </w:pPr>
      <w:r w:rsidRPr="00A94DE3">
        <w:rPr>
          <w:rFonts w:ascii="Times New Roman" w:hAnsi="Times New Roman" w:cs="Times New Roman"/>
        </w:rPr>
        <w:t xml:space="preserve">The </w:t>
      </w:r>
      <w:r w:rsidRPr="00A94DE3">
        <w:rPr>
          <w:rStyle w:val="HTML"/>
          <w:rFonts w:ascii="Times New Roman" w:hAnsi="Times New Roman" w:cs="Times New Roman"/>
          <w:b/>
          <w:bCs/>
        </w:rPr>
        <w:t>activation</w:t>
      </w:r>
      <w:r w:rsidRPr="00A94DE3">
        <w:rPr>
          <w:rFonts w:ascii="Times New Roman" w:hAnsi="Times New Roman" w:cs="Times New Roman"/>
        </w:rPr>
        <w:t xml:space="preserve"> parameter determines the nonlinear transformation applied at each neuron.</w:t>
      </w:r>
      <w:r w:rsidRPr="00A94DE3">
        <w:rPr>
          <w:rFonts w:ascii="Times New Roman" w:hAnsi="Times New Roman" w:cs="Times New Roman"/>
        </w:rPr>
        <w:t xml:space="preserve"> </w:t>
      </w:r>
      <w:r w:rsidRPr="00A94DE3">
        <w:rPr>
          <w:rFonts w:ascii="Times New Roman" w:hAnsi="Times New Roman" w:cs="Times New Roman"/>
        </w:rPr>
        <w:t xml:space="preserve">The </w:t>
      </w:r>
      <w:proofErr w:type="spellStart"/>
      <w:r w:rsidRPr="00A94DE3">
        <w:rPr>
          <w:rStyle w:val="HTML"/>
          <w:rFonts w:ascii="Times New Roman" w:hAnsi="Times New Roman" w:cs="Times New Roman"/>
          <w:b/>
          <w:bCs/>
        </w:rPr>
        <w:t>relu</w:t>
      </w:r>
      <w:proofErr w:type="spellEnd"/>
      <w:r w:rsidRPr="00A94DE3">
        <w:rPr>
          <w:rFonts w:ascii="Times New Roman" w:hAnsi="Times New Roman" w:cs="Times New Roman"/>
        </w:rPr>
        <w:t xml:space="preserve"> activation helps training deep networks efficiently by alleviating the vanishing gradient problem, while </w:t>
      </w:r>
      <w:r w:rsidRPr="00A94DE3">
        <w:rPr>
          <w:rStyle w:val="HTML"/>
          <w:rFonts w:ascii="Times New Roman" w:hAnsi="Times New Roman" w:cs="Times New Roman"/>
          <w:b/>
          <w:bCs/>
        </w:rPr>
        <w:t>tanh</w:t>
      </w:r>
      <w:r w:rsidRPr="00A94DE3">
        <w:rPr>
          <w:rFonts w:ascii="Times New Roman" w:hAnsi="Times New Roman" w:cs="Times New Roman"/>
        </w:rPr>
        <w:t xml:space="preserve"> is smoother and can be beneficial when the data distribution is centered around zero.</w:t>
      </w:r>
      <w:r w:rsidRPr="00A94DE3">
        <w:rPr>
          <w:rFonts w:ascii="Times New Roman" w:hAnsi="Times New Roman" w:cs="Times New Roman"/>
        </w:rPr>
        <w:br/>
        <w:t>Different activations may lead to different learning dynamics and decision boundary shapes.</w:t>
      </w:r>
    </w:p>
    <w:p w14:paraId="1984833C" w14:textId="13623912" w:rsidR="00A94DE3" w:rsidRPr="00A94DE3" w:rsidRDefault="00A94DE3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b/>
          <w:bCs/>
        </w:rPr>
      </w:pPr>
      <w:r w:rsidRPr="00A94DE3">
        <w:rPr>
          <w:rStyle w:val="a4"/>
          <w:rFonts w:ascii="Times New Roman" w:hAnsi="Times New Roman" w:cs="Times New Roman"/>
          <w:b w:val="0"/>
          <w:bCs w:val="0"/>
        </w:rPr>
        <w:t xml:space="preserve">The </w:t>
      </w:r>
      <w:r w:rsidRPr="00A94DE3">
        <w:rPr>
          <w:rStyle w:val="HTML"/>
          <w:rFonts w:ascii="Times New Roman" w:hAnsi="Times New Roman" w:cs="Times New Roman"/>
          <w:b/>
          <w:bCs/>
        </w:rPr>
        <w:t>alpha</w:t>
      </w:r>
      <w:r w:rsidRPr="00A94DE3">
        <w:rPr>
          <w:rStyle w:val="a4"/>
          <w:rFonts w:ascii="Times New Roman" w:hAnsi="Times New Roman" w:cs="Times New Roman"/>
          <w:b w:val="0"/>
          <w:bCs w:val="0"/>
        </w:rPr>
        <w:t xml:space="preserve"> parameter specifies the L2 regularization strength.</w:t>
      </w:r>
      <w:r w:rsidRPr="00A94DE3">
        <w:rPr>
          <w:rFonts w:ascii="Times New Roman" w:hAnsi="Times New Roman" w:cs="Times New Roman"/>
        </w:rPr>
        <w:br/>
        <w:t>This term penalizes large weight values during optimization to reduce overfitting.</w:t>
      </w:r>
      <w:r w:rsidRPr="00A94DE3">
        <w:rPr>
          <w:rFonts w:ascii="Times New Roman" w:hAnsi="Times New Roman" w:cs="Times New Roman"/>
        </w:rPr>
        <w:br/>
        <w:t xml:space="preserve">Smaller </w:t>
      </w:r>
      <w:r w:rsidRPr="00A94DE3">
        <w:rPr>
          <w:rStyle w:val="HTML"/>
          <w:rFonts w:ascii="Times New Roman" w:hAnsi="Times New Roman" w:cs="Times New Roman"/>
        </w:rPr>
        <w:t>alpha</w:t>
      </w:r>
      <w:r w:rsidRPr="00A94DE3">
        <w:rPr>
          <w:rFonts w:ascii="Times New Roman" w:hAnsi="Times New Roman" w:cs="Times New Roman"/>
        </w:rPr>
        <w:t xml:space="preserve"> values allow more flexible model fitting, while larger values enforce smoother weight magnitudes and improve generalization stability.</w:t>
      </w:r>
    </w:p>
    <w:p w14:paraId="1091571E" w14:textId="1A892AA8" w:rsidR="00A94DE3" w:rsidRDefault="00A94DE3" w:rsidP="00166F9D">
      <w:pPr>
        <w:pStyle w:val="Web"/>
        <w:numPr>
          <w:ilvl w:val="3"/>
          <w:numId w:val="6"/>
        </w:numPr>
        <w:ind w:leftChars="700" w:left="2160"/>
        <w:rPr>
          <w:rFonts w:ascii="Times New Roman" w:hAnsi="Times New Roman" w:cs="Times New Roman"/>
        </w:rPr>
      </w:pPr>
      <w:r w:rsidRPr="00A94DE3">
        <w:rPr>
          <w:rStyle w:val="a4"/>
          <w:rFonts w:ascii="Times New Roman" w:hAnsi="Times New Roman" w:cs="Times New Roman"/>
          <w:b w:val="0"/>
          <w:bCs w:val="0"/>
        </w:rPr>
        <w:t xml:space="preserve">The </w:t>
      </w:r>
      <w:proofErr w:type="spellStart"/>
      <w:r w:rsidRPr="00A94DE3">
        <w:rPr>
          <w:rStyle w:val="HTML"/>
          <w:rFonts w:ascii="Times New Roman" w:hAnsi="Times New Roman" w:cs="Times New Roman"/>
          <w:b/>
          <w:bCs/>
        </w:rPr>
        <w:t>batch_size</w:t>
      </w:r>
      <w:proofErr w:type="spellEnd"/>
      <w:r w:rsidRPr="00A94DE3">
        <w:rPr>
          <w:rStyle w:val="a4"/>
          <w:rFonts w:ascii="Times New Roman" w:hAnsi="Times New Roman" w:cs="Times New Roman"/>
          <w:b w:val="0"/>
          <w:bCs w:val="0"/>
        </w:rPr>
        <w:t xml:space="preserve"> parameter indicates the number of samples processed before each update of the model weights.</w:t>
      </w:r>
      <w:r w:rsidRPr="00A94DE3">
        <w:rPr>
          <w:rFonts w:ascii="Times New Roman" w:hAnsi="Times New Roman" w:cs="Times New Roman"/>
        </w:rPr>
        <w:br/>
        <w:t>Smaller batch sizes introduce more stochasticity and may help escape poor local minima, while larger batch sizes provide smoother gradient estimates but may converge to less optimal solutions.</w:t>
      </w:r>
    </w:p>
    <w:p w14:paraId="095D69CE" w14:textId="4DA68201" w:rsidR="005D7DFD" w:rsidRPr="00166F9D" w:rsidRDefault="005D7DFD" w:rsidP="00166F9D">
      <w:pPr>
        <w:ind w:leftChars="500" w:left="1200"/>
        <w:rPr>
          <w:rFonts w:ascii="Times New Roman" w:hAnsi="Times New Roman" w:cs="Times New Roman"/>
          <w:sz w:val="28"/>
          <w:szCs w:val="28"/>
        </w:rPr>
      </w:pPr>
      <w:r w:rsidRPr="00166F9D">
        <w:rPr>
          <w:rFonts w:ascii="Times New Roman" w:hAnsi="Times New Roman" w:cs="Times New Roman"/>
          <w:sz w:val="28"/>
          <w:szCs w:val="28"/>
        </w:rPr>
        <w:t>Random Forest</w:t>
      </w:r>
    </w:p>
    <w:p w14:paraId="315B1527" w14:textId="77777777" w:rsidR="005D7DFD" w:rsidRPr="005D7DFD" w:rsidRDefault="005D7DFD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b/>
          <w:bCs/>
        </w:rPr>
      </w:pPr>
      <w:r w:rsidRPr="005D7DFD">
        <w:rPr>
          <w:rStyle w:val="a4"/>
          <w:rFonts w:ascii="Times New Roman" w:hAnsi="Times New Roman" w:cs="Times New Roman"/>
          <w:b w:val="0"/>
          <w:bCs w:val="0"/>
        </w:rPr>
        <w:t xml:space="preserve">The </w:t>
      </w:r>
      <w:proofErr w:type="spellStart"/>
      <w:r w:rsidRPr="005D7DFD">
        <w:rPr>
          <w:rStyle w:val="HTML"/>
          <w:rFonts w:ascii="Times New Roman" w:hAnsi="Times New Roman" w:cs="Times New Roman"/>
          <w:b/>
          <w:bCs/>
        </w:rPr>
        <w:t>n_estimators</w:t>
      </w:r>
      <w:proofErr w:type="spellEnd"/>
      <w:r w:rsidRPr="005D7DFD">
        <w:rPr>
          <w:rStyle w:val="a4"/>
          <w:rFonts w:ascii="Times New Roman" w:hAnsi="Times New Roman" w:cs="Times New Roman"/>
          <w:b w:val="0"/>
          <w:bCs w:val="0"/>
        </w:rPr>
        <w:t xml:space="preserve"> parameter specifies the number of decision trees in the forest.</w:t>
      </w:r>
      <w:r w:rsidRPr="005D7DFD">
        <w:rPr>
          <w:rFonts w:ascii="Times New Roman" w:hAnsi="Times New Roman" w:cs="Times New Roman"/>
          <w:b/>
          <w:bCs/>
        </w:rPr>
        <w:br/>
      </w:r>
      <w:r w:rsidRPr="005D7DFD">
        <w:rPr>
          <w:rFonts w:ascii="Times New Roman" w:hAnsi="Times New Roman" w:cs="Times New Roman"/>
        </w:rPr>
        <w:t>A larger number of trees generally improves model stability and performance by reducing variance.</w:t>
      </w:r>
    </w:p>
    <w:p w14:paraId="6FEC3BF4" w14:textId="77777777" w:rsidR="005D7DFD" w:rsidRPr="005D7DFD" w:rsidRDefault="005D7DFD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b/>
          <w:bCs/>
        </w:rPr>
      </w:pPr>
      <w:r w:rsidRPr="005D7DFD">
        <w:rPr>
          <w:rStyle w:val="a4"/>
          <w:rFonts w:ascii="Times New Roman" w:hAnsi="Times New Roman" w:cs="Times New Roman"/>
          <w:b w:val="0"/>
          <w:bCs w:val="0"/>
        </w:rPr>
        <w:t xml:space="preserve">The </w:t>
      </w:r>
      <w:proofErr w:type="spellStart"/>
      <w:r w:rsidRPr="005D7DFD">
        <w:rPr>
          <w:rStyle w:val="HTML"/>
          <w:rFonts w:ascii="Times New Roman" w:hAnsi="Times New Roman" w:cs="Times New Roman"/>
          <w:b/>
          <w:bCs/>
        </w:rPr>
        <w:t>max_depth</w:t>
      </w:r>
      <w:proofErr w:type="spellEnd"/>
      <w:r w:rsidRPr="005D7DFD">
        <w:rPr>
          <w:rStyle w:val="a4"/>
          <w:rFonts w:ascii="Times New Roman" w:hAnsi="Times New Roman" w:cs="Times New Roman"/>
          <w:b w:val="0"/>
          <w:bCs w:val="0"/>
        </w:rPr>
        <w:t xml:space="preserve"> parameter controls the maximum depth of each tree.</w:t>
      </w:r>
      <w:r w:rsidRPr="005D7DFD">
        <w:rPr>
          <w:rFonts w:ascii="Times New Roman" w:hAnsi="Times New Roman" w:cs="Times New Roman"/>
        </w:rPr>
        <w:br/>
        <w:t xml:space="preserve">Setting </w:t>
      </w:r>
      <w:r w:rsidRPr="005D7DFD">
        <w:rPr>
          <w:rStyle w:val="HTML"/>
          <w:rFonts w:ascii="Times New Roman" w:hAnsi="Times New Roman" w:cs="Times New Roman"/>
        </w:rPr>
        <w:t>None</w:t>
      </w:r>
      <w:r w:rsidRPr="005D7DFD">
        <w:rPr>
          <w:rFonts w:ascii="Times New Roman" w:hAnsi="Times New Roman" w:cs="Times New Roman"/>
        </w:rPr>
        <w:t xml:space="preserve"> allows trees to grow fully, capturing complex patterns but risking overfitting.</w:t>
      </w:r>
    </w:p>
    <w:p w14:paraId="61373106" w14:textId="77777777" w:rsidR="005D7DFD" w:rsidRPr="005D7DFD" w:rsidRDefault="005D7DFD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  <w:b/>
          <w:bCs/>
        </w:rPr>
      </w:pPr>
      <w:r w:rsidRPr="005D7DFD">
        <w:rPr>
          <w:rFonts w:ascii="Times New Roman" w:hAnsi="Times New Roman" w:cs="Times New Roman"/>
        </w:rPr>
        <w:t xml:space="preserve">The </w:t>
      </w:r>
      <w:proofErr w:type="spellStart"/>
      <w:r w:rsidRPr="005D7DFD">
        <w:rPr>
          <w:rStyle w:val="HTML"/>
          <w:rFonts w:ascii="Times New Roman" w:hAnsi="Times New Roman" w:cs="Times New Roman"/>
          <w:b/>
          <w:bCs/>
        </w:rPr>
        <w:t>min_samples_leaf</w:t>
      </w:r>
      <w:proofErr w:type="spellEnd"/>
      <w:r w:rsidRPr="005D7DFD">
        <w:rPr>
          <w:rFonts w:ascii="Times New Roman" w:hAnsi="Times New Roman" w:cs="Times New Roman"/>
          <w:b/>
          <w:bCs/>
        </w:rPr>
        <w:t xml:space="preserve"> </w:t>
      </w:r>
      <w:r w:rsidRPr="005D7DFD">
        <w:rPr>
          <w:rFonts w:ascii="Times New Roman" w:hAnsi="Times New Roman" w:cs="Times New Roman"/>
        </w:rPr>
        <w:t>parameter specifies the minimum number of samples required to form a leaf node.</w:t>
      </w:r>
    </w:p>
    <w:p w14:paraId="680E2D4E" w14:textId="2AD221E0" w:rsidR="005D7DFD" w:rsidRPr="005D7DFD" w:rsidRDefault="005D7DFD" w:rsidP="00166F9D">
      <w:pPr>
        <w:pStyle w:val="a3"/>
        <w:numPr>
          <w:ilvl w:val="3"/>
          <w:numId w:val="6"/>
        </w:numPr>
        <w:ind w:leftChars="700" w:left="2160"/>
        <w:rPr>
          <w:rFonts w:ascii="Times New Roman" w:hAnsi="Times New Roman" w:cs="Times New Roman"/>
        </w:rPr>
      </w:pPr>
      <w:r w:rsidRPr="005D7DFD">
        <w:rPr>
          <w:rStyle w:val="a4"/>
          <w:rFonts w:ascii="Times New Roman" w:hAnsi="Times New Roman" w:cs="Times New Roman"/>
          <w:b w:val="0"/>
          <w:bCs w:val="0"/>
        </w:rPr>
        <w:t xml:space="preserve">The </w:t>
      </w:r>
      <w:proofErr w:type="spellStart"/>
      <w:r w:rsidRPr="005D7DFD">
        <w:rPr>
          <w:rStyle w:val="HTML"/>
          <w:rFonts w:ascii="Times New Roman" w:hAnsi="Times New Roman" w:cs="Times New Roman"/>
          <w:b/>
          <w:bCs/>
        </w:rPr>
        <w:t>min_samples_split</w:t>
      </w:r>
      <w:proofErr w:type="spellEnd"/>
      <w:r w:rsidRPr="005D7DFD">
        <w:rPr>
          <w:rStyle w:val="a4"/>
          <w:rFonts w:ascii="Times New Roman" w:hAnsi="Times New Roman" w:cs="Times New Roman"/>
          <w:b w:val="0"/>
          <w:bCs w:val="0"/>
        </w:rPr>
        <w:t xml:space="preserve"> parameter determines the minimum number of samples required to split an internal node.</w:t>
      </w:r>
      <w:r w:rsidRPr="005D7DFD">
        <w:rPr>
          <w:rFonts w:ascii="Times New Roman" w:hAnsi="Times New Roman" w:cs="Times New Roman"/>
        </w:rPr>
        <w:br/>
        <w:t>Increasing this value limits the tree’s tendency to grow too deep and complex, thereby improving model robustness and reducing sensitivity to noise.</w:t>
      </w:r>
    </w:p>
    <w:p w14:paraId="7982C91D" w14:textId="77777777" w:rsidR="00A94DE3" w:rsidRPr="00166F9D" w:rsidRDefault="00A94DE3" w:rsidP="00166F9D">
      <w:pPr>
        <w:rPr>
          <w:rFonts w:ascii="Times New Roman" w:hAnsi="Times New Roman" w:cs="Times New Roman" w:hint="eastAsia"/>
          <w:szCs w:val="24"/>
        </w:rPr>
      </w:pPr>
    </w:p>
    <w:p w14:paraId="5479715B" w14:textId="62AA712E" w:rsidR="00AB1CD9" w:rsidRPr="001744A1" w:rsidRDefault="00AB1CD9" w:rsidP="00517BA0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1744A1">
        <w:rPr>
          <w:rFonts w:ascii="Times New Roman" w:hAnsi="Times New Roman" w:cs="Times New Roman" w:hint="eastAsia"/>
          <w:sz w:val="36"/>
          <w:szCs w:val="36"/>
        </w:rPr>
        <w:lastRenderedPageBreak/>
        <w:t>R</w:t>
      </w:r>
      <w:r w:rsidRPr="001744A1">
        <w:rPr>
          <w:rFonts w:ascii="Times New Roman" w:hAnsi="Times New Roman" w:cs="Times New Roman"/>
          <w:sz w:val="36"/>
          <w:szCs w:val="36"/>
        </w:rPr>
        <w:t>esults</w:t>
      </w:r>
    </w:p>
    <w:p w14:paraId="29375EA8" w14:textId="5A53AF31" w:rsidR="00566D94" w:rsidRDefault="00166F9D" w:rsidP="00566D9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ataset 1</w:t>
      </w:r>
    </w:p>
    <w:p w14:paraId="34DA6521" w14:textId="5774E3BC" w:rsidR="00166F9D" w:rsidRPr="00166F9D" w:rsidRDefault="00166F9D" w:rsidP="00166F9D">
      <w:pPr>
        <w:ind w:left="480"/>
        <w:rPr>
          <w:rFonts w:ascii="Times New Roman" w:hAnsi="Times New Roman" w:cs="Times New Roman" w:hint="eastAsia"/>
          <w:sz w:val="28"/>
          <w:szCs w:val="28"/>
        </w:rPr>
      </w:pPr>
    </w:p>
    <w:p w14:paraId="75374E29" w14:textId="69BD91E6" w:rsidR="006F49E9" w:rsidRPr="00250BE6" w:rsidRDefault="006F49E9" w:rsidP="00517C8A">
      <w:pPr>
        <w:pStyle w:val="a3"/>
        <w:ind w:leftChars="0" w:left="1440"/>
        <w:rPr>
          <w:rFonts w:ascii="Times New Roman" w:hAnsi="Times New Roman" w:cs="Times New Roman"/>
          <w:sz w:val="28"/>
          <w:szCs w:val="28"/>
        </w:rPr>
      </w:pPr>
    </w:p>
    <w:sectPr w:rsidR="006F49E9" w:rsidRPr="00250BE6" w:rsidSect="009E17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CC4"/>
    <w:multiLevelType w:val="hybridMultilevel"/>
    <w:tmpl w:val="35FA0984"/>
    <w:lvl w:ilvl="0" w:tplc="75F6DF70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52"/>
        <w:szCs w:val="52"/>
      </w:rPr>
    </w:lvl>
    <w:lvl w:ilvl="1" w:tplc="016CF568">
      <w:start w:val="1"/>
      <w:numFmt w:val="decimal"/>
      <w:lvlText w:val="%2."/>
      <w:lvlJc w:val="left"/>
      <w:pPr>
        <w:ind w:left="1472" w:hanging="480"/>
      </w:pPr>
      <w:rPr>
        <w:rFonts w:hint="default"/>
        <w:sz w:val="36"/>
        <w:szCs w:val="36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C70F44"/>
    <w:multiLevelType w:val="hybridMultilevel"/>
    <w:tmpl w:val="CBB2F0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3423B4C"/>
    <w:multiLevelType w:val="hybridMultilevel"/>
    <w:tmpl w:val="4AE0DF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EE7AEF"/>
    <w:multiLevelType w:val="hybridMultilevel"/>
    <w:tmpl w:val="0F327342"/>
    <w:lvl w:ilvl="0" w:tplc="75F6DF70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52"/>
        <w:szCs w:val="52"/>
      </w:rPr>
    </w:lvl>
    <w:lvl w:ilvl="1" w:tplc="016CF568">
      <w:start w:val="1"/>
      <w:numFmt w:val="decimal"/>
      <w:lvlText w:val="%2."/>
      <w:lvlJc w:val="left"/>
      <w:pPr>
        <w:ind w:left="1472" w:hanging="480"/>
      </w:pPr>
      <w:rPr>
        <w:rFonts w:hint="default"/>
        <w:sz w:val="36"/>
        <w:szCs w:val="36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3B4858"/>
    <w:multiLevelType w:val="hybridMultilevel"/>
    <w:tmpl w:val="3A343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lvl w:ilvl="0" w:tplc="75F6DF70">
        <w:start w:val="1"/>
        <w:numFmt w:val="decimal"/>
        <w:lvlText w:val="%1."/>
        <w:lvlJc w:val="left"/>
        <w:pPr>
          <w:ind w:left="1472" w:hanging="480"/>
        </w:pPr>
        <w:rPr>
          <w:rFonts w:hint="default"/>
          <w:sz w:val="36"/>
          <w:szCs w:val="36"/>
        </w:rPr>
      </w:lvl>
    </w:lvlOverride>
    <w:lvlOverride w:ilvl="1">
      <w:lvl w:ilvl="1" w:tplc="016CF568">
        <w:start w:val="1"/>
        <w:numFmt w:val="ideographTraditional"/>
        <w:lvlText w:val="%2、"/>
        <w:lvlJc w:val="left"/>
        <w:pPr>
          <w:ind w:left="1189" w:hanging="48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03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03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27"/>
    <w:rsid w:val="00044397"/>
    <w:rsid w:val="000A562C"/>
    <w:rsid w:val="00111EF1"/>
    <w:rsid w:val="00166F9D"/>
    <w:rsid w:val="00167808"/>
    <w:rsid w:val="00173DAB"/>
    <w:rsid w:val="001744A1"/>
    <w:rsid w:val="00250BE6"/>
    <w:rsid w:val="00270DDF"/>
    <w:rsid w:val="00285B18"/>
    <w:rsid w:val="00331750"/>
    <w:rsid w:val="0035300D"/>
    <w:rsid w:val="00393934"/>
    <w:rsid w:val="003B5EA8"/>
    <w:rsid w:val="004043FB"/>
    <w:rsid w:val="004C04A0"/>
    <w:rsid w:val="00517BA0"/>
    <w:rsid w:val="00517C8A"/>
    <w:rsid w:val="00564E03"/>
    <w:rsid w:val="00566D94"/>
    <w:rsid w:val="005956F3"/>
    <w:rsid w:val="005B7454"/>
    <w:rsid w:val="005D7DFD"/>
    <w:rsid w:val="005E114D"/>
    <w:rsid w:val="006040A6"/>
    <w:rsid w:val="00614B96"/>
    <w:rsid w:val="006A6D54"/>
    <w:rsid w:val="006C5DF0"/>
    <w:rsid w:val="006F49E9"/>
    <w:rsid w:val="00713727"/>
    <w:rsid w:val="007F70E3"/>
    <w:rsid w:val="00867CCF"/>
    <w:rsid w:val="00881B59"/>
    <w:rsid w:val="008A4BC4"/>
    <w:rsid w:val="008A5888"/>
    <w:rsid w:val="00934AA2"/>
    <w:rsid w:val="009E1726"/>
    <w:rsid w:val="00A10681"/>
    <w:rsid w:val="00A3189D"/>
    <w:rsid w:val="00A94DE3"/>
    <w:rsid w:val="00AB1CD9"/>
    <w:rsid w:val="00B32CD8"/>
    <w:rsid w:val="00B52258"/>
    <w:rsid w:val="00B84086"/>
    <w:rsid w:val="00BB6C81"/>
    <w:rsid w:val="00BC4B6A"/>
    <w:rsid w:val="00CC371A"/>
    <w:rsid w:val="00CE0265"/>
    <w:rsid w:val="00D27706"/>
    <w:rsid w:val="00D316E7"/>
    <w:rsid w:val="00D52E66"/>
    <w:rsid w:val="00D652C9"/>
    <w:rsid w:val="00E32E40"/>
    <w:rsid w:val="00ED672C"/>
    <w:rsid w:val="00F60703"/>
    <w:rsid w:val="00F9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DA53"/>
  <w15:chartTrackingRefBased/>
  <w15:docId w15:val="{C5003E82-C844-4460-AF42-628869D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888"/>
    <w:pPr>
      <w:ind w:leftChars="200" w:left="480"/>
    </w:pPr>
  </w:style>
  <w:style w:type="character" w:styleId="a4">
    <w:name w:val="Strong"/>
    <w:basedOn w:val="a0"/>
    <w:uiPriority w:val="22"/>
    <w:qFormat/>
    <w:rsid w:val="00E32E40"/>
    <w:rPr>
      <w:b/>
      <w:bCs/>
    </w:rPr>
  </w:style>
  <w:style w:type="character" w:styleId="a5">
    <w:name w:val="Hyperlink"/>
    <w:basedOn w:val="a0"/>
    <w:uiPriority w:val="99"/>
    <w:unhideWhenUsed/>
    <w:rsid w:val="00250B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0BE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652C9"/>
    <w:rPr>
      <w:rFonts w:ascii="細明體" w:eastAsia="細明體" w:hAnsi="細明體" w:cs="細明體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B5225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A94D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891/cdc+diabetes+health+indi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848/secondary+mushroom+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09/wine" TargetMode="External"/><Relationship Id="rId5" Type="http://schemas.openxmlformats.org/officeDocument/2006/relationships/hyperlink" Target="https://archive.ics.uci.edu/dataset/697/predict+students+dropout+and+academic+suc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資皓</dc:creator>
  <cp:keywords/>
  <dc:description/>
  <cp:lastModifiedBy>Jeffrey</cp:lastModifiedBy>
  <cp:revision>49</cp:revision>
  <dcterms:created xsi:type="dcterms:W3CDTF">2025-10-26T01:36:00Z</dcterms:created>
  <dcterms:modified xsi:type="dcterms:W3CDTF">2025-10-27T09:52:00Z</dcterms:modified>
</cp:coreProperties>
</file>