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Times New Roman" w:hAnsi="Times New Roman" w:eastAsia="方正小标宋简体" w:cs="方正小标宋简体"/>
          <w:sz w:val="44"/>
          <w:szCs w:val="44"/>
          <w:highlight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highlight w:val="none"/>
        </w:rPr>
        <w:t>弋江区</w:t>
      </w:r>
      <w:r>
        <w:rPr>
          <w:rFonts w:hint="eastAsia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政务服务大厅</w:t>
      </w:r>
      <w:r>
        <w:rPr>
          <w:rFonts w:hint="eastAsia" w:ascii="Times New Roman" w:hAnsi="Times New Roman" w:eastAsia="方正小标宋简体" w:cs="Times New Roman"/>
          <w:sz w:val="44"/>
          <w:szCs w:val="44"/>
          <w:highlight w:val="none"/>
        </w:rPr>
        <w:t>建设方案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center"/>
        <w:rPr>
          <w:rFonts w:hint="eastAsia" w:ascii="Times New Roman" w:hAnsi="Times New Roman" w:eastAsia="楷体" w:cs="楷体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32"/>
          <w:highlight w:val="none"/>
        </w:rPr>
        <w:t>（</w:t>
      </w:r>
      <w:r>
        <w:rPr>
          <w:rFonts w:hint="eastAsia" w:ascii="Times New Roman" w:hAnsi="Times New Roman" w:eastAsia="楷体" w:cs="楷体"/>
          <w:sz w:val="32"/>
          <w:szCs w:val="32"/>
          <w:highlight w:val="none"/>
          <w:lang w:val="en-US" w:eastAsia="zh-CN"/>
        </w:rPr>
        <w:t>讨论</w:t>
      </w:r>
      <w:r>
        <w:rPr>
          <w:rFonts w:hint="eastAsia" w:ascii="Times New Roman" w:hAnsi="Times New Roman" w:eastAsia="楷体" w:cs="楷体"/>
          <w:sz w:val="32"/>
          <w:szCs w:val="32"/>
          <w:highlight w:val="none"/>
        </w:rPr>
        <w:t>稿）</w:t>
      </w:r>
    </w:p>
    <w:p>
      <w:pPr>
        <w:pStyle w:val="2"/>
        <w:rPr>
          <w:highlight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710" w:firstLineChars="200"/>
        <w:textAlignment w:val="auto"/>
        <w:rPr>
          <w:rFonts w:ascii="Times New Roman" w:hAnsi="Times New Roman" w:eastAsia="方正小标宋简体" w:cs="方正小标宋简体"/>
          <w:sz w:val="44"/>
          <w:szCs w:val="44"/>
          <w:highlight w:val="none"/>
        </w:rPr>
      </w:pP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为深入贯彻落实《国务院关于加快推进政务服务标准化规范化便利化的指导意见》（国办</w:t>
      </w:r>
      <w:r>
        <w:rPr>
          <w:rFonts w:hint="eastAsia" w:ascii="微软雅黑" w:hAnsi="微软雅黑" w:eastAsia="微软雅黑" w:cs="微软雅黑"/>
          <w:sz w:val="32"/>
          <w:szCs w:val="24"/>
          <w:highlight w:val="none"/>
          <w:lang w:val="en-US" w:eastAsia="zh-CN"/>
        </w:rPr>
        <w:t>〔</w:t>
      </w:r>
      <w:r>
        <w:rPr>
          <w:rFonts w:hint="default" w:ascii="Times New Roman" w:hAnsi="Times New Roman" w:eastAsia="仿宋_GB2312" w:cs="Times New Roman"/>
          <w:sz w:val="32"/>
          <w:szCs w:val="24"/>
          <w:highlight w:val="none"/>
          <w:lang w:val="en-US" w:eastAsia="zh-CN"/>
        </w:rPr>
        <w:t>2022</w:t>
      </w:r>
      <w:r>
        <w:rPr>
          <w:rFonts w:hint="eastAsia" w:ascii="微软雅黑" w:hAnsi="微软雅黑" w:eastAsia="微软雅黑" w:cs="微软雅黑"/>
          <w:sz w:val="32"/>
          <w:szCs w:val="24"/>
          <w:highlight w:val="none"/>
          <w:lang w:val="en-US" w:eastAsia="zh-CN"/>
        </w:rPr>
        <w:t>〕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5号）、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eastAsia="zh-CN"/>
        </w:rPr>
        <w:t>《国务院关于进一步优化政务服务提升行政效能推动“高效办成一件事”的指导意见》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</w:rPr>
        <w:t>（国发</w:t>
      </w:r>
      <w:r>
        <w:rPr>
          <w:rFonts w:hint="eastAsia" w:ascii="微软雅黑" w:hAnsi="微软雅黑" w:eastAsia="微软雅黑" w:cs="微软雅黑"/>
          <w:sz w:val="32"/>
          <w:szCs w:val="24"/>
          <w:highlight w:val="none"/>
        </w:rPr>
        <w:t>〔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</w:rPr>
        <w:t>202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2"/>
          <w:szCs w:val="24"/>
          <w:highlight w:val="none"/>
        </w:rPr>
        <w:t>〕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</w:rPr>
        <w:t>号）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精神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全面提升弋江区政务服务标准化规范化便利化水平，加快行政效能提升，积极创优营商环境，特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zh-TW" w:eastAsia="zh-CN"/>
        </w:rPr>
        <w:t>制定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本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zh-TW" w:eastAsia="zh-CN"/>
        </w:rPr>
        <w:t>方案。</w:t>
      </w:r>
    </w:p>
    <w:p>
      <w:pPr>
        <w:pStyle w:val="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712"/>
        <w:rPr>
          <w:rFonts w:ascii="Times New Roman" w:hAnsi="Times New Roman"/>
          <w:highlight w:val="none"/>
        </w:rPr>
      </w:pPr>
      <w:r>
        <w:rPr>
          <w:rFonts w:hint="eastAsia" w:ascii="Times New Roman" w:hAnsi="Times New Roman"/>
          <w:highlight w:val="none"/>
          <w:lang w:val="en-US" w:eastAsia="zh-CN"/>
        </w:rPr>
        <w:t>总体要求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firstLine="710" w:firstLineChars="200"/>
        <w:rPr>
          <w:rFonts w:hint="eastAsia" w:eastAsia="仿宋_GB231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以习近平新时代中国特色社会主义思想为指导，全面贯彻党的二十大精神，坚持以党建为引领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围绕“畅享弋政·数赢江来”总体畅想，</w:t>
      </w:r>
      <w:r>
        <w:rPr>
          <w:rFonts w:hint="eastAsia" w:ascii="Times New Roman" w:hAnsi="Times New Roman" w:eastAsia="仿宋_GB2312" w:cs="仿宋_GB2312"/>
          <w:sz w:val="32"/>
          <w:szCs w:val="24"/>
          <w:highlight w:val="none"/>
          <w:lang w:val="en-US" w:eastAsia="zh-CN"/>
        </w:rPr>
        <w:t>按照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“四新”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建设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理念，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融合AI大模型、5G、物联网、云计算、大数据等新一代信息技术，以新思维引领新发展，构建“党建+数字+服务+治理”的政府运行新模式，做强弋江“新政务·心服务”党建品牌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力争2025年底前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将弋江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打造为长三角政务服务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的新标杆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、数字政府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的新样板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。</w:t>
      </w:r>
    </w:p>
    <w:p>
      <w:pPr>
        <w:pStyle w:val="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712"/>
        <w:rPr>
          <w:rFonts w:ascii="Times New Roman" w:hAnsi="Times New Roman"/>
          <w:highlight w:val="none"/>
        </w:rPr>
      </w:pPr>
      <w:r>
        <w:rPr>
          <w:rFonts w:hint="eastAsia" w:ascii="Times New Roman" w:hAnsi="Times New Roman"/>
          <w:highlight w:val="none"/>
          <w:lang w:val="en-US" w:eastAsia="zh-CN"/>
        </w:rPr>
        <w:t>建设理念</w:t>
      </w:r>
    </w:p>
    <w:p>
      <w:pPr>
        <w:tabs>
          <w:tab w:val="left" w:pos="2249"/>
        </w:tabs>
        <w:bidi w:val="0"/>
        <w:ind w:firstLine="710" w:firstLineChars="200"/>
        <w:jc w:val="left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——“新服务”。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聚焦“高效办成一件事”，依托一体化政务服务平台，推出准入准营、经营发展、注销退出和出生、入学、生活、退休等企业和个人两个全生命周期重要阶段的“一站式”集成服务，全省率先开展“陪伴式”帮办服务、“增值式”惠企服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firstLine="710" w:firstLineChars="2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——“新治理”。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坚持体制机制创新，建设运行弋江区城市运行管理服务中心，创新“网格+网络+网红”治理模式，构建横向到边，纵向到点的弋江多级治理体系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基于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政务大模型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不断丰富弋江治理应用场景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加快推进治理体系和治理能力现代化。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firstLine="710" w:firstLineChars="2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——“新融合”。坚持党建引领，加快推进政务服务和便民服务，数字驱动和场景创新，常态治理和应急响应等深度融合，全面提升政务服务“一网通办”、城市运行“一网统管”水平，全景展示数据赋能下的党建、团建、妇建等工作的特色做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firstLine="710" w:firstLineChars="200"/>
        <w:rPr>
          <w:rFonts w:hint="default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——“新体验”。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贯彻“畅享弋政·数赢江来”服务理念，优化企业群众办事体验，设立“党建+”数字化体验区、高新技术特色展示区、5A级婚姻登记大厅，展示弋江数字化创新能力，营造互动式、沉浸式办事体验，更好满足企业和群众多样化办事需求。</w:t>
      </w:r>
    </w:p>
    <w:p>
      <w:pPr>
        <w:pStyle w:val="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712"/>
        <w:rPr>
          <w:rFonts w:ascii="Times New Roman" w:hAnsi="Times New Roman"/>
          <w:highlight w:val="none"/>
        </w:rPr>
      </w:pPr>
      <w:bookmarkStart w:id="0" w:name="_Hlk152963058"/>
      <w:r>
        <w:rPr>
          <w:rFonts w:hint="eastAsia" w:ascii="Times New Roman" w:hAnsi="Times New Roman"/>
          <w:highlight w:val="none"/>
          <w:lang w:val="en-US" w:eastAsia="zh-CN"/>
        </w:rPr>
        <w:t>工作任务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（一）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做优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无差别综合受理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整合部门单设的政务服务窗口，纳入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一体化管理，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完善集约高效的线下政务服务体系，按照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“前台综合受理、后台分类审批、综合窗口出件”的“一窗受理”服务模式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统一对外服务。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ascii="Times New Roman" w:hAnsi="Times New Roman" w:eastAsia="仿宋_GB2312" w:cs="Times New Roman"/>
          <w:color w:val="auto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二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打造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“高频即办”专区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设置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TW"/>
        </w:rPr>
        <w:t>“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高频即办”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服务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专区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对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程序简单、标准明确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支持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当场办结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事项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进行专窗办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理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进一步梳理企业群众高频政务服务事项，探索“首席事务代表”加快审批服务模式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（三）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推进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“高效办成一件事”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设置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“高效办成一件事”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专区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在推进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企业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个人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项“一件事”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的基础上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探索推出知识产权保护、企业招聘员工等特色“一件事”，逐步实现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关联事项集成办、容缺事项承诺办、异地事项跨域办、政策服务免申办。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四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构建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增值式服务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体系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加强服务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链条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延伸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围绕弋江区四大主导产业，进一步拓展增值服务内容，推出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政策服务、法律服务、金融服务、人才服务、科创服务、国际贸易服务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等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定制化、套餐式、模块化的涉企服务“一类事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一站办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”场景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五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全程引导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帮办服务</w:t>
      </w:r>
      <w:bookmarkStart w:id="1" w:name="_Hlk152960583"/>
      <w:r>
        <w:rPr>
          <w:rFonts w:hint="eastAsia" w:ascii="Times New Roman" w:hAnsi="Times New Roman" w:eastAsia="楷体" w:cs="楷体"/>
          <w:sz w:val="32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设置咨询引导区，健全帮办代办服务体系，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建立专班服务、专员跟进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的工作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机制，为老年人、残疾人等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特殊群体，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提供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陪同办、代理办、优先办等“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陪伴式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”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帮办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服务，为企业提供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全流程、场景式、定制化专属服务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。</w:t>
      </w:r>
    </w:p>
    <w:bookmarkEnd w:id="1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六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建设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多型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功能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分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区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建设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Arial"/>
          <w:color w:val="auto"/>
          <w:sz w:val="32"/>
          <w:szCs w:val="32"/>
          <w:highlight w:val="none"/>
          <w:lang w:val="en-US" w:eastAsia="zh-CN"/>
        </w:rPr>
        <w:t>×</w:t>
      </w:r>
      <w:r>
        <w:rPr>
          <w:rFonts w:ascii="Times New Roman" w:hAnsi="Times New Roman" w:eastAsia="仿宋_GB2312" w:cs="Times New Roman"/>
          <w:color w:val="auto"/>
          <w:sz w:val="32"/>
          <w:szCs w:val="32"/>
          <w:highlight w:val="none"/>
        </w:rPr>
        <w:t>24小时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政务服务大厅、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“办不成事”反映工作室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高新技术特色展示区，提供“不打烊”、闭环兜底服务，加强创新成果展示。探索运用远程身份核验、音视频交互等技术实现对基层便民服务中心（站）及邻里中心的远程办事支撑服务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（七）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提升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城市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治理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水平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。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基于城市大脑底座，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探索组建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多中心合一的区级城市运行管理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服务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中心，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依托城市事件处置平台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及综合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态势驾驶舱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构建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“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一体联动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分级管控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”“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高效协同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”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的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城市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治理体系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领导及有关部门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提供辅助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决策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支撑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八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畅享多元融合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</w:rPr>
        <w:t>体验</w:t>
      </w:r>
      <w:r>
        <w:rPr>
          <w:rFonts w:hint="eastAsia" w:ascii="Times New Roman" w:hAnsi="Times New Roman" w:eastAsia="仿宋_GB2312" w:cs="Times New Roman"/>
          <w:sz w:val="36"/>
          <w:szCs w:val="36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建设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“党风特色展示馆”“青年之家”“妇女微家”“职工之家”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5A级婚姻登记大厅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的“1+3+1”融合体验区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丰富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党员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政治生活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、凝聚青年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力量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保障女性和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职工权益，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领证</w:t>
      </w: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新人提供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庄严浪漫的宣誓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仪式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打造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多元融合的综合服务平台。</w:t>
      </w:r>
    </w:p>
    <w:p>
      <w:pPr>
        <w:pStyle w:val="2"/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九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强化全民数字素养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开设数据资源和政务服务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系列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大讲堂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全面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提升干部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职工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数字思维、数字技能和数字素养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开设数字技能培训课程、举办示范讲座等活动，助力老年人、残疾人等特殊群体跨越数字鸿沟，加快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了解新事物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体验新科技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融入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新生活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/>
        </w:rPr>
      </w:pP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（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十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/>
        </w:rPr>
        <w:t>）</w:t>
      </w:r>
      <w:r>
        <w:rPr>
          <w:rFonts w:hint="eastAsia" w:ascii="Times New Roman" w:hAnsi="Times New Roman" w:eastAsia="楷体" w:cs="楷体"/>
          <w:sz w:val="32"/>
          <w:szCs w:val="22"/>
          <w:highlight w:val="none"/>
          <w:lang w:val="en-US" w:eastAsia="zh-CN"/>
        </w:rPr>
        <w:t>释放数据要素价值</w:t>
      </w:r>
      <w:r>
        <w:rPr>
          <w:rFonts w:hint="eastAsia" w:ascii="Times New Roman" w:hAnsi="Times New Roman" w:eastAsia="仿宋_GB2312" w:cs="Times New Roman"/>
          <w:sz w:val="36"/>
          <w:szCs w:val="36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加强城市人、地、事、物、情、组织等多维度数据的归集治理、共享应用，推进政务服务“一网通办”和城市治理“一网通管”的深度融合和业务协同，支撑公共安全、基层治理等各领域场景应用，探索开展政务数据授权运营。</w:t>
      </w:r>
    </w:p>
    <w:p>
      <w:pPr>
        <w:pStyle w:val="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712"/>
        <w:rPr>
          <w:rFonts w:ascii="Times New Roman" w:hAnsi="Times New Roman" w:eastAsia="黑体" w:cs="黑体"/>
          <w:sz w:val="32"/>
          <w:szCs w:val="32"/>
          <w:highlight w:val="none"/>
        </w:rPr>
      </w:pPr>
      <w:r>
        <w:rPr>
          <w:rFonts w:hint="eastAsia" w:ascii="Times New Roman" w:hAnsi="Times New Roman" w:eastAsia="黑体" w:cs="黑体"/>
          <w:sz w:val="32"/>
          <w:szCs w:val="32"/>
          <w:highlight w:val="none"/>
          <w:lang w:val="en-US" w:eastAsia="zh-CN"/>
        </w:rPr>
        <w:t>组织</w:t>
      </w:r>
      <w:r>
        <w:rPr>
          <w:rFonts w:hint="eastAsia" w:ascii="Times New Roman" w:hAnsi="Times New Roman" w:eastAsia="黑体" w:cs="黑体"/>
          <w:sz w:val="32"/>
          <w:szCs w:val="32"/>
          <w:highlight w:val="none"/>
        </w:rPr>
        <w:t>保障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710" w:firstLineChars="200"/>
        <w:textAlignment w:val="auto"/>
        <w:rPr>
          <w:rFonts w:hint="default"/>
          <w:highlight w:val="none"/>
        </w:rPr>
      </w:pP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val="zh-TW"/>
        </w:rPr>
        <w:t>加强组织领导</w:t>
      </w: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val="zh-TW" w:eastAsia="zh-CN"/>
        </w:rPr>
        <w:t>。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成立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eastAsia="zh-CN"/>
        </w:rPr>
        <w:t>弋江区政务服务大厅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建设工作领导小组（附件1），领导小组由区委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区政府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主要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领导任组长，相关部门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主要负责同志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为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组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员，全面统筹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推进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各项工作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下设区政府办公室牵头的综合协调组，区数据资源管理局牵头的业务协调组，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区重点工程建设管理处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牵头的建设协调组，按照相应职责分工，加快组织实施，确保工作质量。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val="en-US" w:eastAsia="zh-CN"/>
        </w:rPr>
        <w:t>加强机构建设</w:t>
      </w: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val="zh-TW" w:eastAsia="zh-CN"/>
        </w:rPr>
        <w:t>。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推动成立弋江区政务服务中心，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整合全区现有窗口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聘用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人员与第三方外包服务人员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对进驻大厅的窗口及其工作人员进行日常管理和绩效考核，负责大厅的日常维护、物业管理、后勤保障。推动成立弋江区城市运行管理服务中心，主要负责城市综合运行管理服务，为区委、区政府及有关部门提供综合协调、指挥调度、监测预警、决策分析等综合服务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1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val="en-US" w:eastAsia="zh-CN"/>
        </w:rPr>
        <w:t>加强宣传推广</w:t>
      </w:r>
      <w:r>
        <w:rPr>
          <w:rFonts w:hint="eastAsia" w:ascii="Times New Roman" w:hAnsi="Times New Roman" w:eastAsia="楷体" w:cs="Times New Roman"/>
          <w:bCs/>
          <w:sz w:val="32"/>
          <w:szCs w:val="32"/>
          <w:highlight w:val="none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充分运用数字大屏、虚拟数字人等数字载体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对弋江区政务服务、城市治理、特色产业等创新成果进行全方位、多维度、立体化的宣传展示，将弋江区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政务服务大厅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打造为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政府形象展示的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第一窗口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”、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政务服务工作的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重要阵地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”、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招商引资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的“靓丽名片”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、城市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治理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的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大脑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中枢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”，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营造促进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弋江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区高质量发展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良好氛围。</w:t>
      </w:r>
    </w:p>
    <w:p>
      <w:pPr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br w:type="page"/>
      </w:r>
    </w:p>
    <w:p>
      <w:pPr>
        <w:adjustRightInd w:val="0"/>
        <w:spacing w:before="40" w:after="40"/>
        <w:outlineLvl w:val="0"/>
        <w:rPr>
          <w:rFonts w:ascii="黑体" w:hAnsi="黑体" w:eastAsia="黑体" w:cs="宋体"/>
          <w:sz w:val="32"/>
          <w:szCs w:val="32"/>
          <w:highlight w:val="none"/>
        </w:rPr>
      </w:pPr>
      <w:r>
        <w:rPr>
          <w:rFonts w:hint="eastAsia" w:ascii="黑体" w:hAnsi="黑体" w:eastAsia="黑体" w:cs="宋体"/>
          <w:sz w:val="32"/>
          <w:szCs w:val="32"/>
          <w:highlight w:val="none"/>
        </w:rPr>
        <w:t>附件</w:t>
      </w:r>
      <w:r>
        <w:rPr>
          <w:rFonts w:ascii="黑体" w:hAnsi="黑体" w:eastAsia="黑体" w:cs="宋体"/>
          <w:sz w:val="32"/>
          <w:szCs w:val="32"/>
          <w:highlight w:val="none"/>
        </w:rPr>
        <w:t>1</w:t>
      </w:r>
    </w:p>
    <w:p>
      <w:pPr>
        <w:pStyle w:val="13"/>
        <w:spacing w:line="560" w:lineRule="exact"/>
        <w:ind w:firstLine="0" w:firstLineChars="0"/>
        <w:jc w:val="center"/>
        <w:outlineLvl w:val="1"/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highlight w:val="none"/>
          <w:lang w:eastAsia="zh-CN"/>
        </w:rPr>
        <w:t>弋江区政务服务大厅</w:t>
      </w:r>
      <w:r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highlight w:val="none"/>
        </w:rPr>
        <w:t>建设工作领导小组</w:t>
      </w:r>
    </w:p>
    <w:p>
      <w:pPr>
        <w:pStyle w:val="13"/>
        <w:spacing w:line="560" w:lineRule="exact"/>
        <w:ind w:firstLine="0" w:firstLineChars="0"/>
        <w:jc w:val="center"/>
        <w:outlineLvl w:val="1"/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highlight w:val="none"/>
        </w:rPr>
      </w:pPr>
    </w:p>
    <w:p>
      <w:pPr>
        <w:ind w:firstLine="710" w:firstLineChars="2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为持续优化营商环境，推进政务服务标准化、规范化、便利化，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加快政务服务效能提升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</w:t>
      </w:r>
      <w:bookmarkStart w:id="2" w:name="_Hlk154674285"/>
      <w:r>
        <w:rPr>
          <w:rFonts w:hint="eastAsia" w:ascii="仿宋_GB2312" w:eastAsia="仿宋_GB2312" w:cs="Times New Roman"/>
          <w:sz w:val="32"/>
          <w:szCs w:val="32"/>
          <w:highlight w:val="none"/>
        </w:rPr>
        <w:t>打造长三角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政务服务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新标杆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和数字政府新样板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。</w:t>
      </w:r>
      <w:bookmarkEnd w:id="2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经研究，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区委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区政府决定成立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政务服务大厅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建设工作领导小组，成员名单如下：</w:t>
      </w:r>
    </w:p>
    <w:p>
      <w:pPr>
        <w:ind w:firstLine="71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bookmarkStart w:id="3" w:name="_GoBack"/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组  长：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</w:t>
      </w:r>
      <w:bookmarkEnd w:id="3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汪  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区人民政府区长</w:t>
      </w:r>
    </w:p>
    <w:p>
      <w:pPr>
        <w:ind w:firstLine="71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常务副组长：王宏伟  区人民政府常务副区长</w:t>
      </w:r>
    </w:p>
    <w:p>
      <w:pPr>
        <w:ind w:firstLine="71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副组长：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余  靖  区人民政府副区长</w:t>
      </w:r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         孙  辉  区人民政府副区长</w:t>
      </w:r>
    </w:p>
    <w:p>
      <w:pPr>
        <w:ind w:firstLine="710" w:firstLineChars="2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成  员：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范仁义  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委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办主任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罗丽丽  区委编办主任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董  超  区政府办主任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汪  震  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局局长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李  莉  规划建设部部长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吴  斌  区重点处处长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顾  帆  区经信局局长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周大武  区民政局局长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龚树海  区财政局局长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黄海波  区人社局局长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李利群  区卫健委主任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翟华磊  区市监局局长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胡之龙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 xml:space="preserve">  区宜居公司董事长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鲍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新马投资公司董事长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季  虎  弋江公安分局副局长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汤永桥  弋江交警大队大队长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马  刚  区税务局局长</w:t>
      </w:r>
    </w:p>
    <w:p>
      <w:pPr>
        <w:ind w:firstLine="2840" w:firstLineChars="8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王乾山  区医保局副局长</w:t>
      </w:r>
    </w:p>
    <w:p>
      <w:pPr>
        <w:ind w:firstLine="2840" w:firstLineChars="800"/>
        <w:rPr>
          <w:rFonts w:ascii="仿宋_GB2312" w:hAnsi="仿宋_GB2312" w:eastAsia="仿宋_GB2312" w:cs="仿宋_GB2312"/>
          <w:sz w:val="32"/>
          <w:szCs w:val="32"/>
          <w:highlight w:val="none"/>
        </w:rPr>
      </w:pPr>
    </w:p>
    <w:p>
      <w:pPr>
        <w:pStyle w:val="2"/>
        <w:rPr>
          <w:sz w:val="32"/>
          <w:szCs w:val="24"/>
        </w:rPr>
      </w:pPr>
    </w:p>
    <w:p>
      <w:pPr>
        <w:ind w:firstLine="71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下设综合协调组、业务协调组和建设协调组，分别由区政府办主任、区数据资源管理局局长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区重点处处长任组长，各相关单位配合各组开展工作。</w:t>
      </w:r>
    </w:p>
    <w:sectPr>
      <w:headerReference r:id="rId5" w:type="default"/>
      <w:footerReference r:id="rId6" w:type="default"/>
      <w:pgSz w:w="11906" w:h="16838"/>
      <w:pgMar w:top="2098" w:right="1474" w:bottom="1984" w:left="1587" w:header="851" w:footer="992" w:gutter="0"/>
      <w:pgNumType w:fmt="numberInDash"/>
      <w:cols w:space="0" w:num="1"/>
      <w:docGrid w:type="linesAndChars" w:linePitch="579" w:charSpace="735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5EEF108-9516-4B33-89EF-9F870D9C043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90504AD-9D62-4FAF-B9E4-B65190F530C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DE0D796-43CC-42CD-B542-5DB7C041F3F5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C210F7DB-D4D6-4B25-8FCB-917CE2952F67}"/>
  </w:font>
  <w:font w:name="Songti SC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78485053-45A5-4591-B03E-755BEB884BF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DBD4FEF0-3953-43B8-971B-9DFE3BBBE1A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22890807"/>
    </w:sdtPr>
    <w:sdtContent>
      <w:p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BAFAC"/>
    <w:multiLevelType w:val="singleLevel"/>
    <w:tmpl w:val="B62BAFAC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 w:ascii="楷体" w:hAnsi="楷体" w:eastAsia="楷体" w:cs="楷体"/>
      </w:rPr>
    </w:lvl>
  </w:abstractNum>
  <w:abstractNum w:abstractNumId="1">
    <w:nsid w:val="1B349616"/>
    <w:multiLevelType w:val="singleLevel"/>
    <w:tmpl w:val="1B34961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6E7E366B"/>
    <w:multiLevelType w:val="singleLevel"/>
    <w:tmpl w:val="6E7E366B"/>
    <w:lvl w:ilvl="0" w:tentative="0">
      <w:start w:val="1"/>
      <w:numFmt w:val="chineseCounting"/>
      <w:pStyle w:val="7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0"/>
  <w:bordersDoNotSurroundFooter w:val="0"/>
  <w:documentProtection w:enforcement="0"/>
  <w:defaultTabStop w:val="420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25C66B4A"/>
    <w:rsid w:val="00001C6E"/>
    <w:rsid w:val="00003089"/>
    <w:rsid w:val="00005755"/>
    <w:rsid w:val="00005939"/>
    <w:rsid w:val="00013EB2"/>
    <w:rsid w:val="0001429F"/>
    <w:rsid w:val="0001486B"/>
    <w:rsid w:val="000151AC"/>
    <w:rsid w:val="0001565B"/>
    <w:rsid w:val="00023772"/>
    <w:rsid w:val="00024D7C"/>
    <w:rsid w:val="000253F1"/>
    <w:rsid w:val="000269B8"/>
    <w:rsid w:val="00030380"/>
    <w:rsid w:val="00030F4D"/>
    <w:rsid w:val="00031319"/>
    <w:rsid w:val="00031B2D"/>
    <w:rsid w:val="00032114"/>
    <w:rsid w:val="00032EE1"/>
    <w:rsid w:val="00034CC3"/>
    <w:rsid w:val="0003531E"/>
    <w:rsid w:val="000360CC"/>
    <w:rsid w:val="0005019C"/>
    <w:rsid w:val="0005382D"/>
    <w:rsid w:val="000549F9"/>
    <w:rsid w:val="000601FA"/>
    <w:rsid w:val="000669F2"/>
    <w:rsid w:val="0007029F"/>
    <w:rsid w:val="00072FFB"/>
    <w:rsid w:val="00073699"/>
    <w:rsid w:val="0007456D"/>
    <w:rsid w:val="00086753"/>
    <w:rsid w:val="000920AB"/>
    <w:rsid w:val="000A2674"/>
    <w:rsid w:val="000A2B4F"/>
    <w:rsid w:val="000A466F"/>
    <w:rsid w:val="000A49E2"/>
    <w:rsid w:val="000A5D72"/>
    <w:rsid w:val="000A64C4"/>
    <w:rsid w:val="000A6B7F"/>
    <w:rsid w:val="000B3931"/>
    <w:rsid w:val="000B760F"/>
    <w:rsid w:val="000C07ED"/>
    <w:rsid w:val="000C20CE"/>
    <w:rsid w:val="000D30EA"/>
    <w:rsid w:val="000D60FC"/>
    <w:rsid w:val="000D769D"/>
    <w:rsid w:val="000E59FF"/>
    <w:rsid w:val="001100A2"/>
    <w:rsid w:val="00111014"/>
    <w:rsid w:val="00113FF7"/>
    <w:rsid w:val="00122B06"/>
    <w:rsid w:val="001245F1"/>
    <w:rsid w:val="001269C0"/>
    <w:rsid w:val="00130644"/>
    <w:rsid w:val="001309D7"/>
    <w:rsid w:val="001317E4"/>
    <w:rsid w:val="001341EE"/>
    <w:rsid w:val="0013474D"/>
    <w:rsid w:val="00136260"/>
    <w:rsid w:val="00136BA8"/>
    <w:rsid w:val="0014095F"/>
    <w:rsid w:val="00141856"/>
    <w:rsid w:val="00143C25"/>
    <w:rsid w:val="00150ADF"/>
    <w:rsid w:val="00153B2F"/>
    <w:rsid w:val="0015490F"/>
    <w:rsid w:val="0016100D"/>
    <w:rsid w:val="00163F53"/>
    <w:rsid w:val="00164EAF"/>
    <w:rsid w:val="0017002E"/>
    <w:rsid w:val="001753FB"/>
    <w:rsid w:val="00176735"/>
    <w:rsid w:val="00180ADF"/>
    <w:rsid w:val="00182A8F"/>
    <w:rsid w:val="00191A0F"/>
    <w:rsid w:val="001923EF"/>
    <w:rsid w:val="00194607"/>
    <w:rsid w:val="0019617B"/>
    <w:rsid w:val="00196634"/>
    <w:rsid w:val="0019677E"/>
    <w:rsid w:val="00197B8E"/>
    <w:rsid w:val="001A2B38"/>
    <w:rsid w:val="001B042C"/>
    <w:rsid w:val="001B4F80"/>
    <w:rsid w:val="001D3448"/>
    <w:rsid w:val="001D459B"/>
    <w:rsid w:val="001D463D"/>
    <w:rsid w:val="001D7D62"/>
    <w:rsid w:val="001E200F"/>
    <w:rsid w:val="001E21DA"/>
    <w:rsid w:val="001E3237"/>
    <w:rsid w:val="001F57FD"/>
    <w:rsid w:val="001F7A41"/>
    <w:rsid w:val="002019F6"/>
    <w:rsid w:val="00202AEE"/>
    <w:rsid w:val="00216820"/>
    <w:rsid w:val="00220AC4"/>
    <w:rsid w:val="00224BB3"/>
    <w:rsid w:val="002253C3"/>
    <w:rsid w:val="00225B3A"/>
    <w:rsid w:val="002265A5"/>
    <w:rsid w:val="00234533"/>
    <w:rsid w:val="00235F2C"/>
    <w:rsid w:val="00236208"/>
    <w:rsid w:val="002450B9"/>
    <w:rsid w:val="00256697"/>
    <w:rsid w:val="00260875"/>
    <w:rsid w:val="002639D7"/>
    <w:rsid w:val="0026719A"/>
    <w:rsid w:val="00270E35"/>
    <w:rsid w:val="002757CB"/>
    <w:rsid w:val="002800EC"/>
    <w:rsid w:val="0028550C"/>
    <w:rsid w:val="002B333C"/>
    <w:rsid w:val="002B4A10"/>
    <w:rsid w:val="002B53F4"/>
    <w:rsid w:val="002C0794"/>
    <w:rsid w:val="002C4E73"/>
    <w:rsid w:val="002C6356"/>
    <w:rsid w:val="002C762C"/>
    <w:rsid w:val="002D5D0A"/>
    <w:rsid w:val="002E611E"/>
    <w:rsid w:val="002F0753"/>
    <w:rsid w:val="002F1957"/>
    <w:rsid w:val="002F20B6"/>
    <w:rsid w:val="002F361C"/>
    <w:rsid w:val="002F5F9A"/>
    <w:rsid w:val="003052AF"/>
    <w:rsid w:val="00311A53"/>
    <w:rsid w:val="00314F2B"/>
    <w:rsid w:val="003153A6"/>
    <w:rsid w:val="003173EA"/>
    <w:rsid w:val="00333BCC"/>
    <w:rsid w:val="00344134"/>
    <w:rsid w:val="00350835"/>
    <w:rsid w:val="0035212E"/>
    <w:rsid w:val="0036238A"/>
    <w:rsid w:val="00363643"/>
    <w:rsid w:val="00367712"/>
    <w:rsid w:val="00377845"/>
    <w:rsid w:val="00380F91"/>
    <w:rsid w:val="00385A6A"/>
    <w:rsid w:val="00386A9C"/>
    <w:rsid w:val="00391256"/>
    <w:rsid w:val="00391E28"/>
    <w:rsid w:val="00393A66"/>
    <w:rsid w:val="00395247"/>
    <w:rsid w:val="00397EBE"/>
    <w:rsid w:val="003A0F89"/>
    <w:rsid w:val="003A5094"/>
    <w:rsid w:val="003A7B37"/>
    <w:rsid w:val="003B5FA8"/>
    <w:rsid w:val="003C0F95"/>
    <w:rsid w:val="003C2B14"/>
    <w:rsid w:val="003C5BCE"/>
    <w:rsid w:val="003C5E7B"/>
    <w:rsid w:val="003D20A6"/>
    <w:rsid w:val="003D36DC"/>
    <w:rsid w:val="003D797B"/>
    <w:rsid w:val="003E71F7"/>
    <w:rsid w:val="003F19EF"/>
    <w:rsid w:val="003F32B0"/>
    <w:rsid w:val="004033E5"/>
    <w:rsid w:val="00404B21"/>
    <w:rsid w:val="004109C6"/>
    <w:rsid w:val="0041188B"/>
    <w:rsid w:val="00413177"/>
    <w:rsid w:val="004170E0"/>
    <w:rsid w:val="00420D56"/>
    <w:rsid w:val="00433651"/>
    <w:rsid w:val="0043788D"/>
    <w:rsid w:val="00441270"/>
    <w:rsid w:val="004422C6"/>
    <w:rsid w:val="00450115"/>
    <w:rsid w:val="004506D9"/>
    <w:rsid w:val="004506E9"/>
    <w:rsid w:val="004516BA"/>
    <w:rsid w:val="0045551A"/>
    <w:rsid w:val="004643C3"/>
    <w:rsid w:val="004704ED"/>
    <w:rsid w:val="0047126E"/>
    <w:rsid w:val="00472910"/>
    <w:rsid w:val="0047324A"/>
    <w:rsid w:val="0047495E"/>
    <w:rsid w:val="004756B5"/>
    <w:rsid w:val="00481E01"/>
    <w:rsid w:val="004932D3"/>
    <w:rsid w:val="004973F1"/>
    <w:rsid w:val="004A07C2"/>
    <w:rsid w:val="004A28F0"/>
    <w:rsid w:val="004A55D3"/>
    <w:rsid w:val="004A7707"/>
    <w:rsid w:val="004A7897"/>
    <w:rsid w:val="004B2365"/>
    <w:rsid w:val="004B6C55"/>
    <w:rsid w:val="004C009B"/>
    <w:rsid w:val="004C247F"/>
    <w:rsid w:val="004D407A"/>
    <w:rsid w:val="004D5521"/>
    <w:rsid w:val="004E18A8"/>
    <w:rsid w:val="004F036C"/>
    <w:rsid w:val="004F5705"/>
    <w:rsid w:val="004F7015"/>
    <w:rsid w:val="004F78EE"/>
    <w:rsid w:val="00501A82"/>
    <w:rsid w:val="00502BEF"/>
    <w:rsid w:val="005040CD"/>
    <w:rsid w:val="00504E18"/>
    <w:rsid w:val="00511FFA"/>
    <w:rsid w:val="00522188"/>
    <w:rsid w:val="005227B6"/>
    <w:rsid w:val="005253B6"/>
    <w:rsid w:val="005334B2"/>
    <w:rsid w:val="00536F43"/>
    <w:rsid w:val="00541235"/>
    <w:rsid w:val="00546570"/>
    <w:rsid w:val="0055067F"/>
    <w:rsid w:val="0055686E"/>
    <w:rsid w:val="00557ABE"/>
    <w:rsid w:val="00566044"/>
    <w:rsid w:val="005756B1"/>
    <w:rsid w:val="00582CA3"/>
    <w:rsid w:val="00585F5B"/>
    <w:rsid w:val="00591F99"/>
    <w:rsid w:val="00592C9D"/>
    <w:rsid w:val="0059700F"/>
    <w:rsid w:val="005A6293"/>
    <w:rsid w:val="005A695F"/>
    <w:rsid w:val="005A72F4"/>
    <w:rsid w:val="005B18F8"/>
    <w:rsid w:val="005B3C3E"/>
    <w:rsid w:val="005B3D07"/>
    <w:rsid w:val="005B64FB"/>
    <w:rsid w:val="005B67DF"/>
    <w:rsid w:val="005C39E2"/>
    <w:rsid w:val="005C5B07"/>
    <w:rsid w:val="005D15CC"/>
    <w:rsid w:val="005E0731"/>
    <w:rsid w:val="005E08BF"/>
    <w:rsid w:val="005E1833"/>
    <w:rsid w:val="005E2EFE"/>
    <w:rsid w:val="005E5A19"/>
    <w:rsid w:val="005E5CA8"/>
    <w:rsid w:val="005F3A5D"/>
    <w:rsid w:val="005F418E"/>
    <w:rsid w:val="005F4E80"/>
    <w:rsid w:val="005F5DD6"/>
    <w:rsid w:val="005F7F1C"/>
    <w:rsid w:val="0060021A"/>
    <w:rsid w:val="00602BD6"/>
    <w:rsid w:val="00604EAA"/>
    <w:rsid w:val="00606165"/>
    <w:rsid w:val="006068E3"/>
    <w:rsid w:val="00606BAD"/>
    <w:rsid w:val="00612812"/>
    <w:rsid w:val="00612D9C"/>
    <w:rsid w:val="006138A4"/>
    <w:rsid w:val="00613D77"/>
    <w:rsid w:val="00614CA6"/>
    <w:rsid w:val="006159EC"/>
    <w:rsid w:val="00615E88"/>
    <w:rsid w:val="00616972"/>
    <w:rsid w:val="00616AE9"/>
    <w:rsid w:val="00616E84"/>
    <w:rsid w:val="00617A21"/>
    <w:rsid w:val="00621828"/>
    <w:rsid w:val="00622ACB"/>
    <w:rsid w:val="00624CD8"/>
    <w:rsid w:val="00631591"/>
    <w:rsid w:val="006320FD"/>
    <w:rsid w:val="00634EBA"/>
    <w:rsid w:val="00640DA0"/>
    <w:rsid w:val="00651337"/>
    <w:rsid w:val="00652468"/>
    <w:rsid w:val="006529C0"/>
    <w:rsid w:val="00653305"/>
    <w:rsid w:val="006654BC"/>
    <w:rsid w:val="00666AAB"/>
    <w:rsid w:val="00666F42"/>
    <w:rsid w:val="00670516"/>
    <w:rsid w:val="0067204A"/>
    <w:rsid w:val="006767A6"/>
    <w:rsid w:val="0068320B"/>
    <w:rsid w:val="006833CF"/>
    <w:rsid w:val="00684C50"/>
    <w:rsid w:val="006960D1"/>
    <w:rsid w:val="006A46C7"/>
    <w:rsid w:val="006A6C54"/>
    <w:rsid w:val="006A73F3"/>
    <w:rsid w:val="006B15B9"/>
    <w:rsid w:val="006B4E4C"/>
    <w:rsid w:val="006B635B"/>
    <w:rsid w:val="006B6C76"/>
    <w:rsid w:val="006C16F0"/>
    <w:rsid w:val="006C2E5E"/>
    <w:rsid w:val="006D5C22"/>
    <w:rsid w:val="006E02D9"/>
    <w:rsid w:val="006E30AB"/>
    <w:rsid w:val="006E6484"/>
    <w:rsid w:val="006F17EA"/>
    <w:rsid w:val="006F4B2F"/>
    <w:rsid w:val="006F7E10"/>
    <w:rsid w:val="00700D06"/>
    <w:rsid w:val="007029C6"/>
    <w:rsid w:val="00710C70"/>
    <w:rsid w:val="00712FC3"/>
    <w:rsid w:val="00717E72"/>
    <w:rsid w:val="00717E74"/>
    <w:rsid w:val="007324C3"/>
    <w:rsid w:val="007332B3"/>
    <w:rsid w:val="0073417B"/>
    <w:rsid w:val="00741DE3"/>
    <w:rsid w:val="00742CA1"/>
    <w:rsid w:val="00750CB3"/>
    <w:rsid w:val="00751D0D"/>
    <w:rsid w:val="00752896"/>
    <w:rsid w:val="0075368B"/>
    <w:rsid w:val="00755EE5"/>
    <w:rsid w:val="00760D64"/>
    <w:rsid w:val="00760E34"/>
    <w:rsid w:val="0076313A"/>
    <w:rsid w:val="00765A96"/>
    <w:rsid w:val="0076694B"/>
    <w:rsid w:val="00771C4C"/>
    <w:rsid w:val="00782572"/>
    <w:rsid w:val="00782BD9"/>
    <w:rsid w:val="00790324"/>
    <w:rsid w:val="007943F1"/>
    <w:rsid w:val="00794DAA"/>
    <w:rsid w:val="007A0504"/>
    <w:rsid w:val="007A06E7"/>
    <w:rsid w:val="007A4F04"/>
    <w:rsid w:val="007A58B5"/>
    <w:rsid w:val="007A631A"/>
    <w:rsid w:val="007B73B9"/>
    <w:rsid w:val="007C4ECF"/>
    <w:rsid w:val="007C536E"/>
    <w:rsid w:val="007D0269"/>
    <w:rsid w:val="007D0435"/>
    <w:rsid w:val="007D585E"/>
    <w:rsid w:val="007E1AA8"/>
    <w:rsid w:val="007E2812"/>
    <w:rsid w:val="007E4116"/>
    <w:rsid w:val="007E41FF"/>
    <w:rsid w:val="007E7A22"/>
    <w:rsid w:val="007E7CD8"/>
    <w:rsid w:val="007F5E2D"/>
    <w:rsid w:val="00802ED5"/>
    <w:rsid w:val="008032AC"/>
    <w:rsid w:val="008045A2"/>
    <w:rsid w:val="00806111"/>
    <w:rsid w:val="00807868"/>
    <w:rsid w:val="00811680"/>
    <w:rsid w:val="00814795"/>
    <w:rsid w:val="008161A9"/>
    <w:rsid w:val="00824D96"/>
    <w:rsid w:val="00835C9A"/>
    <w:rsid w:val="00841CF2"/>
    <w:rsid w:val="00842154"/>
    <w:rsid w:val="008466F9"/>
    <w:rsid w:val="00850FE6"/>
    <w:rsid w:val="00851A52"/>
    <w:rsid w:val="00862F89"/>
    <w:rsid w:val="00866182"/>
    <w:rsid w:val="008701B1"/>
    <w:rsid w:val="008705EE"/>
    <w:rsid w:val="00877C01"/>
    <w:rsid w:val="00881618"/>
    <w:rsid w:val="00881C78"/>
    <w:rsid w:val="008851ED"/>
    <w:rsid w:val="00886223"/>
    <w:rsid w:val="008931FE"/>
    <w:rsid w:val="008A143B"/>
    <w:rsid w:val="008A5F59"/>
    <w:rsid w:val="008B216F"/>
    <w:rsid w:val="008C6336"/>
    <w:rsid w:val="008D0829"/>
    <w:rsid w:val="008D1B12"/>
    <w:rsid w:val="008D3083"/>
    <w:rsid w:val="008E6A19"/>
    <w:rsid w:val="008E70DD"/>
    <w:rsid w:val="008E7F34"/>
    <w:rsid w:val="008F100E"/>
    <w:rsid w:val="008F2F1F"/>
    <w:rsid w:val="00904A11"/>
    <w:rsid w:val="00907652"/>
    <w:rsid w:val="00915E82"/>
    <w:rsid w:val="00920DA3"/>
    <w:rsid w:val="00924F65"/>
    <w:rsid w:val="0092703A"/>
    <w:rsid w:val="009312AC"/>
    <w:rsid w:val="009341C6"/>
    <w:rsid w:val="009402E2"/>
    <w:rsid w:val="0094379C"/>
    <w:rsid w:val="00946F8F"/>
    <w:rsid w:val="009509C5"/>
    <w:rsid w:val="0095154E"/>
    <w:rsid w:val="00952432"/>
    <w:rsid w:val="00956694"/>
    <w:rsid w:val="00957F6E"/>
    <w:rsid w:val="00957F72"/>
    <w:rsid w:val="00962081"/>
    <w:rsid w:val="0097123D"/>
    <w:rsid w:val="00972CF6"/>
    <w:rsid w:val="00977A3F"/>
    <w:rsid w:val="00985C31"/>
    <w:rsid w:val="00985ECE"/>
    <w:rsid w:val="0099179C"/>
    <w:rsid w:val="009956E6"/>
    <w:rsid w:val="009A00B2"/>
    <w:rsid w:val="009A1C08"/>
    <w:rsid w:val="009A6F4B"/>
    <w:rsid w:val="009A74BA"/>
    <w:rsid w:val="009B2AE9"/>
    <w:rsid w:val="009B2E30"/>
    <w:rsid w:val="009B6297"/>
    <w:rsid w:val="009B7D88"/>
    <w:rsid w:val="009C13EB"/>
    <w:rsid w:val="009C2F7D"/>
    <w:rsid w:val="009C5A0B"/>
    <w:rsid w:val="009D46BA"/>
    <w:rsid w:val="009E3731"/>
    <w:rsid w:val="009E3938"/>
    <w:rsid w:val="009E3DC5"/>
    <w:rsid w:val="009F1FFB"/>
    <w:rsid w:val="009F4491"/>
    <w:rsid w:val="009F5D53"/>
    <w:rsid w:val="009F5E97"/>
    <w:rsid w:val="00A0523F"/>
    <w:rsid w:val="00A053D3"/>
    <w:rsid w:val="00A0759A"/>
    <w:rsid w:val="00A11B86"/>
    <w:rsid w:val="00A12B37"/>
    <w:rsid w:val="00A1356C"/>
    <w:rsid w:val="00A3042D"/>
    <w:rsid w:val="00A36DD4"/>
    <w:rsid w:val="00A403A5"/>
    <w:rsid w:val="00A57E69"/>
    <w:rsid w:val="00A6354C"/>
    <w:rsid w:val="00A7464D"/>
    <w:rsid w:val="00A771C3"/>
    <w:rsid w:val="00A77369"/>
    <w:rsid w:val="00A82C90"/>
    <w:rsid w:val="00A85AE1"/>
    <w:rsid w:val="00A85C86"/>
    <w:rsid w:val="00AA3311"/>
    <w:rsid w:val="00AB083B"/>
    <w:rsid w:val="00AB47EC"/>
    <w:rsid w:val="00AB5B67"/>
    <w:rsid w:val="00AC0075"/>
    <w:rsid w:val="00AC1C39"/>
    <w:rsid w:val="00AC208A"/>
    <w:rsid w:val="00AC28FC"/>
    <w:rsid w:val="00AC2C80"/>
    <w:rsid w:val="00AD4137"/>
    <w:rsid w:val="00AE209A"/>
    <w:rsid w:val="00AE3064"/>
    <w:rsid w:val="00AE59AF"/>
    <w:rsid w:val="00AF00D6"/>
    <w:rsid w:val="00AF279A"/>
    <w:rsid w:val="00AF39D1"/>
    <w:rsid w:val="00AF5B3E"/>
    <w:rsid w:val="00B108A0"/>
    <w:rsid w:val="00B118C0"/>
    <w:rsid w:val="00B12397"/>
    <w:rsid w:val="00B13061"/>
    <w:rsid w:val="00B162C7"/>
    <w:rsid w:val="00B218A0"/>
    <w:rsid w:val="00B223BE"/>
    <w:rsid w:val="00B22D99"/>
    <w:rsid w:val="00B2496C"/>
    <w:rsid w:val="00B2707A"/>
    <w:rsid w:val="00B32D17"/>
    <w:rsid w:val="00B371EC"/>
    <w:rsid w:val="00B406C4"/>
    <w:rsid w:val="00B41245"/>
    <w:rsid w:val="00B43907"/>
    <w:rsid w:val="00B47BBE"/>
    <w:rsid w:val="00B50593"/>
    <w:rsid w:val="00B52ECC"/>
    <w:rsid w:val="00B5369D"/>
    <w:rsid w:val="00B55436"/>
    <w:rsid w:val="00B558BE"/>
    <w:rsid w:val="00B55BD7"/>
    <w:rsid w:val="00B6137A"/>
    <w:rsid w:val="00B62FB4"/>
    <w:rsid w:val="00B67D56"/>
    <w:rsid w:val="00B67F0D"/>
    <w:rsid w:val="00B75A52"/>
    <w:rsid w:val="00B809DE"/>
    <w:rsid w:val="00B81186"/>
    <w:rsid w:val="00B851DD"/>
    <w:rsid w:val="00B91805"/>
    <w:rsid w:val="00B928DE"/>
    <w:rsid w:val="00B92945"/>
    <w:rsid w:val="00B9489D"/>
    <w:rsid w:val="00BA473B"/>
    <w:rsid w:val="00BB550F"/>
    <w:rsid w:val="00BB5899"/>
    <w:rsid w:val="00BB58EA"/>
    <w:rsid w:val="00BB593C"/>
    <w:rsid w:val="00BD4AFB"/>
    <w:rsid w:val="00BE11A1"/>
    <w:rsid w:val="00BE3BB5"/>
    <w:rsid w:val="00BE469C"/>
    <w:rsid w:val="00BE6D08"/>
    <w:rsid w:val="00BF5087"/>
    <w:rsid w:val="00C0050D"/>
    <w:rsid w:val="00C174CE"/>
    <w:rsid w:val="00C25178"/>
    <w:rsid w:val="00C253C7"/>
    <w:rsid w:val="00C25889"/>
    <w:rsid w:val="00C26900"/>
    <w:rsid w:val="00C27A02"/>
    <w:rsid w:val="00C32546"/>
    <w:rsid w:val="00C40757"/>
    <w:rsid w:val="00C45B42"/>
    <w:rsid w:val="00C46AD0"/>
    <w:rsid w:val="00C46DEC"/>
    <w:rsid w:val="00C47FA6"/>
    <w:rsid w:val="00C52BE8"/>
    <w:rsid w:val="00C559FB"/>
    <w:rsid w:val="00C55AD5"/>
    <w:rsid w:val="00C56556"/>
    <w:rsid w:val="00C565F9"/>
    <w:rsid w:val="00C57D72"/>
    <w:rsid w:val="00C72604"/>
    <w:rsid w:val="00C727A5"/>
    <w:rsid w:val="00C74DE9"/>
    <w:rsid w:val="00C77ACC"/>
    <w:rsid w:val="00C80890"/>
    <w:rsid w:val="00C83545"/>
    <w:rsid w:val="00C84B60"/>
    <w:rsid w:val="00C94875"/>
    <w:rsid w:val="00CA0DC9"/>
    <w:rsid w:val="00CA3731"/>
    <w:rsid w:val="00CA567E"/>
    <w:rsid w:val="00CB56E1"/>
    <w:rsid w:val="00CC40F6"/>
    <w:rsid w:val="00CC6C9F"/>
    <w:rsid w:val="00CC77A5"/>
    <w:rsid w:val="00CD0627"/>
    <w:rsid w:val="00CD4491"/>
    <w:rsid w:val="00CD6925"/>
    <w:rsid w:val="00CD703F"/>
    <w:rsid w:val="00CD7C77"/>
    <w:rsid w:val="00CE374B"/>
    <w:rsid w:val="00CE41DE"/>
    <w:rsid w:val="00CE50A3"/>
    <w:rsid w:val="00CE51A9"/>
    <w:rsid w:val="00CE7737"/>
    <w:rsid w:val="00CF01BE"/>
    <w:rsid w:val="00CF45E7"/>
    <w:rsid w:val="00CF760A"/>
    <w:rsid w:val="00CF7947"/>
    <w:rsid w:val="00CF7E9A"/>
    <w:rsid w:val="00D031DA"/>
    <w:rsid w:val="00D0568A"/>
    <w:rsid w:val="00D11FBB"/>
    <w:rsid w:val="00D1312B"/>
    <w:rsid w:val="00D16EB8"/>
    <w:rsid w:val="00D22EC8"/>
    <w:rsid w:val="00D2346B"/>
    <w:rsid w:val="00D26416"/>
    <w:rsid w:val="00D30189"/>
    <w:rsid w:val="00D307F8"/>
    <w:rsid w:val="00D30820"/>
    <w:rsid w:val="00D333B5"/>
    <w:rsid w:val="00D33BF7"/>
    <w:rsid w:val="00D3729A"/>
    <w:rsid w:val="00D405B5"/>
    <w:rsid w:val="00D44B0D"/>
    <w:rsid w:val="00D45AB4"/>
    <w:rsid w:val="00D5232C"/>
    <w:rsid w:val="00D56DE0"/>
    <w:rsid w:val="00D571A3"/>
    <w:rsid w:val="00D57E1B"/>
    <w:rsid w:val="00D622F5"/>
    <w:rsid w:val="00D624C2"/>
    <w:rsid w:val="00D6283D"/>
    <w:rsid w:val="00D64BC6"/>
    <w:rsid w:val="00D6600E"/>
    <w:rsid w:val="00D663DB"/>
    <w:rsid w:val="00D67790"/>
    <w:rsid w:val="00D7130E"/>
    <w:rsid w:val="00D716F6"/>
    <w:rsid w:val="00D760EE"/>
    <w:rsid w:val="00D761B7"/>
    <w:rsid w:val="00D76E16"/>
    <w:rsid w:val="00D82AAC"/>
    <w:rsid w:val="00D92260"/>
    <w:rsid w:val="00D93174"/>
    <w:rsid w:val="00D96583"/>
    <w:rsid w:val="00D96A1D"/>
    <w:rsid w:val="00DA29E9"/>
    <w:rsid w:val="00DA424A"/>
    <w:rsid w:val="00DA7A8E"/>
    <w:rsid w:val="00DA7EEE"/>
    <w:rsid w:val="00DB019A"/>
    <w:rsid w:val="00DB089F"/>
    <w:rsid w:val="00DB2893"/>
    <w:rsid w:val="00DB3672"/>
    <w:rsid w:val="00DB4F19"/>
    <w:rsid w:val="00DB7E01"/>
    <w:rsid w:val="00DC433C"/>
    <w:rsid w:val="00DC733A"/>
    <w:rsid w:val="00DD5539"/>
    <w:rsid w:val="00DD5D16"/>
    <w:rsid w:val="00DD61DD"/>
    <w:rsid w:val="00DE2818"/>
    <w:rsid w:val="00DE38AB"/>
    <w:rsid w:val="00DE4F7E"/>
    <w:rsid w:val="00DE523D"/>
    <w:rsid w:val="00DE56C0"/>
    <w:rsid w:val="00DE7B89"/>
    <w:rsid w:val="00DF01EF"/>
    <w:rsid w:val="00DF081A"/>
    <w:rsid w:val="00DF238F"/>
    <w:rsid w:val="00DF49F1"/>
    <w:rsid w:val="00DF66EB"/>
    <w:rsid w:val="00DF7BC3"/>
    <w:rsid w:val="00E006F7"/>
    <w:rsid w:val="00E02136"/>
    <w:rsid w:val="00E1171C"/>
    <w:rsid w:val="00E15EA1"/>
    <w:rsid w:val="00E366E9"/>
    <w:rsid w:val="00E37B77"/>
    <w:rsid w:val="00E42575"/>
    <w:rsid w:val="00E52838"/>
    <w:rsid w:val="00E53DB2"/>
    <w:rsid w:val="00E5799E"/>
    <w:rsid w:val="00E60120"/>
    <w:rsid w:val="00E65371"/>
    <w:rsid w:val="00E67954"/>
    <w:rsid w:val="00E73BE0"/>
    <w:rsid w:val="00E75C6D"/>
    <w:rsid w:val="00E807C1"/>
    <w:rsid w:val="00E814FA"/>
    <w:rsid w:val="00E828BF"/>
    <w:rsid w:val="00E86C10"/>
    <w:rsid w:val="00E870E0"/>
    <w:rsid w:val="00E90901"/>
    <w:rsid w:val="00E924FC"/>
    <w:rsid w:val="00E977EF"/>
    <w:rsid w:val="00E978F8"/>
    <w:rsid w:val="00EA3774"/>
    <w:rsid w:val="00EA43E4"/>
    <w:rsid w:val="00EA48A0"/>
    <w:rsid w:val="00EA5F71"/>
    <w:rsid w:val="00EC10AD"/>
    <w:rsid w:val="00EC24EC"/>
    <w:rsid w:val="00EC2D04"/>
    <w:rsid w:val="00EC7173"/>
    <w:rsid w:val="00ED06BF"/>
    <w:rsid w:val="00ED2841"/>
    <w:rsid w:val="00ED37E0"/>
    <w:rsid w:val="00ED6AA3"/>
    <w:rsid w:val="00ED6E62"/>
    <w:rsid w:val="00EE6A65"/>
    <w:rsid w:val="00EF53DF"/>
    <w:rsid w:val="00F04832"/>
    <w:rsid w:val="00F06AB8"/>
    <w:rsid w:val="00F07796"/>
    <w:rsid w:val="00F10C21"/>
    <w:rsid w:val="00F1177A"/>
    <w:rsid w:val="00F152BF"/>
    <w:rsid w:val="00F16CB4"/>
    <w:rsid w:val="00F34C1B"/>
    <w:rsid w:val="00F371CE"/>
    <w:rsid w:val="00F40D0B"/>
    <w:rsid w:val="00F53048"/>
    <w:rsid w:val="00F6133D"/>
    <w:rsid w:val="00F633F4"/>
    <w:rsid w:val="00F7229A"/>
    <w:rsid w:val="00F72CC0"/>
    <w:rsid w:val="00F763DD"/>
    <w:rsid w:val="00F85196"/>
    <w:rsid w:val="00F86F4C"/>
    <w:rsid w:val="00F87478"/>
    <w:rsid w:val="00F91437"/>
    <w:rsid w:val="00F934F1"/>
    <w:rsid w:val="00F9746E"/>
    <w:rsid w:val="00F97A4E"/>
    <w:rsid w:val="00FA3602"/>
    <w:rsid w:val="00FA4DAA"/>
    <w:rsid w:val="00FA5431"/>
    <w:rsid w:val="00FB3745"/>
    <w:rsid w:val="00FB69F0"/>
    <w:rsid w:val="00FC0AAE"/>
    <w:rsid w:val="00FC2AC8"/>
    <w:rsid w:val="00FC7C63"/>
    <w:rsid w:val="00FD3888"/>
    <w:rsid w:val="00FE4791"/>
    <w:rsid w:val="00FE60D5"/>
    <w:rsid w:val="00FE6F45"/>
    <w:rsid w:val="00FF4823"/>
    <w:rsid w:val="01030B7E"/>
    <w:rsid w:val="01101675"/>
    <w:rsid w:val="0116312F"/>
    <w:rsid w:val="0147153B"/>
    <w:rsid w:val="01A26771"/>
    <w:rsid w:val="020C008E"/>
    <w:rsid w:val="02117D9A"/>
    <w:rsid w:val="0295277A"/>
    <w:rsid w:val="02A56E89"/>
    <w:rsid w:val="02F2197A"/>
    <w:rsid w:val="03125AF6"/>
    <w:rsid w:val="034321D6"/>
    <w:rsid w:val="03555A65"/>
    <w:rsid w:val="03923E16"/>
    <w:rsid w:val="043833BC"/>
    <w:rsid w:val="05AA2098"/>
    <w:rsid w:val="05C56ED2"/>
    <w:rsid w:val="05DB6755"/>
    <w:rsid w:val="064249C6"/>
    <w:rsid w:val="065A3ABE"/>
    <w:rsid w:val="06CC603E"/>
    <w:rsid w:val="072639A0"/>
    <w:rsid w:val="076444C8"/>
    <w:rsid w:val="07D16002"/>
    <w:rsid w:val="08620916"/>
    <w:rsid w:val="099C43EE"/>
    <w:rsid w:val="09DC0C8E"/>
    <w:rsid w:val="0A92454E"/>
    <w:rsid w:val="0AA417AC"/>
    <w:rsid w:val="0AD4372F"/>
    <w:rsid w:val="0AF85654"/>
    <w:rsid w:val="0B27418B"/>
    <w:rsid w:val="0B3348DE"/>
    <w:rsid w:val="0B460AB5"/>
    <w:rsid w:val="0B4B60CB"/>
    <w:rsid w:val="0B776EC0"/>
    <w:rsid w:val="0B7D3DAB"/>
    <w:rsid w:val="0BB7550F"/>
    <w:rsid w:val="0C3E178C"/>
    <w:rsid w:val="0C8B6185"/>
    <w:rsid w:val="0D026C5D"/>
    <w:rsid w:val="0D6E42F3"/>
    <w:rsid w:val="0D815DD4"/>
    <w:rsid w:val="0DB22432"/>
    <w:rsid w:val="0DC606BB"/>
    <w:rsid w:val="0E8A2A67"/>
    <w:rsid w:val="0EA37FCC"/>
    <w:rsid w:val="0F851480"/>
    <w:rsid w:val="0F8C6CB2"/>
    <w:rsid w:val="0FC1695C"/>
    <w:rsid w:val="104E5D16"/>
    <w:rsid w:val="105E7413"/>
    <w:rsid w:val="1077789E"/>
    <w:rsid w:val="10833C11"/>
    <w:rsid w:val="10C83D1A"/>
    <w:rsid w:val="10EF574B"/>
    <w:rsid w:val="113B0990"/>
    <w:rsid w:val="11991213"/>
    <w:rsid w:val="11A31E52"/>
    <w:rsid w:val="11E64458"/>
    <w:rsid w:val="120B3EBE"/>
    <w:rsid w:val="125C296C"/>
    <w:rsid w:val="12BE7183"/>
    <w:rsid w:val="12E55E80"/>
    <w:rsid w:val="12ED1816"/>
    <w:rsid w:val="12F62DC0"/>
    <w:rsid w:val="131E2317"/>
    <w:rsid w:val="13274D28"/>
    <w:rsid w:val="13315BA7"/>
    <w:rsid w:val="13A66595"/>
    <w:rsid w:val="15082937"/>
    <w:rsid w:val="1525798D"/>
    <w:rsid w:val="15AF54A9"/>
    <w:rsid w:val="15F1161D"/>
    <w:rsid w:val="15F5735F"/>
    <w:rsid w:val="16364364"/>
    <w:rsid w:val="1665643A"/>
    <w:rsid w:val="16E42F30"/>
    <w:rsid w:val="16F2564D"/>
    <w:rsid w:val="171D3B26"/>
    <w:rsid w:val="17B56A6D"/>
    <w:rsid w:val="17C23271"/>
    <w:rsid w:val="17DB4333"/>
    <w:rsid w:val="186B56B7"/>
    <w:rsid w:val="18D771F0"/>
    <w:rsid w:val="18E11E1D"/>
    <w:rsid w:val="1990114D"/>
    <w:rsid w:val="19B7492C"/>
    <w:rsid w:val="19EF40C6"/>
    <w:rsid w:val="1A143B2C"/>
    <w:rsid w:val="1A253F8B"/>
    <w:rsid w:val="1B087B35"/>
    <w:rsid w:val="1B3C5EBC"/>
    <w:rsid w:val="1BBB0703"/>
    <w:rsid w:val="1BC05D1A"/>
    <w:rsid w:val="1CA51914"/>
    <w:rsid w:val="1D3249F5"/>
    <w:rsid w:val="1D835251"/>
    <w:rsid w:val="1DAC0C4B"/>
    <w:rsid w:val="1DF83E91"/>
    <w:rsid w:val="1E9848D7"/>
    <w:rsid w:val="1EB51D82"/>
    <w:rsid w:val="1EE1390A"/>
    <w:rsid w:val="1FE04BDC"/>
    <w:rsid w:val="20592BE1"/>
    <w:rsid w:val="206375BB"/>
    <w:rsid w:val="212D3500"/>
    <w:rsid w:val="21601E19"/>
    <w:rsid w:val="218506D8"/>
    <w:rsid w:val="21C212AD"/>
    <w:rsid w:val="22331BA2"/>
    <w:rsid w:val="22394A78"/>
    <w:rsid w:val="227855A0"/>
    <w:rsid w:val="22DB33C0"/>
    <w:rsid w:val="22F369D5"/>
    <w:rsid w:val="233C481F"/>
    <w:rsid w:val="23474C6D"/>
    <w:rsid w:val="24100115"/>
    <w:rsid w:val="24D87982"/>
    <w:rsid w:val="250E1743"/>
    <w:rsid w:val="25113A8A"/>
    <w:rsid w:val="259D3570"/>
    <w:rsid w:val="25C12DBA"/>
    <w:rsid w:val="25C66B4A"/>
    <w:rsid w:val="2629095F"/>
    <w:rsid w:val="265359DC"/>
    <w:rsid w:val="26773DC1"/>
    <w:rsid w:val="269C3827"/>
    <w:rsid w:val="26A30712"/>
    <w:rsid w:val="26A36964"/>
    <w:rsid w:val="26A5092E"/>
    <w:rsid w:val="27441EF5"/>
    <w:rsid w:val="276C31F9"/>
    <w:rsid w:val="277C04D4"/>
    <w:rsid w:val="27870033"/>
    <w:rsid w:val="27DC037F"/>
    <w:rsid w:val="27E1537C"/>
    <w:rsid w:val="2835283C"/>
    <w:rsid w:val="285630AA"/>
    <w:rsid w:val="2899001E"/>
    <w:rsid w:val="28D15A0A"/>
    <w:rsid w:val="293B2E83"/>
    <w:rsid w:val="29471C4F"/>
    <w:rsid w:val="29491A44"/>
    <w:rsid w:val="295D729E"/>
    <w:rsid w:val="298F4F7D"/>
    <w:rsid w:val="29FF65A7"/>
    <w:rsid w:val="2A331DAD"/>
    <w:rsid w:val="2AC61A65"/>
    <w:rsid w:val="2AEB08D9"/>
    <w:rsid w:val="2B300C0A"/>
    <w:rsid w:val="2B651ED3"/>
    <w:rsid w:val="2C792640"/>
    <w:rsid w:val="2CC31B0E"/>
    <w:rsid w:val="2D46629B"/>
    <w:rsid w:val="2D4B565F"/>
    <w:rsid w:val="2D562554"/>
    <w:rsid w:val="2D766B80"/>
    <w:rsid w:val="2D9D6808"/>
    <w:rsid w:val="2F07303A"/>
    <w:rsid w:val="2F0F4239"/>
    <w:rsid w:val="302F3016"/>
    <w:rsid w:val="30B8300C"/>
    <w:rsid w:val="30C87BB9"/>
    <w:rsid w:val="30EB18F8"/>
    <w:rsid w:val="30F93D50"/>
    <w:rsid w:val="3163741B"/>
    <w:rsid w:val="31A7675B"/>
    <w:rsid w:val="31B934DF"/>
    <w:rsid w:val="320D7387"/>
    <w:rsid w:val="326951F3"/>
    <w:rsid w:val="331C2168"/>
    <w:rsid w:val="335258A9"/>
    <w:rsid w:val="34280C1E"/>
    <w:rsid w:val="34425A0E"/>
    <w:rsid w:val="35BA4102"/>
    <w:rsid w:val="36415851"/>
    <w:rsid w:val="36A71B58"/>
    <w:rsid w:val="370F76FD"/>
    <w:rsid w:val="372907BF"/>
    <w:rsid w:val="37421881"/>
    <w:rsid w:val="37971BCD"/>
    <w:rsid w:val="37C04D77"/>
    <w:rsid w:val="37F25055"/>
    <w:rsid w:val="382D2531"/>
    <w:rsid w:val="383F24F1"/>
    <w:rsid w:val="38514471"/>
    <w:rsid w:val="38AD205A"/>
    <w:rsid w:val="38E47094"/>
    <w:rsid w:val="39487007"/>
    <w:rsid w:val="399F07E5"/>
    <w:rsid w:val="39EE5833"/>
    <w:rsid w:val="3A1D015B"/>
    <w:rsid w:val="3C01490A"/>
    <w:rsid w:val="3C0D6901"/>
    <w:rsid w:val="3C461E13"/>
    <w:rsid w:val="3C8D359E"/>
    <w:rsid w:val="3CA134EE"/>
    <w:rsid w:val="3DC23C0F"/>
    <w:rsid w:val="3E2972F7"/>
    <w:rsid w:val="3E502AD5"/>
    <w:rsid w:val="3E6622F9"/>
    <w:rsid w:val="3F710F55"/>
    <w:rsid w:val="3FF34060"/>
    <w:rsid w:val="4004001B"/>
    <w:rsid w:val="400C0C7E"/>
    <w:rsid w:val="40104620"/>
    <w:rsid w:val="409475F1"/>
    <w:rsid w:val="40A23390"/>
    <w:rsid w:val="40AE48FA"/>
    <w:rsid w:val="41BB0BAE"/>
    <w:rsid w:val="41F01101"/>
    <w:rsid w:val="42211F65"/>
    <w:rsid w:val="423F200B"/>
    <w:rsid w:val="424B1F31"/>
    <w:rsid w:val="42554DCF"/>
    <w:rsid w:val="430D368B"/>
    <w:rsid w:val="43143D5A"/>
    <w:rsid w:val="43993170"/>
    <w:rsid w:val="43C33D49"/>
    <w:rsid w:val="440539D1"/>
    <w:rsid w:val="445C3794"/>
    <w:rsid w:val="44BF0672"/>
    <w:rsid w:val="44FE772F"/>
    <w:rsid w:val="452847AC"/>
    <w:rsid w:val="453942C3"/>
    <w:rsid w:val="45BB73CE"/>
    <w:rsid w:val="45DB5C84"/>
    <w:rsid w:val="468A0B4E"/>
    <w:rsid w:val="46D96E57"/>
    <w:rsid w:val="473236C0"/>
    <w:rsid w:val="476D64A6"/>
    <w:rsid w:val="478072BD"/>
    <w:rsid w:val="47F92430"/>
    <w:rsid w:val="48743864"/>
    <w:rsid w:val="4886750A"/>
    <w:rsid w:val="488E4926"/>
    <w:rsid w:val="49025314"/>
    <w:rsid w:val="49663AF5"/>
    <w:rsid w:val="49E62540"/>
    <w:rsid w:val="4A124EA2"/>
    <w:rsid w:val="4A252441"/>
    <w:rsid w:val="4A2F2139"/>
    <w:rsid w:val="4A723D1C"/>
    <w:rsid w:val="4A965D14"/>
    <w:rsid w:val="4ADB7BCB"/>
    <w:rsid w:val="4AEE07A9"/>
    <w:rsid w:val="4B5C51AF"/>
    <w:rsid w:val="4B7E33E3"/>
    <w:rsid w:val="4C2E3605"/>
    <w:rsid w:val="4C3372E0"/>
    <w:rsid w:val="4CF907DC"/>
    <w:rsid w:val="4D411BD5"/>
    <w:rsid w:val="4D4128AF"/>
    <w:rsid w:val="4D583754"/>
    <w:rsid w:val="4DF711BF"/>
    <w:rsid w:val="4E2F6BAB"/>
    <w:rsid w:val="4E584C49"/>
    <w:rsid w:val="4F0973FC"/>
    <w:rsid w:val="4F2F598A"/>
    <w:rsid w:val="4F304989"/>
    <w:rsid w:val="4F337FD5"/>
    <w:rsid w:val="4F4026F2"/>
    <w:rsid w:val="4FB355BA"/>
    <w:rsid w:val="4FB81B78"/>
    <w:rsid w:val="50BE7C7B"/>
    <w:rsid w:val="50BE7D72"/>
    <w:rsid w:val="50E7551B"/>
    <w:rsid w:val="5153670D"/>
    <w:rsid w:val="5159338A"/>
    <w:rsid w:val="518A5EA7"/>
    <w:rsid w:val="51BB3EF6"/>
    <w:rsid w:val="523D116B"/>
    <w:rsid w:val="52770B21"/>
    <w:rsid w:val="53073C53"/>
    <w:rsid w:val="534F1156"/>
    <w:rsid w:val="53906FC1"/>
    <w:rsid w:val="54041F40"/>
    <w:rsid w:val="5416160B"/>
    <w:rsid w:val="541B6964"/>
    <w:rsid w:val="54DA0EF3"/>
    <w:rsid w:val="550A77AF"/>
    <w:rsid w:val="55807CEC"/>
    <w:rsid w:val="56941CA1"/>
    <w:rsid w:val="57144B90"/>
    <w:rsid w:val="57741B15"/>
    <w:rsid w:val="59C97EB4"/>
    <w:rsid w:val="5A7A11AE"/>
    <w:rsid w:val="5A821E11"/>
    <w:rsid w:val="5B0C6912"/>
    <w:rsid w:val="5B3620C1"/>
    <w:rsid w:val="5B94004E"/>
    <w:rsid w:val="5C0D1BAE"/>
    <w:rsid w:val="5C423F4D"/>
    <w:rsid w:val="5CFD7D96"/>
    <w:rsid w:val="5D07484F"/>
    <w:rsid w:val="5D0B2591"/>
    <w:rsid w:val="5D7E15D4"/>
    <w:rsid w:val="5DA27499"/>
    <w:rsid w:val="5DE0757A"/>
    <w:rsid w:val="5F5921D2"/>
    <w:rsid w:val="60197E77"/>
    <w:rsid w:val="60642DBD"/>
    <w:rsid w:val="60D158A0"/>
    <w:rsid w:val="613227E3"/>
    <w:rsid w:val="61952D71"/>
    <w:rsid w:val="61B054B5"/>
    <w:rsid w:val="61D03DA9"/>
    <w:rsid w:val="621719D8"/>
    <w:rsid w:val="621E4B15"/>
    <w:rsid w:val="62BB2364"/>
    <w:rsid w:val="630932C0"/>
    <w:rsid w:val="633540DF"/>
    <w:rsid w:val="638C141A"/>
    <w:rsid w:val="63D222CD"/>
    <w:rsid w:val="66012783"/>
    <w:rsid w:val="66720F9F"/>
    <w:rsid w:val="671912B0"/>
    <w:rsid w:val="67780823"/>
    <w:rsid w:val="678278F4"/>
    <w:rsid w:val="67C1041C"/>
    <w:rsid w:val="67C43A69"/>
    <w:rsid w:val="680B5B3B"/>
    <w:rsid w:val="68177B25"/>
    <w:rsid w:val="685712EF"/>
    <w:rsid w:val="68DE0B5A"/>
    <w:rsid w:val="68E24AEE"/>
    <w:rsid w:val="68F465CF"/>
    <w:rsid w:val="699B7AB7"/>
    <w:rsid w:val="69A04061"/>
    <w:rsid w:val="69B33D95"/>
    <w:rsid w:val="6A344BC5"/>
    <w:rsid w:val="6A7E0847"/>
    <w:rsid w:val="6C3311BD"/>
    <w:rsid w:val="6C6D2921"/>
    <w:rsid w:val="6CC22541"/>
    <w:rsid w:val="6CF7043C"/>
    <w:rsid w:val="6D0446EE"/>
    <w:rsid w:val="6D0F41E8"/>
    <w:rsid w:val="6D7B2E1B"/>
    <w:rsid w:val="6E0B0643"/>
    <w:rsid w:val="6F4B6E74"/>
    <w:rsid w:val="6F6873CF"/>
    <w:rsid w:val="71557E27"/>
    <w:rsid w:val="72062ED0"/>
    <w:rsid w:val="721D120C"/>
    <w:rsid w:val="72CA36C0"/>
    <w:rsid w:val="72CC5EC7"/>
    <w:rsid w:val="734737A0"/>
    <w:rsid w:val="738844E4"/>
    <w:rsid w:val="7399049F"/>
    <w:rsid w:val="74A72748"/>
    <w:rsid w:val="74B355D8"/>
    <w:rsid w:val="760140DA"/>
    <w:rsid w:val="764F753B"/>
    <w:rsid w:val="76645A9E"/>
    <w:rsid w:val="769F1208"/>
    <w:rsid w:val="76A430BB"/>
    <w:rsid w:val="76E732D0"/>
    <w:rsid w:val="77185C1C"/>
    <w:rsid w:val="772648BF"/>
    <w:rsid w:val="778D031B"/>
    <w:rsid w:val="77D93560"/>
    <w:rsid w:val="77E25CAF"/>
    <w:rsid w:val="7814538E"/>
    <w:rsid w:val="78570929"/>
    <w:rsid w:val="78815CE4"/>
    <w:rsid w:val="788E036A"/>
    <w:rsid w:val="78B95140"/>
    <w:rsid w:val="78D51699"/>
    <w:rsid w:val="78E37278"/>
    <w:rsid w:val="790C34C1"/>
    <w:rsid w:val="79756C05"/>
    <w:rsid w:val="797A042B"/>
    <w:rsid w:val="799A287B"/>
    <w:rsid w:val="79B944D8"/>
    <w:rsid w:val="7A911ED0"/>
    <w:rsid w:val="7AA24BC3"/>
    <w:rsid w:val="7B2A7C2F"/>
    <w:rsid w:val="7B914152"/>
    <w:rsid w:val="7C0E57A2"/>
    <w:rsid w:val="7C6F4493"/>
    <w:rsid w:val="7C75620A"/>
    <w:rsid w:val="7CAC1243"/>
    <w:rsid w:val="7CC876FF"/>
    <w:rsid w:val="7CCF0EBD"/>
    <w:rsid w:val="7D1666BD"/>
    <w:rsid w:val="7D292894"/>
    <w:rsid w:val="7D3C046C"/>
    <w:rsid w:val="7D727DE2"/>
    <w:rsid w:val="7DE1316F"/>
    <w:rsid w:val="7DF369FE"/>
    <w:rsid w:val="7E067CFE"/>
    <w:rsid w:val="7E123328"/>
    <w:rsid w:val="7E187C92"/>
    <w:rsid w:val="7E6E42D6"/>
    <w:rsid w:val="7E997755"/>
    <w:rsid w:val="7F032C71"/>
    <w:rsid w:val="7F370B6C"/>
    <w:rsid w:val="7F4A0426"/>
    <w:rsid w:val="7F6A0F42"/>
    <w:rsid w:val="7FFD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560" w:lineRule="exact"/>
      <w:jc w:val="both"/>
    </w:pPr>
    <w:rPr>
      <w:rFonts w:ascii="等线" w:hAnsi="等线" w:eastAsia="仿宋" w:cs="等线"/>
      <w:color w:val="000000"/>
      <w:kern w:val="2"/>
      <w:sz w:val="28"/>
      <w:szCs w:val="21"/>
      <w:lang w:val="en-US" w:eastAsia="zh-CN" w:bidi="ar-SA"/>
    </w:rPr>
  </w:style>
  <w:style w:type="paragraph" w:styleId="4">
    <w:name w:val="heading 1"/>
    <w:basedOn w:val="1"/>
    <w:next w:val="1"/>
    <w:link w:val="20"/>
    <w:autoRedefine/>
    <w:qFormat/>
    <w:uiPriority w:val="0"/>
    <w:pPr>
      <w:adjustRightInd w:val="0"/>
      <w:ind w:firstLine="950" w:firstLineChars="200"/>
      <w:outlineLvl w:val="0"/>
    </w:pPr>
    <w:rPr>
      <w:rFonts w:ascii="黑体" w:hAnsi="黑体" w:eastAsia="黑体" w:cs="黑体"/>
      <w:sz w:val="32"/>
      <w:szCs w:val="32"/>
    </w:rPr>
  </w:style>
  <w:style w:type="paragraph" w:styleId="5">
    <w:name w:val="heading 2"/>
    <w:basedOn w:val="6"/>
    <w:next w:val="1"/>
    <w:link w:val="21"/>
    <w:autoRedefine/>
    <w:unhideWhenUsed/>
    <w:qFormat/>
    <w:uiPriority w:val="0"/>
    <w:pPr>
      <w:ind w:left="632" w:leftChars="200"/>
      <w:jc w:val="both"/>
      <w:outlineLvl w:val="1"/>
    </w:pPr>
    <w:rPr>
      <w:rFonts w:ascii="仿宋_GB2312" w:hAnsi="等线" w:eastAsia="仿宋_GB2312" w:cs="Times New Roman"/>
      <w:b w:val="0"/>
      <w:bCs/>
      <w:szCs w:val="32"/>
      <w:lang w:val="zh-TW"/>
    </w:rPr>
  </w:style>
  <w:style w:type="paragraph" w:styleId="7">
    <w:name w:val="heading 3"/>
    <w:basedOn w:val="1"/>
    <w:next w:val="1"/>
    <w:link w:val="19"/>
    <w:autoRedefine/>
    <w:unhideWhenUsed/>
    <w:qFormat/>
    <w:uiPriority w:val="0"/>
    <w:pPr>
      <w:widowControl/>
      <w:numPr>
        <w:ilvl w:val="0"/>
        <w:numId w:val="1"/>
      </w:numPr>
      <w:outlineLvl w:val="2"/>
    </w:pPr>
    <w:rPr>
      <w:rFonts w:ascii="仿宋_GB2312" w:eastAsia="仿宋_GB2312" w:cs="Times New Roman"/>
      <w:b/>
      <w:bCs/>
      <w:sz w:val="32"/>
      <w:szCs w:val="32"/>
    </w:rPr>
  </w:style>
  <w:style w:type="paragraph" w:styleId="8">
    <w:name w:val="heading 4"/>
    <w:basedOn w:val="1"/>
    <w:next w:val="1"/>
    <w:link w:val="22"/>
    <w:autoRedefine/>
    <w:unhideWhenUsed/>
    <w:qFormat/>
    <w:uiPriority w:val="0"/>
    <w:pPr>
      <w:keepNext/>
      <w:keepLines/>
      <w:spacing w:line="360" w:lineRule="auto"/>
      <w:ind w:firstLine="880" w:firstLineChars="200"/>
      <w:outlineLvl w:val="3"/>
    </w:pPr>
    <w:rPr>
      <w:rFonts w:eastAsia="仿宋_GB2312" w:asciiTheme="majorHAnsi" w:hAnsiTheme="majorHAnsi" w:cstheme="majorBidi"/>
      <w:b/>
      <w:bCs/>
      <w:sz w:val="32"/>
      <w:szCs w:val="28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autoRedefine/>
    <w:qFormat/>
    <w:uiPriority w:val="0"/>
    <w:pPr>
      <w:spacing w:after="0"/>
      <w:ind w:firstLine="200" w:firstLineChars="200"/>
    </w:pPr>
    <w:rPr>
      <w:kern w:val="0"/>
      <w:sz w:val="24"/>
    </w:rPr>
  </w:style>
  <w:style w:type="paragraph" w:styleId="3">
    <w:name w:val="Body Text"/>
    <w:basedOn w:val="1"/>
    <w:link w:val="25"/>
    <w:autoRedefine/>
    <w:qFormat/>
    <w:uiPriority w:val="0"/>
    <w:pPr>
      <w:spacing w:after="120"/>
    </w:pPr>
  </w:style>
  <w:style w:type="paragraph" w:styleId="6">
    <w:name w:val="Title"/>
    <w:basedOn w:val="1"/>
    <w:next w:val="1"/>
    <w:autoRedefine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9">
    <w:name w:val="annotation text"/>
    <w:basedOn w:val="1"/>
    <w:link w:val="27"/>
    <w:autoRedefine/>
    <w:qFormat/>
    <w:uiPriority w:val="0"/>
    <w:pPr>
      <w:jc w:val="left"/>
    </w:pPr>
  </w:style>
  <w:style w:type="paragraph" w:styleId="10">
    <w:name w:val="footer"/>
    <w:basedOn w:val="1"/>
    <w:link w:val="23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2">
    <w:name w:val="Normal (Web)"/>
    <w:basedOn w:val="1"/>
    <w:autoRedefine/>
    <w:qFormat/>
    <w:uiPriority w:val="99"/>
    <w:rPr>
      <w:sz w:val="24"/>
    </w:rPr>
  </w:style>
  <w:style w:type="paragraph" w:styleId="13">
    <w:name w:val="Body Text First Indent 2"/>
    <w:link w:val="24"/>
    <w:autoRedefine/>
    <w:qFormat/>
    <w:uiPriority w:val="0"/>
    <w:pPr>
      <w:widowControl w:val="0"/>
      <w:spacing w:line="360" w:lineRule="auto"/>
      <w:ind w:firstLine="420" w:firstLineChars="200"/>
      <w:jc w:val="both"/>
    </w:pPr>
    <w:rPr>
      <w:rFonts w:ascii="等线" w:hAnsi="等线" w:eastAsia="仿宋" w:cs="等线"/>
      <w:color w:val="000000"/>
      <w:kern w:val="2"/>
      <w:sz w:val="28"/>
      <w:szCs w:val="21"/>
      <w:lang w:val="en-US" w:eastAsia="zh-CN" w:bidi="ar-SA"/>
    </w:rPr>
  </w:style>
  <w:style w:type="table" w:styleId="15">
    <w:name w:val="Table Grid"/>
    <w:basedOn w:val="1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Emphasis"/>
    <w:basedOn w:val="16"/>
    <w:autoRedefine/>
    <w:qFormat/>
    <w:uiPriority w:val="20"/>
    <w:rPr>
      <w:i/>
      <w:iCs/>
    </w:rPr>
  </w:style>
  <w:style w:type="character" w:customStyle="1" w:styleId="19">
    <w:name w:val="标题 3 字符"/>
    <w:basedOn w:val="16"/>
    <w:link w:val="7"/>
    <w:autoRedefine/>
    <w:qFormat/>
    <w:uiPriority w:val="0"/>
    <w:rPr>
      <w:rFonts w:ascii="仿宋_GB2312" w:hAnsi="等线" w:eastAsia="仿宋_GB2312"/>
      <w:b/>
      <w:bCs/>
      <w:color w:val="000000"/>
      <w:kern w:val="2"/>
      <w:sz w:val="32"/>
      <w:szCs w:val="32"/>
    </w:rPr>
  </w:style>
  <w:style w:type="character" w:customStyle="1" w:styleId="20">
    <w:name w:val="标题 1 字符"/>
    <w:basedOn w:val="16"/>
    <w:link w:val="4"/>
    <w:autoRedefine/>
    <w:qFormat/>
    <w:uiPriority w:val="0"/>
    <w:rPr>
      <w:rFonts w:ascii="黑体" w:hAnsi="黑体" w:eastAsia="黑体" w:cs="黑体"/>
      <w:color w:val="000000"/>
      <w:kern w:val="2"/>
      <w:sz w:val="32"/>
      <w:szCs w:val="32"/>
    </w:rPr>
  </w:style>
  <w:style w:type="character" w:customStyle="1" w:styleId="21">
    <w:name w:val="标题 2 字符"/>
    <w:basedOn w:val="16"/>
    <w:link w:val="5"/>
    <w:autoRedefine/>
    <w:qFormat/>
    <w:uiPriority w:val="0"/>
    <w:rPr>
      <w:rFonts w:ascii="仿宋_GB2312" w:hAnsi="等线" w:eastAsia="仿宋_GB2312"/>
      <w:bCs/>
      <w:color w:val="000000"/>
      <w:kern w:val="2"/>
      <w:sz w:val="32"/>
      <w:szCs w:val="32"/>
      <w:lang w:val="zh-TW"/>
    </w:rPr>
  </w:style>
  <w:style w:type="character" w:customStyle="1" w:styleId="22">
    <w:name w:val="标题 4 字符"/>
    <w:basedOn w:val="16"/>
    <w:link w:val="8"/>
    <w:autoRedefine/>
    <w:qFormat/>
    <w:uiPriority w:val="0"/>
    <w:rPr>
      <w:rFonts w:eastAsia="仿宋_GB2312" w:asciiTheme="majorHAnsi" w:hAnsiTheme="majorHAnsi" w:cstheme="majorBidi"/>
      <w:b/>
      <w:bCs/>
      <w:color w:val="000000"/>
      <w:kern w:val="2"/>
      <w:sz w:val="32"/>
      <w:szCs w:val="28"/>
    </w:rPr>
  </w:style>
  <w:style w:type="character" w:customStyle="1" w:styleId="23">
    <w:name w:val="页脚 字符"/>
    <w:basedOn w:val="16"/>
    <w:link w:val="10"/>
    <w:autoRedefine/>
    <w:qFormat/>
    <w:uiPriority w:val="99"/>
    <w:rPr>
      <w:rFonts w:ascii="等线" w:hAnsi="等线" w:eastAsia="仿宋" w:cs="等线"/>
      <w:color w:val="000000"/>
      <w:kern w:val="2"/>
      <w:sz w:val="18"/>
      <w:szCs w:val="21"/>
    </w:rPr>
  </w:style>
  <w:style w:type="character" w:customStyle="1" w:styleId="24">
    <w:name w:val="正文文本首行缩进 2 字符"/>
    <w:basedOn w:val="16"/>
    <w:link w:val="13"/>
    <w:autoRedefine/>
    <w:qFormat/>
    <w:uiPriority w:val="0"/>
    <w:rPr>
      <w:rFonts w:ascii="等线" w:hAnsi="等线" w:eastAsia="仿宋" w:cs="等线"/>
      <w:color w:val="000000"/>
      <w:kern w:val="2"/>
      <w:sz w:val="28"/>
      <w:szCs w:val="21"/>
    </w:rPr>
  </w:style>
  <w:style w:type="character" w:customStyle="1" w:styleId="25">
    <w:name w:val="正文文本 字符"/>
    <w:basedOn w:val="16"/>
    <w:link w:val="3"/>
    <w:autoRedefine/>
    <w:qFormat/>
    <w:uiPriority w:val="0"/>
    <w:rPr>
      <w:rFonts w:ascii="等线" w:hAnsi="等线" w:eastAsia="仿宋" w:cs="等线"/>
      <w:color w:val="000000"/>
      <w:kern w:val="2"/>
      <w:sz w:val="28"/>
      <w:szCs w:val="21"/>
    </w:rPr>
  </w:style>
  <w:style w:type="paragraph" w:styleId="26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27">
    <w:name w:val="批注文字 字符"/>
    <w:basedOn w:val="16"/>
    <w:link w:val="9"/>
    <w:autoRedefine/>
    <w:qFormat/>
    <w:uiPriority w:val="0"/>
    <w:rPr>
      <w:rFonts w:ascii="等线" w:hAnsi="等线" w:eastAsia="仿宋" w:cs="等线"/>
      <w:color w:val="000000"/>
      <w:kern w:val="2"/>
      <w:sz w:val="2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AE63B-47BF-48D0-A2D0-9ED23C3546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1402</Words>
  <Characters>7994</Characters>
  <Lines>66</Lines>
  <Paragraphs>18</Paragraphs>
  <TotalTime>68</TotalTime>
  <ScaleCrop>false</ScaleCrop>
  <LinksUpToDate>false</LinksUpToDate>
  <CharactersWithSpaces>9378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2023-11-28T06:16:00Z</dcterms:created>
  <dc:creator>积极进取</dc:creator>
  <cp:lastModifiedBy>廖洁</cp:lastModifiedBy>
  <dcterms:modified xsi:type="dcterms:W3CDTF">2024-01-23T02:50:18Z</dcterms:modified>
  <cp:revision>611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235BF200E7DC493BBEA59D5F434D7CB1_13</vt:lpwstr>
  </property>
</Properties>
</file>