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WOOF-FI多模态感知硬件平台方案</w:t>
      </w:r>
    </w:p>
    <w:p>
      <w:pPr/>
      <w:r>
        <w:t xml:space="preserve">信号处理架构图</w:t>
      </w:r>
    </w:p>
    <w:p>
      <w:pPr/>
      <w:r/>
      <w:r>
        <w:drawing>
          <wp:inline distT="0" distB="0" distL="0" distR="0">
            <wp:extent cx="5274278" cy="4992862"/>
            <wp:effectExtent b="0" l="0" r="0" t="0"/>
            <wp:docPr id="1" name="截屏2026-01-27 19.54.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274278" cy="499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kwcc9volql0gzs6ajf" w:name="mkwcc9volql0gzs6ajf"/>
      <w:pPr>
        <w:pStyle w:val="2"/>
        <w:numPr>
          <w:ilvl w:val="0"/>
          <w:numId w:val="1"/>
        </w:numPr>
        <w:jc w:val="left"/>
        <w:rPr>
          <w:rFonts w:hint="default"/>
        </w:rPr>
      </w:pPr>
      <w:r>
        <w:rPr>
          <w:rFonts w:hint="default"/>
        </w:rPr>
        <w:t xml:space="preserve">传感器层：信号采集精度与鲁棒性</w:t>
      </w:r>
      <w:bookmarkEnd w:id="mkwcc9volql0gzs6ajf"/>
    </w:p>
    <w:p>
      <w:pPr/>
      <w:r>
        <w:rPr>
          <w:color w:val="1F1F1F"/>
        </w:rPr>
        <w:t xml:space="preserve">核心挑战在于如何在不干扰宠物天性的前提下，获取高信噪比的生理信号。</w:t>
      </w:r>
    </w:p>
    <w:tbl>
      <w:tblPr>
        <w:tblStyle w:val="TableGrid"/>
        <w:tblBorders>
          <w:left w:val="none" w:sz="2" w:space="0" w:color="1F1F1F"/>
          <w:right w:val="none" w:sz="2" w:space="0" w:color="1F1F1F"/>
          <w:top w:val="none" w:sz="2" w:space="0" w:color="1F1F1F"/>
          <w:bottom w:val="none" w:sz="2" w:space="0" w:color="1F1F1F"/>
          <w:insideH w:val="none" w:sz="2" w:space="0" w:color="000000"/>
          <w:insideV w:val="none" w:sz="2" w:space="0" w:color="000000"/>
        </w:tblBorders>
        <w:tblW w:w="0" w:type="auto"/>
        <w:tblLayout w:type="autofit"/>
        <w:tblCellMar>
          <w:top w:w="0" w:type="dxa"/>
          <w:bottom w:w="0" w:type="dxa"/>
          <w:left w:w="0" w:type="dxa"/>
          <w:right w:w="0" w:type="dxa"/>
        </w:tblCellMar>
      </w:tblPr>
      <w:tblGrid>
        <w:gridCol w:w="1159"/>
        <w:gridCol w:w="2505"/>
        <w:gridCol w:w="2728"/>
        <w:gridCol w:w="2223"/>
      </w:tblGrid>
      <w:tr>
        <w:trPr>
          <w:tblHeader/>
          <w:trHeight w:val="0"/>
        </w:trPr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r>
              <w:rPr>
                <w:rFonts w:hint="default"/>
              </w:rPr>
              <w:t xml:space="preserve">传感器类型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推荐器件型号/架构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实现核心功能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能耗表现 (典型值) 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六轴惯性传感器 (IMU)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Bosch BMI270 (集成三轴加速度计+三轴陀螺仪)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识别如厕姿态、运动量、睡眠质量，以及通过动态时间规整（DTW）识别特定行为（如埋砂）。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极低：工作电流约 685</w:t>
            </w:r>
            <w:r>
              <w:rPr>
                <w:rFonts w:hint="eastAsia"/>
              </w:rPr>
              <w:t xml:space="preserve">微安</w:t>
            </w:r>
            <w:r>
              <w:rPr>
                <w:rFonts w:hint="default"/>
              </w:rPr>
              <w:t xml:space="preserve">；低功耗模式仅需微安级。 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体温传感器 (NTC)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浮动式冗余 NTC 阵列 (封装在 6mm 医用不锈钢触点内)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通过“双点冗余”采集颈侧皮肤温，结合外侧环境温感进行热流补偿，监测发烧、应激或发情预警。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极低：电阻式采集，仅在采样瞬时产生微量能耗。 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MEMS 麦克风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Knowles/Goertek 高信噪比麦克风 (配合 IP68 防水膜)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采集吠叫、哀鸣声纹进行情绪翻译，并在静止状态下进行呼吸频率与咳嗽监测。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中等：开启特征提取时电流约 </w:t>
            </w:r>
            <w:r>
              <w:rPr>
                <w:rFonts w:hint="eastAsia"/>
              </w:rPr>
              <w:t xml:space="preserve">1-2mA</w:t>
            </w:r>
            <w:r>
              <w:rPr>
                <w:rFonts w:hint="default"/>
              </w:rPr>
              <w:t xml:space="preserve">。 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定位与预警模组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集成定位模组 (支持 GPS/北斗 + Wi-Fi Sniffer)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划定“虚拟围栏”，在宠物离家时推送警报，并记录每日户外活动轨迹。 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高：定位开启时电流可达 </w:t>
            </w:r>
            <w:r>
              <w:rPr>
                <w:rFonts w:hint="eastAsia"/>
              </w:rPr>
              <w:t xml:space="preserve">20-40mA</w:t>
            </w:r>
            <w:r>
              <w:rPr>
                <w:rFonts w:hint="default"/>
              </w:rPr>
              <w:t xml:space="preserve">；蜂窝发射瞬时电流更高。 </w:t>
            </w:r>
          </w:p>
        </w:tc>
      </w:tr>
    </w:tbl>
    <w:p>
      <w:bookmarkStart w:id="mkj0hxjdutz9j5z3j" w:name="mkj0hxjdutz9j5z3j"/>
      <w:pPr>
        <w:pStyle w:val="2"/>
        <w:ind/>
        <w:spacing/>
      </w:pPr>
      <w:r>
        <w:rPr>
          <w:color w:val="1F1F1F"/>
        </w:rPr>
        <w:t xml:space="preserve">1.1 体温传感器设计</w:t>
      </w:r>
      <w:bookmarkEnd w:id="mkj0hxjdutz9j5z3j"/>
    </w:p>
    <w:p>
      <w:pPr>
        <w:numPr>
          <w:ilvl w:val="0"/>
          <w:numId w:val="2"/>
        </w:numPr>
        <w:spacing/>
      </w:pPr>
      <w:r>
        <w:rPr>
          <w:color w:val="1F1F1F"/>
          <w:b w:val="1"/>
        </w:rPr>
        <w:t xml:space="preserve">挑战：</w:t>
      </w:r>
      <w:r>
        <w:rPr>
          <w:color w:val="1F1F1F"/>
        </w:rPr>
        <w:t xml:space="preserve"> 宠物毛发厚度不一，体表温度受环境风速、光照影响剧烈。难以像人体一样电阻紧贴皮肤保障采集精度。</w:t>
      </w:r>
    </w:p>
    <w:p>
      <w:bookmarkStart w:id="mkkwhcrpo738ebga55s" w:name="mkkwhcrpo738ebga55s"/>
      <w:pPr>
        <w:pStyle w:val="dingding-heading4"/>
        <w:spacing/>
      </w:pPr>
      <w:r>
        <w:rPr>
          <w:color w:val="1F1F1F"/>
        </w:rPr>
        <w:t xml:space="preserve">策略 1：物理穿透（金属探针式设计）</w:t>
      </w:r>
      <w:bookmarkEnd w:id="mkkwhcrpo738ebga55s"/>
    </w:p>
    <w:p>
      <w:pPr>
        <w:numPr>
          <w:ilvl w:val="0"/>
          <w:numId w:val="3"/>
        </w:numPr>
        <w:spacing/>
      </w:pPr>
      <w:r>
        <w:rPr>
          <w:color w:val="1F1F1F"/>
          <w:b w:val="1"/>
        </w:rPr>
        <w:t xml:space="preserve">设计：</w:t>
      </w:r>
      <w:r>
        <w:rPr>
          <w:color w:val="1F1F1F"/>
        </w:rPr>
        <w:t xml:space="preserve"> 将 NTC 热敏电阻封装在微小的、钝头的金属探针中（类似于梳子的齿）。</w:t>
      </w:r>
    </w:p>
    <w:p>
      <w:pPr>
        <w:numPr>
          <w:ilvl w:val="0"/>
          <w:numId w:val="3"/>
        </w:numPr>
        <w:spacing/>
      </w:pPr>
      <w:r>
        <w:rPr>
          <w:color w:val="1F1F1F"/>
          <w:b w:val="1"/>
        </w:rPr>
        <w:t xml:space="preserve">原理：</w:t>
      </w:r>
      <w:r>
        <w:rPr>
          <w:color w:val="1F1F1F"/>
        </w:rPr>
        <w:t xml:space="preserve"> 探针可以穿透毛发空隙，直接接触到宠物的皮肤表面。</w:t>
      </w:r>
    </w:p>
    <w:p>
      <w:pPr>
        <w:numPr>
          <w:ilvl w:val="0"/>
          <w:numId w:val="3"/>
        </w:numPr>
        <w:spacing/>
      </w:pPr>
      <w:r>
        <w:rPr>
          <w:color w:val="1F1F1F"/>
          <w:b w:val="1"/>
        </w:rPr>
        <w:t xml:space="preserve">优点：</w:t>
      </w:r>
      <w:r>
        <w:rPr>
          <w:color w:val="1F1F1F"/>
        </w:rPr>
        <w:t xml:space="preserve"> 响应最快，数据最接近真实值。</w:t>
      </w:r>
    </w:p>
    <w:p>
      <w:pPr>
        <w:numPr>
          <w:ilvl w:val="0"/>
          <w:numId w:val="3"/>
        </w:numPr>
        <w:spacing/>
      </w:pPr>
      <w:r>
        <w:rPr>
          <w:color w:val="1F1F1F"/>
          <w:b w:val="1"/>
        </w:rPr>
        <w:t xml:space="preserve">缺点：</w:t>
      </w:r>
      <w:r>
        <w:rPr>
          <w:color w:val="1F1F1F"/>
        </w:rPr>
        <w:t xml:space="preserve"> 对佩戴舒适度要求高，如果项圈太松，探针会滑动产生噪声；太紧则可能引起皮肤压伤。</w:t>
      </w:r>
    </w:p>
    <w:p>
      <w:bookmarkStart w:id="mkkwhcrqm8n459smehp" w:name="mkkwhcrqm8n459smehp"/>
      <w:pPr>
        <w:pStyle w:val="dingding-heading4"/>
        <w:spacing/>
      </w:pPr>
      <w:r>
        <w:rPr>
          <w:color w:val="1F1F1F"/>
        </w:rPr>
        <w:t xml:space="preserve">策略 2：多点拟合与热流算法</w:t>
      </w:r>
      <w:bookmarkEnd w:id="mkkwhcrqm8n459smehp"/>
    </w:p>
    <w:p>
      <w:pPr>
        <w:numPr>
          <w:ilvl w:val="0"/>
          <w:numId w:val="4"/>
        </w:numPr>
        <w:spacing/>
      </w:pPr>
      <w:r>
        <w:rPr>
          <w:color w:val="1F1F1F"/>
          <w:b w:val="1"/>
        </w:rPr>
        <w:t xml:space="preserve">设计：</w:t>
      </w:r>
      <w:r>
        <w:rPr>
          <w:color w:val="1F1F1F"/>
        </w:rPr>
        <w:t xml:space="preserve"> 在项圈内集成两个传感器，一个靠近皮肤，一个面向环境。</w:t>
      </w:r>
    </w:p>
    <w:p>
      <w:pPr>
        <w:numPr>
          <w:ilvl w:val="0"/>
          <w:numId w:val="4"/>
        </w:numPr>
        <w:spacing/>
      </w:pPr>
      <w:r>
        <w:rPr>
          <w:color w:val="1F1F1F"/>
        </w:rPr>
        <w:t xml:space="preserve">原理： 利用热力学公式进行补偿。通过 算得环境散失的热量，再根据宠物的品种（毛发密度系数）反推核心体温。</w:t>
      </w:r>
    </w:p>
    <w:p>
      <w:pPr>
        <w:spacing/>
      </w:pPr>
      <w:r>
        <w:rPr>
          <w:color w:val="1F1F1F"/>
        </w:rPr>
        <w:t xml:space="preserve">核心结论： 不追求“单次读数绝对精准”，建立“个体动态基线”。只要传感器位置相对固定，即便有毛发干扰，误差通常是系统性恒定的。算法只需识别出“今天的读数比这只狗过去 7 天的平均值高了 </w:t>
      </w:r>
      <w:r>
        <w:t xml:space="preserve">1.2^{\circ}\text{C}</w:t>
      </w:r>
      <w:r>
        <w:rPr>
          <w:color w:val="1F1F1F"/>
        </w:rPr>
        <w:t xml:space="preserve">”，就能成功发出发烧预警。</w:t>
      </w:r>
    </w:p>
    <w:p>
      <w:pPr>
        <w:spacing/>
      </w:pPr>
      <w:r>
        <w:t xml:space="preserve">用户点击“已剃毛”后，系统会冻结历史基线，启动为期 24-48 小时的新基线学习期，以适应皮肤直接接触传感器的信号强度。</w:t>
      </w:r>
    </w:p>
    <w:p>
      <w:bookmarkStart w:id="mkkwhcrr0uyg9rbyo97e" w:name="mkkwhcrr0uyg9rbyo97e"/>
      <w:pPr>
        <w:pStyle w:val="dingding-heading4"/>
        <w:spacing/>
      </w:pPr>
      <w:r>
        <w:rPr>
          <w:color w:val="1F1F1F"/>
        </w:rPr>
        <w:t xml:space="preserve">最终方案</w:t>
      </w:r>
      <w:bookmarkEnd w:id="mkkwhcrr0uyg9rbyo97e"/>
    </w:p>
    <w:p>
      <w:pPr>
        <w:spacing/>
      </w:pPr>
      <w:r>
        <w:t xml:space="preserve">为了解决位置偏移和毛发阻隔，、而是采用双点冗余布局。</w:t>
      </w:r>
    </w:p>
    <w:p>
      <w:pPr>
        <w:numPr>
          <w:ilvl w:val="0"/>
          <w:numId w:val="5"/>
        </w:numPr>
        <w:spacing/>
      </w:pPr>
      <w:r>
        <w:rPr>
          <w:b w:val="1"/>
        </w:rPr>
        <w:t xml:space="preserve">硬件组件：</w:t>
      </w:r>
    </w:p>
    <w:p>
      <w:pPr>
        <w:numPr>
          <w:ilvl w:val="1"/>
          <w:numId w:val="5"/>
        </w:numPr>
        <w:spacing/>
      </w:pPr>
      <w:r>
        <w:rPr>
          <w:b w:val="1"/>
        </w:rPr>
        <w:t xml:space="preserve">浮动式触点：</w:t>
      </w:r>
      <w:r>
        <w:t xml:space="preserve"> 在项圈的 </w:t>
      </w:r>
      <w:r>
        <w:rPr>
          <w:b w:val="1"/>
        </w:rPr>
        <w:t xml:space="preserve">4点钟</w:t>
      </w:r>
      <w:r>
        <w:t xml:space="preserve"> 和 </w:t>
      </w:r>
      <w:r>
        <w:rPr>
          <w:b w:val="1"/>
        </w:rPr>
        <w:t xml:space="preserve">8点钟</w:t>
      </w:r>
      <w:r>
        <w:t xml:space="preserve"> 方向各设置一个直径 6mm 的</w:t>
      </w:r>
      <w:r>
        <w:rPr>
          <w:b w:val="1"/>
        </w:rPr>
        <w:t xml:space="preserve">医用不锈钢半球体</w:t>
      </w:r>
      <w:r>
        <w:t xml:space="preserve">。</w:t>
      </w:r>
    </w:p>
    <w:p>
      <w:pPr>
        <w:numPr>
          <w:ilvl w:val="1"/>
          <w:numId w:val="5"/>
        </w:numPr>
      </w:pPr>
      <w:r>
        <w:t xml:space="preserve">触点选择考虑：颈部两侧（两侧斜方肌下方，这里的血管（颈总动脉分支）相对表浅，热交换效率高。肌肉层较厚，对压力的缓冲能力强，且不影响宠物的抬头、低头或转头动作。</w:t>
      </w:r>
    </w:p>
    <w:p>
      <w:pPr>
        <w:numPr>
          <w:ilvl w:val="1"/>
          <w:numId w:val="5"/>
        </w:numPr>
        <w:spacing/>
      </w:pPr>
      <w:r>
        <w:rPr>
          <w:b w:val="1"/>
        </w:rPr>
        <w:t xml:space="preserve">弹性补偿：</w:t>
      </w:r>
      <w:r>
        <w:t xml:space="preserve"> 触点后方内置极软的硅胶弹簧，提供微弱恒定压力，确保穿透毛发但不压伤皮肤。</w:t>
      </w:r>
    </w:p>
    <w:p>
      <w:pPr>
        <w:numPr>
          <w:ilvl w:val="1"/>
          <w:numId w:val="5"/>
        </w:numPr>
        <w:spacing/>
      </w:pPr>
      <w:r>
        <w:rPr>
          <w:b w:val="1"/>
        </w:rPr>
        <w:t xml:space="preserve">参考温感：</w:t>
      </w:r>
      <w:r>
        <w:t xml:space="preserve"> 在项圈外侧（背向宠物皮肤）集成一个高精度环境温感器。</w:t>
      </w:r>
    </w:p>
    <w:p>
      <w:pPr>
        <w:numPr>
          <w:ilvl w:val="0"/>
          <w:numId w:val="5"/>
        </w:numPr>
        <w:spacing/>
      </w:pPr>
      <w:r>
        <w:t xml:space="preserve"> 无论宠物侧睡还是跑动，至少有一个触点能保持与皮肤的有效热交换。</w:t>
      </w:r>
    </w:p>
    <w:p>
      <w:pPr>
        <w:spacing/>
      </w:pPr>
      <w:r>
        <w:rPr>
          <w:b w:val="1"/>
        </w:rPr>
        <w:t xml:space="preserve">软件方案：</w:t>
      </w:r>
      <w:r>
        <w:t xml:space="preserve">动态基线与趋势分析</w:t>
      </w:r>
    </w:p>
    <w:p>
      <w:pPr>
        <w:spacing/>
      </w:pPr>
      <w:r>
        <w:t xml:space="preserve">我们放弃追逐“绝对准确度”，转而构建热流偏移模型。</w:t>
      </w:r>
    </w:p>
    <w:p>
      <w:bookmarkStart w:id="mkj0hxjdesdif2yiln" w:name="mkj0hxjdesdif2yiln"/>
      <w:pPr>
        <w:pStyle w:val="2"/>
        <w:ind/>
        <w:spacing/>
      </w:pPr>
      <w:r>
        <w:rPr>
          <w:color w:val="1F1F1F"/>
        </w:rPr>
        <w:t xml:space="preserve">1.2 行为识别</w:t>
      </w:r>
      <w:bookmarkEnd w:id="mkj0hxjdesdif2yiln"/>
    </w:p>
    <w:p>
      <w:pPr>
        <w:numPr>
          <w:ilvl w:val="0"/>
          <w:numId w:val="6"/>
        </w:numPr>
        <w:spacing/>
      </w:pPr>
      <w:r>
        <w:rPr>
          <w:color w:val="1F1F1F"/>
          <w:b w:val="1"/>
        </w:rPr>
        <w:t xml:space="preserve">技术路径：</w:t>
      </w:r>
      <w:r>
        <w:rPr>
          <w:color w:val="1F1F1F"/>
        </w:rPr>
        <w:t xml:space="preserve"> 使用六轴惯性传感器（三轴加速度计 + 三轴陀螺仪）。</w:t>
      </w:r>
    </w:p>
    <w:p>
      <w:pPr>
        <w:numPr>
          <w:ilvl w:val="0"/>
          <w:numId w:val="6"/>
        </w:numPr>
        <w:spacing/>
      </w:pPr>
      <w:r>
        <w:rPr>
          <w:color w:val="1F1F1F"/>
          <w:b w:val="1"/>
        </w:rPr>
        <w:t xml:space="preserve">核心算法：</w:t>
      </w:r>
      <w:r>
        <w:rPr>
          <w:color w:val="1F1F1F"/>
        </w:rPr>
        <w:t xml:space="preserve"> 采用 </w:t>
      </w:r>
      <w:r>
        <w:rPr>
          <w:color w:val="1F1F1F"/>
          <w:b w:val="1"/>
        </w:rPr>
        <w:t xml:space="preserve">动态时间规整</w:t>
      </w:r>
      <w:r>
        <w:rPr>
          <w:color w:val="1F1F1F"/>
        </w:rPr>
        <w:t xml:space="preserve"> 算法识别特定行为序列。例如，猫在排泄前后的“埋砂”动作具有高度一致的角速度特征。</w:t>
      </w:r>
    </w:p>
    <w:p>
      <w:pPr>
        <w:numPr>
          <w:ilvl w:val="0"/>
          <w:numId w:val="6"/>
        </w:numPr>
        <w:spacing/>
      </w:pPr>
      <w:r>
        <w:rPr>
          <w:color w:val="1F1F1F"/>
          <w:b w:val="1"/>
        </w:rPr>
        <w:t xml:space="preserve">可行性：</w:t>
      </w:r>
      <w:r>
        <w:rPr>
          <w:color w:val="1F1F1F"/>
        </w:rPr>
        <w:t xml:space="preserve"> 现有的六轴传感器（如 Bosch BMI 系列）功耗低至微安级，采样频率设置在 50hz 时，识别准确率可达 90以上。</w:t>
      </w:r>
    </w:p>
    <w:p>
      <w:bookmarkStart w:id="mkksy5mknmnfb3qaqzm" w:name="mkksy5mknmnfb3qaqzm"/>
      <w:pPr>
        <w:pStyle w:val="2"/>
        <w:ind/>
        <w:spacing w:line="223.99999999999997"/>
      </w:pPr>
      <w:r>
        <w:rPr>
          <w:sz w:val="29"/>
          <w:color w:val="1F1F1F"/>
          <w:b w:val="1"/>
        </w:rPr>
        <w:t xml:space="preserve">1.3 麦克风</w:t>
      </w:r>
      <w:bookmarkEnd w:id="mkksy5mknmnfb3qaqzm"/>
    </w:p>
    <w:p>
      <w:pPr>
        <w:numPr>
          <w:ilvl w:val="0"/>
          <w:numId w:val="7"/>
        </w:numPr>
      </w:pPr>
      <w:r>
        <w:t xml:space="preserve"> 具备高信噪比（SNR）和宽动态范围，且需配合防水声学膜（IP68级）。</w:t>
      </w:r>
    </w:p>
    <w:p>
      <w:pPr>
        <w:numPr>
          <w:ilvl w:val="0"/>
          <w:numId w:val="8"/>
        </w:numPr>
      </w:pPr>
      <w:r>
        <w:rPr>
          <w:b w:val="1"/>
        </w:rPr>
        <w:t xml:space="preserve">声纹分析：</w:t>
      </w:r>
      <w:r>
        <w:t xml:space="preserve"> 采集吠叫、哀鸣、低吼等音频，通过 AI 模型识别其代表的情绪（如：焦虑、地盘入侵、求关注）。</w:t>
      </w:r>
    </w:p>
    <w:p>
      <w:pPr>
        <w:numPr>
          <w:ilvl w:val="0"/>
          <w:numId w:val="8"/>
        </w:numPr>
      </w:pPr>
      <w:r>
        <w:rPr>
          <w:b w:val="1"/>
        </w:rPr>
        <w:t xml:space="preserve">呼吸监测：</w:t>
      </w:r>
      <w:r>
        <w:t xml:space="preserve"> 在静止状态下，通过音频捕捉异常的喘息或咳嗽声。</w:t>
      </w:r>
    </w:p>
    <w:p>
      <w:bookmarkStart w:id="mkkxfww3toumi8ofq38" w:name="mkkxfww3toumi8ofq38"/>
      <w:pPr>
        <w:pStyle w:val="2"/>
        <w:spacing w:line="223.99999999999997"/>
      </w:pPr>
      <w:r>
        <w:rPr>
          <w:sz w:val="29"/>
          <w:b w:val="1"/>
        </w:rPr>
        <w:t xml:space="preserve">1.4 定位和预警模组 </w:t>
      </w:r>
      <w:bookmarkEnd w:id="mkkxfww3toumi8ofq38"/>
    </w:p>
    <w:p>
      <w:pPr>
        <w:numPr>
          <w:ilvl w:val="0"/>
          <w:numId w:val="9"/>
        </w:numPr>
      </w:pPr>
      <w:r>
        <w:rPr>
          <w:b w:val="1"/>
        </w:rPr>
        <w:t xml:space="preserve">具体用途：</w:t>
      </w:r>
    </w:p>
    <w:p>
      <w:pPr>
        <w:numPr>
          <w:ilvl w:val="1"/>
          <w:numId w:val="9"/>
        </w:numPr>
      </w:pPr>
      <w:r>
        <w:rPr>
          <w:b w:val="1"/>
        </w:rPr>
        <w:t xml:space="preserve">防丢围栏：</w:t>
      </w:r>
      <w:r>
        <w:t xml:space="preserve"> 结合 GPS/北斗和周围 Wi-Fi 热点信号，当宠物离开家（蓝牙覆盖区）时立即推送警报。</w:t>
      </w:r>
    </w:p>
    <w:p>
      <w:pPr>
        <w:numPr>
          <w:ilvl w:val="1"/>
          <w:numId w:val="9"/>
        </w:numPr>
      </w:pPr>
      <w:r>
        <w:rPr>
          <w:b w:val="1"/>
        </w:rPr>
        <w:t xml:space="preserve">活动路径：</w:t>
      </w:r>
      <w:r>
        <w:t xml:space="preserve"> 记录宠物每日在户外活动的轨迹。</w:t>
      </w:r>
    </w:p>
    <w:p>
      <w:bookmarkStart w:id="mkwcc9vo8osijuvqmup" w:name="mkwcc9vo8osijuvqmup"/>
      <w:pPr>
        <w:pStyle w:val="2"/>
        <w:numPr>
          <w:ilvl w:val="0"/>
          <w:numId w:val="1"/>
        </w:numPr>
        <w:jc w:val="left"/>
        <w:rPr>
          <w:rFonts w:hint="default"/>
        </w:rPr>
      </w:pPr>
      <w:r>
        <w:rPr>
          <w:rFonts w:hint="default"/>
        </w:rPr>
        <w:t xml:space="preserve"> 传感器集成与信号处理架构</w:t>
      </w:r>
      <w:bookmarkEnd w:id="mkwcc9vo8osijuvqmup"/>
    </w:p>
    <w:p>
      <w:bookmarkStart w:id="mkweiw3u2ktraqspmgn" w:name="mkweiw3u2ktraqspmgn"/>
      <w:pPr>
        <w:pStyle w:val="dingding-heading5"/>
        <w:numPr>
          <w:ilvl w:val="1"/>
          <w:numId w:val="1"/>
        </w:numPr>
        <w:spacing w:line="223.99999999999997"/>
      </w:pPr>
      <w:r>
        <w:rPr>
          <w:sz w:val="24"/>
          <w:b w:val="1"/>
        </w:rPr>
        <w:t xml:space="preserve"> 信号调理与模数转换 </w:t>
      </w:r>
      <w:bookmarkEnd w:id="mkweiw3u2ktraqspmgn"/>
    </w:p>
    <w:p>
      <w:pPr/>
      <w:r>
        <w:t xml:space="preserve">模数转换 (ADC)： 对于产生的模拟电压，通过 MCU 内置的 12-bit ADC 进行采样。采样精度直接决定了体温监测的细微灵敏度。</w:t>
      </w:r>
    </w:p>
    <w:p>
      <w:pPr/>
      <w:r>
        <w:t xml:space="preserve">数字接口 (I2S/SPI)： 麦克风通过 I2S (Inter-IC Sound）</w:t>
      </w:r>
    </w:p>
    <w:p>
      <w:bookmarkStart w:id="mkwekel36cv1m2fh0jk" w:name="mkwekel36cv1m2fh0jk"/>
      <w:pPr>
        <w:pStyle w:val="dingding-heading5"/>
        <w:numPr>
          <w:ilvl w:val="1"/>
          <w:numId w:val="1"/>
        </w:numPr>
        <w:spacing w:line="223.99999999999997"/>
      </w:pPr>
      <w:r>
        <w:rPr>
          <w:sz w:val="24"/>
          <w:b w:val="1"/>
        </w:rPr>
        <w:t xml:space="preserve"> 边缘计算与特征抽取</w:t>
      </w:r>
      <w:bookmarkEnd w:id="mkwekel36cv1m2fh0jk"/>
    </w:p>
    <w:p>
      <w:pPr/>
      <w:r>
        <w:t xml:space="preserve">这是在项圈主控（nRF52840）内部进行的计算。其核心目的不是“理解”，而是“降维”和“过滤”。</w:t>
      </w:r>
    </w:p>
    <w:p>
      <w:pPr/>
      <w:r>
        <w:t xml:space="preserve">数字信号处理 (DSP)： 调用 ARM 官方的 CMSIS-DSP 库，对 PCM 音频流进行快速傅里叶变换。</w:t>
      </w:r>
    </w:p>
    <w:p>
      <w:pPr/>
      <w:r>
        <w:t xml:space="preserve">特征工程： 将时域信号映射到频域，提取出 Mel 频谱系数 (MFCC)。 原始音频数据量极大</w:t>
      </w:r>
    </w:p>
    <w:p>
      <w:bookmarkStart w:id="mkwem1380fy3ifb2r3x7" w:name="mkwem1380fy3ifb2r3x7"/>
      <w:pPr>
        <w:pStyle w:val="dingding-heading5"/>
        <w:spacing w:line="223.99999999999997"/>
      </w:pPr>
      <w:r>
        <w:rPr>
          <w:sz w:val="24"/>
          <w:b w:val="1"/>
        </w:rPr>
        <w:t xml:space="preserve">3. 云端智能推理</w:t>
      </w:r>
      <w:bookmarkEnd w:id="mkwem1380fy3ifb2r3x7"/>
    </w:p>
    <w:p>
      <w:pPr/>
      <w:r>
        <w:t xml:space="preserve">当信号经过层层筛选到达阿里云（函数计算 FC / 机器学习 PAI）后，才开始真正的推理。 此时使用服务器级的 GPU/CPU 运行完整的 MobileNetV3 或 CRNN 模型。</w:t>
      </w:r>
    </w:p>
    <w:p>
      <w:pPr/>
      <w:r>
        <w:t xml:space="preserve">语义与意图映射：系统会将接收到的 Mel 频谱图与云端数百万条宠物声纹样本进行比对，进行多维融合判定。</w:t>
      </w:r>
    </w:p>
    <w:p>
      <w:bookmarkStart w:id="mkweocym516vo20b9j" w:name="mkweocym516vo20b9j"/>
      <w:pPr>
        <w:pStyle w:val="dingding-heading5"/>
        <w:ind/>
        <w:spacing w:line="223.99999999999997"/>
      </w:pPr>
      <w:r>
        <w:rPr>
          <w:sz w:val="24"/>
          <w:b w:val="1"/>
        </w:rPr>
        <w:t xml:space="preserve">4.具体部署</w:t>
      </w:r>
      <w:bookmarkEnd w:id="mkweocym516vo20b9j"/>
    </w:p>
    <w:p>
      <w:pPr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 xml:space="preserve">数据采集精度 ：模拟信号（如 NTC 体温信号）通过模数转换电路 (ADC) 转化为数字信号。 ADC 的位深（如 12-bit）决定了体温拟合的精细度，从而确保“动态基线”的可靠性。 </w:t>
      </w:r>
    </w:p>
    <w:p>
      <w:pPr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 xml:space="preserve">计算算力要求：主控芯片（如 Nordic nRF52840）需支撑边缘计算。 例如，麦克风采集的音频需转化为 Mel 频谱图，并由轻量化 CNN 模型（MobileNetV3）在云端或本地协同完成意图映射。 </w:t>
      </w:r>
    </w:p>
    <w:p>
      <w:pPr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 xml:space="preserve">信号鲁棒性：为应对宠物跑动导致的项圈位移，系统采用平衡配重设计。 将最重的电池和主控板分布在下巴下方，利用重力确保两侧 4 点钟和 8 点钟方向的传感器触点始终贴合颈部血管。</w:t>
      </w:r>
    </w:p>
    <w:p>
      <w:pPr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 xml:space="preserve">集成度：将 ADC、数据处理电路、蓝牙模块等全部集成在单一电路板上，以优化空间布局 。</w:t>
      </w:r>
    </w:p>
    <w:p>
      <w:bookmarkStart w:id="mkwcc9vp3c4k0knp5bo" w:name="mkwcc9vp3c4k0knp5bo"/>
      <w:pPr>
        <w:pStyle w:val="2"/>
        <w:numPr>
          <w:ilvl w:val="0"/>
          <w:numId w:val="1"/>
        </w:numPr>
        <w:jc w:val="left"/>
        <w:rPr>
          <w:rFonts w:hint="default"/>
        </w:rPr>
      </w:pPr>
      <w:r>
        <w:rPr>
          <w:rFonts w:hint="default"/>
        </w:rPr>
        <w:t xml:space="preserve">板块能耗管理</w:t>
      </w:r>
      <w:bookmarkEnd w:id="mkwcc9vp3c4k0knp5bo"/>
    </w:p>
    <w:p>
      <w:pPr>
        <w:rPr>
          <w:rFonts w:hint="default"/>
        </w:rPr>
      </w:pPr>
      <w:r>
        <w:rPr>
          <w:rFonts w:hint="default"/>
        </w:rPr>
        <w:t xml:space="preserve">策略为了在 300mAh 的小型电池下实现 14 天以上的续航，</w:t>
      </w:r>
    </w:p>
    <w:p>
      <w:pPr>
        <w:rPr>
          <w:rFonts w:hint="default"/>
        </w:rPr>
      </w:pPr>
      <w:r>
        <w:rPr>
          <w:rFonts w:hint="default"/>
        </w:rPr>
        <w:t xml:space="preserve">项目采用阶梯式唤醒与边缘计算 (Edge AI) 策略，将主要负载放在 MCU 端 。</w:t>
      </w:r>
    </w:p>
    <w:p>
      <w:pPr>
        <w:rPr>
          <w:rFonts w:hint="default"/>
        </w:rPr>
      </w:pPr>
      <w:r>
        <w:rPr>
          <w:rFonts w:hint="default"/>
        </w:rPr>
        <w:t xml:space="preserve">Level 1 (极低功耗)：仅运行加速度计，通过中断唤醒处理器 。</w:t>
      </w:r>
    </w:p>
    <w:p>
      <w:pPr>
        <w:rPr>
          <w:rFonts w:hint="default"/>
        </w:rPr>
      </w:pPr>
      <w:r>
        <w:rPr>
          <w:rFonts w:hint="default"/>
        </w:rPr>
        <w:t xml:space="preserve">Level 2 (中等功耗)：监测到异常运动时开启蓝牙或 Wi-Fi 进行短连接 。</w:t>
      </w:r>
    </w:p>
    <w:p>
      <w:pPr>
        <w:rPr>
          <w:rFonts w:hint="default"/>
        </w:rPr>
      </w:pPr>
      <w:r>
        <w:rPr>
          <w:rFonts w:hint="default"/>
        </w:rPr>
        <w:t xml:space="preserve">Level 3 (高功耗)：仅在触发紧急预警或请求实时定位时开启 GPS/北斗及蜂窝模组 。</w:t>
      </w:r>
    </w:p>
    <w:p>
      <w:pPr>
        <w:rPr>
          <w:rFonts w:hint="default"/>
        </w:rPr>
      </w:pPr>
      <w:r>
        <w:rPr>
          <w:rFonts w:hint="default"/>
        </w:rPr>
        <w:t xml:space="preserve">通信功耗优化：离家场景采用 NB-IoT/LTE Cat.M1，比传统 4G 模组省电 70% 。</w:t>
      </w:r>
    </w:p>
    <w:p>
      <w:bookmarkStart w:id="mkwcc9vp9r7ks52n6i2" w:name="mkwcc9vp9r7ks52n6i2"/>
      <w:pPr>
        <w:pStyle w:val="2"/>
        <w:numPr>
          <w:ilvl w:val="0"/>
          <w:numId w:val="1"/>
        </w:numPr>
        <w:jc w:val="left"/>
        <w:rPr>
          <w:rFonts w:hint="default"/>
        </w:rPr>
      </w:pPr>
      <w:r>
        <w:rPr>
          <w:rFonts w:hint="default"/>
        </w:rPr>
        <w:t xml:space="preserve">电池功率与存储</w:t>
      </w:r>
      <w:bookmarkEnd w:id="mkwcc9vp9r7ks52n6i2"/>
    </w:p>
    <w:p>
      <w:pPr>
        <w:rPr>
          <w:rFonts w:hint="default"/>
        </w:rPr>
      </w:pPr>
      <w:r>
        <w:rPr>
          <w:rFonts w:hint="default"/>
        </w:rPr>
        <w:t xml:space="preserve">续航表现：在 300mAh 电池支撑下，通过低功耗管理方案，典型使用场景可实现 14 天以上的续航 。</w:t>
      </w:r>
    </w:p>
    <w:p>
      <w:pPr>
        <w:rPr>
          <w:rFonts w:hint="default"/>
        </w:rPr>
      </w:pPr>
      <w:r>
        <w:rPr>
          <w:rFonts w:hint="default"/>
        </w:rPr>
        <w:t xml:space="preserve">存储与安全：数据通过 MQTT 协议传输保证一致性，定位数据需经硬件级加密。</w:t>
      </w:r>
    </w:p>
    <w:p>
      <w:pPr>
        <w:rPr>
          <w:rFonts w:hint="default"/>
        </w:rPr>
      </w:pPr>
      <w:r>
        <w:rPr>
          <w:rFonts w:hint="default"/>
        </w:rPr>
        <w:t xml:space="preserve">联动手机 APP，而且手机 APP 是这套系统实现商用价值的核心载体。</w:t>
      </w:r>
    </w:p>
    <w:p>
      <w:pPr>
        <w:rPr>
          <w:rFonts w:hint="default"/>
        </w:rPr>
      </w:pPr>
      <w:r>
        <w:rPr>
          <w:rFonts w:hint="default"/>
        </w:rPr>
        <w:t xml:space="preserve">由于你选用了 nRF52840 (支持蓝牙 BLE) 和 NB-IoT/LTE Cat.M1 (支持远程蜂窝通信)，这套系统具备了“近程”和“远程”双重联动能力。</w:t>
      </w:r>
    </w:p>
    <w:p>
      <w:pPr>
        <w:rPr>
          <w:rFonts w:hint="default"/>
        </w:rPr>
      </w:pPr>
      <w:r>
        <w:rPr>
          <w:rFonts w:hint="default"/>
        </w:rPr>
        <w:t xml:space="preserve">以下是具体的联动方案设计：</w:t>
      </w:r>
    </w:p>
    <w:p>
      <w:bookmarkStart w:id="mkweqdptxddl9dlvxe" w:name="mkweqdptxddl9dlvxe"/>
      <w:pPr>
        <w:pStyle w:val="2"/>
        <w:numPr>
          <w:ilvl w:val="0"/>
          <w:numId w:val="1"/>
        </w:numPr>
        <w:spacing w:line="223.99999999999997"/>
      </w:pPr>
      <w:r>
        <w:rPr>
          <w:sz w:val="29"/>
          <w:rFonts w:hint="eastAsia"/>
          <w:b w:val="1"/>
        </w:rPr>
        <w:t xml:space="preserve">信号传输</w:t>
      </w:r>
      <w:bookmarkEnd w:id="mkweqdptxddl9dlvxe"/>
    </w:p>
    <w:p>
      <w:bookmarkStart w:id="mkwcc9vp6kmp190gf5h" w:name="mkwcc9vp6kmp190gf5h"/>
      <w:pPr>
        <w:pStyle w:val="dingding-heading5"/>
        <w:numPr>
          <w:ilvl w:val="1"/>
          <w:numId w:val="1"/>
        </w:numPr>
        <w:spacing w:line="223.99999999999997"/>
        <w:rPr>
          <w:rFonts w:hint="default"/>
        </w:rPr>
      </w:pPr>
      <w:r>
        <w:rPr>
          <w:sz w:val="24"/>
          <w:rFonts w:hint="default"/>
          <w:b w:val="1"/>
        </w:rPr>
        <w:t xml:space="preserve">物理层通信逻辑：双模式切换</w:t>
      </w:r>
      <w:bookmarkEnd w:id="mkwcc9vp6kmp190gf5h"/>
    </w:p>
    <w:p>
      <w:pPr>
        <w:rPr>
          <w:rFonts w:hint="default"/>
        </w:rPr>
      </w:pPr>
      <w:r>
        <w:rPr>
          <w:rFonts w:hint="default"/>
        </w:rPr>
        <w:t xml:space="preserve">APP 与项圈的联动通常分为两种场景，系统会根据功耗策略自动切换：</w:t>
      </w:r>
    </w:p>
    <w:p>
      <w:pPr>
        <w:ind/>
        <w:rPr>
          <w:rFonts w:hint="default"/>
        </w:rPr>
      </w:pPr>
      <w:r>
        <w:rPr>
          <w:rFonts w:hint="default"/>
          <w:b w:val="1"/>
        </w:rPr>
        <w:t xml:space="preserve">近程模式 (Bluetooth Low Energy, BLE)：</w:t>
      </w:r>
    </w:p>
    <w:p>
      <w:pPr>
        <w:rPr>
          <w:rFonts w:hint="default"/>
        </w:rPr>
      </w:pPr>
      <w:r>
        <w:rPr>
          <w:rFonts w:hint="default"/>
        </w:rPr>
        <w:t xml:space="preserve">场景： 主人在宠物身边（约 10-30 米内）。</w:t>
      </w:r>
    </w:p>
    <w:p>
      <w:pPr>
        <w:rPr>
          <w:rFonts w:hint="default"/>
        </w:rPr>
      </w:pPr>
      <w:r>
        <w:rPr>
          <w:rFonts w:hint="default"/>
        </w:rPr>
        <w:t xml:space="preserve">功能： 初始配网绑定、固件升级 (OTA)、实时下发指令（如让项圈发出蜂鸣声寻找宠物）、低功耗同步历史数据。</w:t>
      </w:r>
    </w:p>
    <w:p>
      <w:pPr>
        <w:rPr>
          <w:rFonts w:hint="default"/>
        </w:rPr>
      </w:pPr>
      <w:r>
        <w:rPr>
          <w:rFonts w:hint="default"/>
        </w:rPr>
        <w:t xml:space="preserve">优势： 极省电，不消耗流量。</w:t>
      </w:r>
    </w:p>
    <w:p>
      <w:pPr>
        <w:rPr>
          <w:rFonts w:hint="default"/>
        </w:rPr>
      </w:pPr>
      <w:r>
        <w:rPr>
          <w:rFonts w:hint="default"/>
          <w:b w:val="1"/>
        </w:rPr>
        <w:t xml:space="preserve">远程模式 (NB-IoT/LTE-M)：</w:t>
      </w:r>
    </w:p>
    <w:p>
      <w:pPr>
        <w:rPr>
          <w:rFonts w:hint="default"/>
        </w:rPr>
      </w:pPr>
      <w:r>
        <w:rPr>
          <w:rFonts w:hint="default"/>
        </w:rPr>
        <w:t xml:space="preserve">场景： 宠物离家或主人在外上班。</w:t>
      </w:r>
    </w:p>
    <w:p>
      <w:pPr>
        <w:rPr>
          <w:rFonts w:hint="default"/>
        </w:rPr>
      </w:pPr>
      <w:r>
        <w:rPr>
          <w:rFonts w:hint="default"/>
        </w:rPr>
        <w:t xml:space="preserve">功能： 实时位置追踪（虚拟围栏报警）、异常状态推送（发烧、应激预警）、云端处理后的声纹翻译结果回传。</w:t>
      </w:r>
    </w:p>
    <w:p>
      <w:pPr>
        <w:rPr>
          <w:rFonts w:hint="default"/>
        </w:rPr>
      </w:pPr>
      <w:r>
        <w:rPr>
          <w:rFonts w:hint="default"/>
        </w:rPr>
        <w:t xml:space="preserve">优势： 全城覆盖，打破距离限制。</w:t>
      </w:r>
    </w:p>
    <w:p>
      <w:bookmarkStart w:id="mkwerodg4w7qh94za0j" w:name="mkwerodg4w7qh94za0j"/>
      <w:pPr>
        <w:pStyle w:val="dingding-heading5"/>
        <w:numPr>
          <w:ilvl w:val="1"/>
          <w:numId w:val="1"/>
        </w:numPr>
        <w:spacing w:line="223.99999999999997"/>
        <w:rPr>
          <w:rFonts w:hint="default"/>
        </w:rPr>
      </w:pPr>
      <w:r>
        <w:rPr>
          <w:sz w:val="24"/>
          <w:rFonts w:hint="default"/>
          <w:b w:val="1"/>
        </w:rPr>
        <w:t xml:space="preserve">传感器数据</w:t>
      </w:r>
      <w:bookmarkEnd w:id="mkwerodg4w7qh94za0j"/>
    </w:p>
    <w:tbl>
      <w:tblPr>
        <w:tblStyle w:val="TableGrid"/>
        <w:tblBorders>
          <w:left w:val="none" w:sz="2" w:space="0" w:color="1F1F1F"/>
          <w:right w:val="none" w:sz="2" w:space="0" w:color="1F1F1F"/>
          <w:top w:val="none" w:sz="2" w:space="0" w:color="1F1F1F"/>
          <w:bottom w:val="none" w:sz="2" w:space="0" w:color="1F1F1F"/>
          <w:insideH w:val="none" w:sz="2" w:space="0" w:color="000000"/>
          <w:insideV w:val="none" w:sz="2" w:space="0" w:color="000000"/>
        </w:tblBorders>
        <w:tblW w:w="0" w:type="auto"/>
        <w:tblLayout w:type="autofit"/>
        <w:tblCellMar>
          <w:top w:w="0" w:type="dxa"/>
          <w:bottom w:w="0" w:type="dxa"/>
          <w:left w:w="0" w:type="dxa"/>
          <w:right w:w="0" w:type="dxa"/>
        </w:tblCellMar>
      </w:tblPr>
      <w:tblGrid>
        <w:gridCol w:w="1501"/>
        <w:gridCol w:w="1524"/>
        <w:gridCol w:w="5590"/>
      </w:tblGrid>
      <w:tr>
        <w:trPr>
          <w:tblHeader/>
          <w:trHeight w:val="0"/>
        </w:trPr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r>
              <w:rPr>
                <w:rFonts w:hint="default"/>
              </w:rPr>
              <w:t xml:space="preserve">传感器数据源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APP 呈现的功能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实际功能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IMU (六轴)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行为仪表盘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统计宠物每日步数、睡眠时长、埋砂频率（监测泌尿健康）。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NTC (体温)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健康风险预警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生成体温曲线，并在数据偏离基线时推送“发烧”或“排卵期”提醒。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MEMS 麦克风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情绪/语言翻译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将“吠叫”转化为“我想玩”或“我饿了”，并记录咳嗽频率预警呼吸道疾病。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GPS/Wi-Fi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动态围栏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在地图上划定范围，宠物一旦出圈，手机 APP 立即弹出高频振动警报。</w:t>
            </w:r>
          </w:p>
        </w:tc>
      </w:tr>
    </w:tbl>
    <w:p>
      <w:bookmarkStart w:id="mkwcc9vpbbh8blr1h0b" w:name="mkwcc9vpbbh8blr1h0b"/>
      <w:pPr>
        <w:pStyle w:val="dingding-heading5"/>
        <w:numPr>
          <w:ilvl w:val="1"/>
          <w:numId w:val="1"/>
        </w:numPr>
        <w:spacing w:line="223.99999999999997"/>
        <w:rPr>
          <w:rFonts w:hint="default"/>
        </w:rPr>
      </w:pPr>
      <w:r>
        <w:rPr>
          <w:sz w:val="24"/>
          <w:rFonts w:hint="default"/>
          <w:b w:val="1"/>
        </w:rPr>
        <w:t xml:space="preserve">数据流向架构</w:t>
      </w:r>
      <w:bookmarkEnd w:id="mkwcc9vpbbh8blr1h0b"/>
    </w:p>
    <w:p>
      <w:pPr>
        <w:rPr>
          <w:rFonts w:hint="default"/>
        </w:rPr>
      </w:pPr>
      <w:r>
        <w:rPr>
          <w:rFonts w:hint="default"/>
        </w:rPr>
        <w:t xml:space="preserve">为了保证联动顺畅，数据通常遵循以下路径：</w:t>
      </w:r>
    </w:p>
    <w:p>
      <w:pPr>
        <w:rPr>
          <w:rFonts w:hint="default"/>
        </w:rPr>
      </w:pPr>
      <w:r>
        <w:rPr>
          <w:rFonts w:hint="default"/>
        </w:rPr>
        <w:t xml:space="preserve">端端协同： 项圈（nRF52840）通过 Edge AI 提取特征值。</w:t>
      </w:r>
    </w:p>
    <w:p>
      <w:pPr>
        <w:rPr>
          <w:rFonts w:hint="default"/>
        </w:rPr>
      </w:pPr>
      <w:r>
        <w:rPr>
          <w:rFonts w:hint="default"/>
        </w:rPr>
        <w:t xml:space="preserve">上云： 通过 MQTT 协议 将精简后的数据包发往云端服务器。</w:t>
      </w:r>
    </w:p>
    <w:p>
      <w:pPr>
        <w:rPr>
          <w:rFonts w:hint="default"/>
        </w:rPr>
      </w:pPr>
      <w:r>
        <w:rPr>
          <w:rFonts w:hint="default"/>
        </w:rPr>
        <w:t xml:space="preserve">处理： 云端算法进行深度逻辑判断（如对比历史体温、分析复杂声纹）。</w:t>
      </w:r>
    </w:p>
    <w:p>
      <w:pPr>
        <w:rPr>
          <w:rFonts w:hint="default"/>
        </w:rPr>
      </w:pPr>
      <w:r>
        <w:rPr>
          <w:rFonts w:hint="default"/>
        </w:rPr>
        <w:t xml:space="preserve">推送到端： 云端通过 WebSocket 或推送通知 (Push Notification) 将结果发送至用户的 iOS/Android APP。</w:t>
      </w:r>
    </w:p>
    <w:p>
      <w:bookmarkStart w:id="mkwcc9vp2z9ty6jjo8i" w:name="mkwcc9vp2z9ty6jjo8i"/>
      <w:pPr>
        <w:pStyle w:val="2"/>
        <w:numPr>
          <w:ilvl w:val="0"/>
          <w:numId w:val="1"/>
        </w:numPr>
        <w:spacing w:line="223.99999999999997"/>
        <w:jc w:val="left"/>
        <w:rPr>
          <w:rFonts w:hint="default"/>
        </w:rPr>
      </w:pPr>
      <w:r>
        <w:rPr>
          <w:sz w:val="29"/>
          <w:rFonts w:hint="eastAsia"/>
          <w:b w:val="1"/>
        </w:rPr>
        <w:t xml:space="preserve">算力</w:t>
      </w:r>
      <w:bookmarkEnd w:id="mkwcc9vp2z9ty6jjo8i"/>
    </w:p>
    <w:p>
      <w:pPr>
        <w:rPr>
          <w:rFonts w:hint="default"/>
        </w:rPr>
      </w:pPr>
      <w:r>
        <w:rPr>
          <w:rFonts w:hint="default"/>
        </w:rPr>
        <w:t xml:space="preserve">算力需求需要分层次看待。单纯依靠主控芯片（nRF52840）无法直接跑通完整的 MobileNetV3，必须采用“边缘特征提取 + 云端深度推理”的协同模式。</w:t>
      </w:r>
    </w:p>
    <w:tbl>
      <w:tblPr>
        <w:tblStyle w:val="TableGrid"/>
        <w:tblBorders>
          <w:left w:val="none" w:sz="2" w:space="0" w:color="1F1F1F"/>
          <w:right w:val="none" w:sz="2" w:space="0" w:color="1F1F1F"/>
          <w:top w:val="none" w:sz="2" w:space="0" w:color="1F1F1F"/>
          <w:bottom w:val="none" w:sz="2" w:space="0" w:color="1F1F1F"/>
          <w:insideH w:val="none" w:sz="2" w:space="0" w:color="000000"/>
          <w:insideV w:val="none" w:sz="2" w:space="0" w:color="000000"/>
        </w:tblBorders>
        <w:tblW w:w="0" w:type="auto"/>
        <w:tblLayout w:type="autofit"/>
        <w:tblCellMar>
          <w:top w:w="0" w:type="dxa"/>
          <w:bottom w:w="0" w:type="dxa"/>
          <w:left w:w="0" w:type="dxa"/>
          <w:right w:w="0" w:type="dxa"/>
        </w:tblCellMar>
      </w:tblPr>
      <w:tblGrid>
        <w:gridCol w:w="1398"/>
        <w:gridCol w:w="3229"/>
        <w:gridCol w:w="1096"/>
        <w:gridCol w:w="2892"/>
      </w:tblGrid>
      <w:tr>
        <w:trPr>
          <w:tblHeader/>
          <w:trHeight w:val="0"/>
        </w:trPr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r>
              <w:rPr>
                <w:rFonts w:hint="default"/>
              </w:rPr>
              <w:t xml:space="preserve">功能模块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核心算法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算力需求等级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预计占用资源 (nRF52840)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姿态/行为识别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动态时间规整 (DTW) / 决策树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低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CPU 负载 &lt; 5%，RAM &lt; 10KB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体温补偿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双点冗余热流补偿算法 (线性回归/卡尔曼滤波)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极低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CPU 负载 &lt; 1%，忽略不计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音频前端处理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快速傅里叶变换 (FFT) + Mel 频谱转换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中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CPU 负载 15-20% (利用 FPU 浮点单元)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情绪翻译/咳嗽监测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MobileNetV3 / CRNN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高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超限 (内存与主频均不足以支撑原版模型)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 xml:space="preserve">nRF52840 不能直接跑 MobileNetV3 </w:t>
      </w:r>
    </w:p>
    <w:p>
      <w:pPr>
        <w:rPr>
          <w:rFonts w:hint="default"/>
        </w:rPr>
      </w:pPr>
      <w:r>
        <w:rPr>
          <w:rFonts w:hint="default"/>
          <w:b w:val="1"/>
        </w:rPr>
        <w:t xml:space="preserve">内存限制：</w:t>
      </w:r>
      <w:r>
        <w:rPr>
          <w:rFonts w:hint="default"/>
        </w:rPr>
        <w:t xml:space="preserve"> nRF52840 只有 256KB RAM。而 MobileNetV3-Small 即使经过量化（INT8），其模型参数和中间层激活值通常也需要 1MB - 2MB 以上的内存。</w:t>
      </w:r>
    </w:p>
    <w:p>
      <w:pPr>
        <w:rPr>
          <w:rFonts w:hint="default"/>
        </w:rPr>
      </w:pPr>
      <w:r>
        <w:rPr>
          <w:rFonts w:hint="default"/>
          <w:b w:val="1"/>
        </w:rPr>
        <w:t xml:space="preserve">算力限制：</w:t>
      </w:r>
      <w:r>
        <w:rPr>
          <w:rFonts w:hint="default"/>
        </w:rPr>
        <w:t xml:space="preserve"> 该芯片主频为 64MHz (Cortex-M4F)。MobileNetV3 的单次推理需要数千万次浮点运算（MFLOPs），在 nRF52840 上跑一次可能需要数秒，这会导致系统瞬间假死且极度耗电。</w:t>
      </w:r>
    </w:p>
    <w:p>
      <w:pPr>
        <w:rPr>
          <w:rFonts w:hint="default"/>
        </w:rPr>
      </w:pPr>
      <w:r>
        <w:rPr>
          <w:rFonts w:hint="default"/>
          <w:b w:val="1"/>
        </w:rPr>
        <w:t xml:space="preserve">为了平衡“实时性”、“功耗”与“准确率”，我们放弃单一处理模式，采用分层识别机制：</w:t>
      </w:r>
    </w:p>
    <w:p>
      <w:pPr>
        <w:numPr>
          <w:ilvl w:val="0"/>
          <w:numId w:val="11"/>
        </w:numPr>
        <w:rPr>
          <w:rFonts w:hint="default"/>
        </w:rPr>
      </w:pPr>
      <w:r>
        <w:rPr>
          <w:rFonts w:hint="default"/>
          <w:b w:val="1"/>
        </w:rPr>
        <w:t xml:space="preserve">L1 边缘层 (项圈本地 - nRF52840)</w:t>
      </w:r>
      <w:r>
        <w:rPr>
          <w:rFonts w:hint="default"/>
        </w:rPr>
        <w:t xml:space="preserve">：</w:t>
      </w:r>
    </w:p>
    <w:p>
      <w:pPr>
        <w:rPr>
          <w:rFonts w:hint="default"/>
        </w:rPr>
      </w:pPr>
      <w:r>
        <w:rPr>
          <w:rFonts w:hint="default"/>
        </w:rPr>
        <w:t xml:space="preserve">角色： “哨兵”。</w:t>
      </w:r>
    </w:p>
    <w:p>
      <w:pPr>
        <w:rPr>
          <w:rFonts w:hint="default"/>
        </w:rPr>
      </w:pPr>
      <w:r>
        <w:rPr>
          <w:rFonts w:hint="default"/>
        </w:rPr>
        <w:t xml:space="preserve">任务： 运行 CMSIS-DSP 进行音频预处理（FFT 变换生成 Mel 频谱图）。</w:t>
      </w:r>
    </w:p>
    <w:p>
      <w:pPr>
        <w:rPr>
          <w:rFonts w:hint="default"/>
        </w:rPr>
      </w:pPr>
      <w:r>
        <w:rPr>
          <w:rFonts w:hint="default"/>
        </w:rPr>
        <w:t xml:space="preserve">过滤： 运行轻量级卷积网络（如 MicroSpeech），仅识别是否为“有效宠物声纹”。若为背景杂音（电视声、人声），直接丢弃数据，不唤醒 NB-IoT。</w:t>
      </w:r>
    </w:p>
    <w:p>
      <w:pPr>
        <w:numPr>
          <w:ilvl w:val="0"/>
          <w:numId w:val="12"/>
        </w:numPr>
        <w:rPr>
          <w:rFonts w:hint="default"/>
        </w:rPr>
      </w:pPr>
      <w:r>
        <w:rPr>
          <w:rFonts w:hint="default"/>
          <w:b w:val="1"/>
        </w:rPr>
        <w:t xml:space="preserve">L2 云端层 (阿里云 FC 函数计算)：</w:t>
      </w:r>
    </w:p>
    <w:p>
      <w:pPr>
        <w:rPr>
          <w:rFonts w:hint="default"/>
        </w:rPr>
      </w:pPr>
      <w:r>
        <w:rPr>
          <w:rFonts w:hint="default"/>
        </w:rPr>
        <w:t xml:space="preserve">角色： “大脑”。</w:t>
      </w:r>
    </w:p>
    <w:p>
      <w:pPr>
        <w:rPr>
          <w:rFonts w:hint="default"/>
        </w:rPr>
      </w:pPr>
      <w:r>
        <w:rPr>
          <w:rFonts w:hint="default"/>
        </w:rPr>
        <w:t xml:space="preserve">任务： 接收项圈上传的 Mel 频谱特征包，运行全量 MobileNetV3 或 VGGish 模型。</w:t>
      </w:r>
    </w:p>
    <w:p>
      <w:pPr>
        <w:rPr>
          <w:rFonts w:hint="default"/>
        </w:rPr>
      </w:pPr>
      <w:r>
        <w:rPr>
          <w:rFonts w:hint="default"/>
        </w:rPr>
        <w:t xml:space="preserve">产出： 深度解析声纹背后的意图（如：求偶、焦虑、攻击预警、疼痛频率），并将结果推送到 APP。</w:t>
      </w:r>
    </w:p>
    <w:p>
      <w:bookmarkStart w:id="mkwcc9vpldburr24h25" w:name="mkwcc9vpldburr24h25"/>
      <w:pPr>
        <w:pStyle w:val="2"/>
        <w:numPr>
          <w:ilvl w:val="0"/>
          <w:numId w:val="1"/>
        </w:numPr>
        <w:jc w:val="left"/>
        <w:rPr>
          <w:rFonts w:hint="default"/>
        </w:rPr>
      </w:pPr>
      <w:r>
        <w:rPr>
          <w:rFonts w:hint="default"/>
        </w:rPr>
        <w:t xml:space="preserve">整体体积与重量控制</w:t>
      </w:r>
      <w:bookmarkEnd w:id="mkwcc9vpldburr24h25"/>
    </w:p>
    <w:p>
      <w:pPr>
        <w:rPr>
          <w:rFonts w:hint="default"/>
        </w:rPr>
      </w:pPr>
      <w:r>
        <w:rPr>
          <w:rFonts w:hint="default"/>
          <w:b w:val="1"/>
        </w:rPr>
        <w:t xml:space="preserve">重量目标：</w:t>
      </w:r>
      <w:r>
        <w:rPr>
          <w:rFonts w:hint="default"/>
        </w:rPr>
        <w:t xml:space="preserve">产品旨在从“实验室概念”转化为“商品”，需将重量控制在 30g 以内 。</w:t>
      </w:r>
    </w:p>
    <w:p>
      <w:pPr>
        <w:rPr>
          <w:rFonts w:hint="default"/>
        </w:rPr>
      </w:pPr>
      <w:r>
        <w:rPr>
          <w:rFonts w:hint="default"/>
        </w:rPr>
        <w:t xml:space="preserve">体积控制：需要通过精密的 PCB 设计与能源调度方案，在受限的空间内集成多种传感器 。</w:t>
      </w:r>
    </w:p>
    <w:p>
      <w:pPr>
        <w:rPr>
          <w:rFonts w:hint="default"/>
        </w:rPr>
      </w:pPr>
      <w:r>
        <w:rPr>
          <w:rFonts w:hint="default"/>
          <w:b w:val="1"/>
        </w:rPr>
        <w:t xml:space="preserve">物理平衡 (重力分布)：</w:t>
      </w:r>
      <w:r>
        <w:rPr>
          <w:rFonts w:hint="default"/>
        </w:rPr>
        <w:t xml:space="preserve">采用平衡配重方案，将最重的电池和主控板置于项圈底部（下巴下方）。利用重力确保传感器触点能够自然贴合在颈部两侧，防止因宠物跑动旋转导致触点滑向气管引起不适 。</w:t>
      </w:r>
    </w:p>
    <w:p>
      <w:bookmarkStart w:id="mkwcc9vp96vxhbuzqkj" w:name="mkwcc9vp96vxhbuzqkj"/>
      <w:pPr>
        <w:pStyle w:val="2"/>
        <w:numPr>
          <w:ilvl w:val="0"/>
          <w:numId w:val="1"/>
        </w:numPr>
        <w:jc w:val="left"/>
        <w:rPr>
          <w:rFonts w:hint="default"/>
        </w:rPr>
      </w:pPr>
      <w:r>
        <w:rPr>
          <w:rFonts w:hint="default"/>
        </w:rPr>
        <w:t xml:space="preserve">技术可行性综合结论</w:t>
      </w:r>
      <w:bookmarkEnd w:id="mkwcc9vp96vxhbuzqkj"/>
    </w:p>
    <w:p>
      <w:bookmarkStart w:id="mkwcc9vp5x1xi72t91h" w:name="mkwcc9vp5x1xi72t91h"/>
      <w:pPr>
        <w:pStyle w:val="dingding-heading5"/>
        <w:numPr>
          <w:ilvl w:val="1"/>
          <w:numId w:val="1"/>
        </w:numPr>
        <w:spacing w:line="223.99999999999997"/>
        <w:rPr>
          <w:rFonts w:hint="default"/>
        </w:rPr>
      </w:pPr>
      <w:r>
        <w:rPr>
          <w:sz w:val="24"/>
          <w:rFonts w:hint="default"/>
          <w:b w:val="1"/>
        </w:rPr>
        <w:t xml:space="preserve">核心器件功耗估算表 </w:t>
      </w:r>
      <w:bookmarkEnd w:id="mkwcc9vp5x1xi72t91h"/>
    </w:p>
    <w:p>
      <w:pPr>
        <w:rPr>
          <w:rFonts w:hint="default"/>
        </w:rPr>
      </w:pPr>
      <w:r>
        <w:rPr>
          <w:rFonts w:hint="default"/>
        </w:rPr>
        <w:t xml:space="preserve">(典型值)假设系统工作电压为 3.7V，我们将不同模式下的电流消耗拆解如下：</w:t>
      </w:r>
    </w:p>
    <w:tbl>
      <w:tblPr>
        <w:tblStyle w:val="TableGrid"/>
        <w:tblBorders>
          <w:left w:val="none" w:sz="2" w:space="0" w:color="1F1F1F"/>
          <w:right w:val="none" w:sz="2" w:space="0" w:color="1F1F1F"/>
          <w:top w:val="none" w:sz="2" w:space="0" w:color="1F1F1F"/>
          <w:bottom w:val="none" w:sz="2" w:space="0" w:color="1F1F1F"/>
          <w:insideH w:val="none" w:sz="2" w:space="0" w:color="000000"/>
          <w:insideV w:val="none" w:sz="2" w:space="0" w:color="000000"/>
        </w:tblBorders>
        <w:tblW w:w="0" w:type="auto"/>
        <w:tblLayout w:type="autofit"/>
        <w:tblCellMar>
          <w:top w:w="0" w:type="dxa"/>
          <w:bottom w:w="0" w:type="dxa"/>
          <w:left w:w="0" w:type="dxa"/>
          <w:right w:w="0" w:type="dxa"/>
        </w:tblCellMar>
      </w:tblPr>
      <w:tblGrid>
        <w:gridCol w:w="1275"/>
        <w:gridCol w:w="2187"/>
        <w:gridCol w:w="1717"/>
        <w:gridCol w:w="1843"/>
        <w:gridCol w:w="1593"/>
      </w:tblGrid>
      <w:tr>
        <w:trPr>
          <w:tblHeader/>
          <w:trHeight w:val="0"/>
        </w:trPr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r>
              <w:rPr>
                <w:rFonts w:hint="default"/>
              </w:rPr>
              <w:t xml:space="preserve">模块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器件型号/状态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工作电流 (典型值)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每日预估开启时长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每日耗电 (mAh)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主控 (MCU)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nRF52840 (System ON)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1.5 mA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2 小时 (活跃处理)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3.0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/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nRF52840 (Sleep)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3 μA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22 小时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0.066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惯性传感器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BMI270 (低功耗模式)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0.02 mA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24 小时 (全天候)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0.48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音频采集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MEMS MIC + 边缘提取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1.5 mA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0.5 小时 (间歇触发)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0.75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体温监测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NTC 采样 (含电路损耗)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0.1 mA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0.1 小时 (脉冲采样)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0.01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定位通信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NB-IoT (待机/寻呼)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0.05 mA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23.5 小时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1.17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/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GPS + 蜂窝上传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60 mA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15 分钟 (3次/天)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15.0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电路损耗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DCDC/LDO 静态损耗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0.05 mA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24 小时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1.2</w:t>
            </w:r>
          </w:p>
        </w:tc>
      </w:tr>
      <w:tr>
        <w:trPr/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总计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/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/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每日平均耗电</w:t>
            </w:r>
          </w:p>
        </w:tc>
        <w:tc>
          <w:tcPr>
            <w:tcW w:w="0" w:type="auto"/>
            <w:vAlign w:val="center"/>
            <w:tcBorders>
              <w:bottom w:val="single" w:sz="4" w:space="0" w:color="000000"/>
              <w:top w:val="single" w:sz="4" w:space="0" w:color="000000"/>
              <w:right w:val="single" w:sz="4" w:space="0" w:color="000000"/>
              <w:left w:val="single" w:sz="4" w:space="0" w:color="000000"/>
            </w:tcBorders>
            <w:shd w:val="clear" w:color="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t xml:space="preserve">~21.68 mAh</w:t>
            </w:r>
          </w:p>
        </w:tc>
      </w:tr>
    </w:tbl>
    <w:p>
      <w:bookmarkStart w:id="mkwcc9vqeguto3isbrn" w:name="mkwcc9vqeguto3isbrn"/>
      <w:pPr>
        <w:pStyle w:val="dingding-heading5"/>
        <w:numPr>
          <w:ilvl w:val="1"/>
          <w:numId w:val="1"/>
        </w:numPr>
        <w:spacing w:line="223.99999999999997"/>
        <w:rPr>
          <w:rFonts w:hint="default"/>
        </w:rPr>
      </w:pPr>
      <w:r>
        <w:rPr>
          <w:sz w:val="24"/>
          <w:rFonts w:hint="default"/>
          <w:b w:val="1"/>
        </w:rPr>
        <w:t xml:space="preserve">可行性结论</w:t>
      </w:r>
      <w:bookmarkEnd w:id="mkwcc9vqeguto3isbrn"/>
    </w:p>
    <w:p>
      <w:pPr>
        <w:rPr>
          <w:rFonts w:hint="eastAsia"/>
        </w:rPr>
      </w:pPr>
      <w:r>
        <w:rPr>
          <w:rFonts w:hint="eastAsia"/>
        </w:rPr>
        <w:t xml:space="preserve">300/21.68=13.94</w:t>
      </w:r>
    </w:p>
    <w:p>
      <w:pPr>
        <w:rPr>
          <w:rFonts w:hint="default"/>
        </w:rPr>
      </w:pPr>
      <w:r>
        <w:rPr>
          <w:rFonts w:hint="default"/>
        </w:rPr>
        <w:t xml:space="preserve">结论：技术方案在理论上可行，但容错率低。14 天续航高度依赖于定位频率。如果宠物走丢开启“追踪模式”（GPS 全开），300mAh 的电池将在 4-5 小时内耗尽。</w:t>
      </w:r>
    </w:p>
    <w:p>
      <w:pPr>
        <w:rPr>
          <w:rFonts w:hint="eastAsia"/>
        </w:rPr>
      </w:pPr>
      <w:r>
        <w:rPr>
          <w:rFonts w:hint="default"/>
        </w:rPr>
        <w:t xml:space="preserve">重量预警： 300mAh 聚合物锂电池重量约为 </w:t>
      </w:r>
      <w:r>
        <w:rPr>
          <w:rFonts w:hint="eastAsia"/>
        </w:rPr>
        <w:t xml:space="preserve">5g</w:t>
      </w:r>
      <w:r>
        <w:rPr>
          <w:rFonts w:hint="default"/>
        </w:rPr>
        <w:t xml:space="preserve">，加上外壳</w:t>
      </w:r>
      <w:r>
        <w:rPr>
          <w:rFonts w:hint="eastAsia"/>
        </w:rPr>
        <w:t xml:space="preserve">10-15g</w:t>
      </w:r>
      <w:r>
        <w:rPr>
          <w:rFonts w:hint="default"/>
        </w:rPr>
        <w:t xml:space="preserve">、PCB板（</w:t>
      </w:r>
      <w:r>
        <w:rPr>
          <w:rFonts w:hint="eastAsia"/>
        </w:rPr>
        <w:t xml:space="preserve">5g</w:t>
      </w:r>
      <w:r>
        <w:rPr>
          <w:rFonts w:hint="default"/>
        </w:rPr>
        <w:t xml:space="preserve">）和五金件，总重在 </w:t>
      </w:r>
      <w:r>
        <w:rPr>
          <w:rFonts w:hint="eastAsia"/>
        </w:rPr>
        <w:t xml:space="preserve">35-45g</w:t>
      </w:r>
    </w:p>
    <w:p>
      <w:pPr>
        <w:rPr>
          <w:rFonts w:hint="default"/>
        </w:rPr>
      </w:pPr>
      <w:r>
        <w:rPr>
          <w:rFonts w:hint="default"/>
        </w:rPr>
        <w:t xml:space="preserve">通过“边缘哨兵 + 云端大脑”的协同设计，成功在 300mAh 的受限电量下跑通了 14 天续航与深度 AI 推理的链路，解决了单机算力不足的硬伤</w:t>
      </w:r>
      <w:r>
        <w:rPr>
          <w:rFonts w:hint="eastAsia"/>
        </w:rPr>
        <w:t xml:space="preserve">，</w:t>
      </w:r>
      <w:r>
        <w:rPr>
          <w:rFonts w:hint="default"/>
        </w:rPr>
        <w:t xml:space="preserve">实现了从物理传感、低功耗通信到云端意图识别的完整闭环。</w:t>
      </w:r>
    </w:p>
    <w:sectPr>
      <w:pgSz w:w="11905.95" w:h="16837.95"/>
      <w:pgMar w:top="1440" w:right="1800" w:bottom="1440" w:left="1800" w:header="850.95" w:footer="991.95" w:gutter="0"/>
      <w:docGrid w:linePitch="312" w:type="lines" w:charSpace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1">
    <w:abstractNumId w:val="10"/>
  </w:num>
  <w:num w:numId="6">
    <w:abstractNumId w:val="5"/>
  </w:num>
  <w:num w:numId="9">
    <w:abstractNumId w:val="8"/>
  </w:num>
  <w:num w:numId="7">
    <w:abstractNumId w:val="6"/>
  </w:num>
  <w:num w:numId="5">
    <w:abstractNumId w:val="4"/>
  </w:num>
  <w:num w:numId="2">
    <w:abstractNumId w:val="1"/>
  </w:num>
  <w:num w:numId="12">
    <w:abstractNumId w:val="11"/>
  </w:num>
  <w:num w:numId="10">
    <w:abstractNumId w:val="9"/>
  </w:num>
  <w:num w:numId="8">
    <w:abstractNumId w:val="7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paragraph" w:default="1" w:styleId="1">
    <w:name w:val="Normal"/>
    <w:tcPr/>
    <w:pPr>
      <w:widowControl w:val="0"/>
    </w:pPr>
    <w:rPr>
      <w:sz w:val="21"/>
      <w:rFonts w:asciiTheme="minorHAnsi" w:hAnsiTheme="minorHAnsi" w:cstheme="minorBidi" w:eastAsiaTheme="minorEastAsia"/>
      <w:kern w:val="2"/>
    </w:rPr>
  </w:style>
  <w:style w:type="paragraph" w:default="0" w:styleId="2">
    <w:name w:val="heading 3"/>
    <w:basedOn w:val="1"/>
    <w:tcPr/>
    <w:pPr>
      <w:spacing w:before="0" w:beforeAutoSpacing="1" w:after="0" w:afterAutoSpacing="1"/>
      <w:jc w:val="left"/>
    </w:pPr>
    <w:rPr>
      <w:sz w:val="27"/>
      <w:rFonts w:ascii="宋体" w:hAnsi="宋体" w:cs="宋体" w:eastAsia="宋体" w:hint="eastAsia"/>
      <w:b w:val="1"/>
      <w:kern w:val="0"/>
    </w:rPr>
  </w:style>
  <w:style w:type="paragraph" w:default="0" w:styleId="3">
    <w:name w:val="Normal (Web)"/>
    <w:basedOn w:val="1"/>
    <w:tcPr/>
    <w:pPr>
      <w:ind/>
      <w:spacing w:before="0" w:beforeAutoSpacing="1" w:after="0" w:afterAutoSpacing="1"/>
      <w:jc w:val="left"/>
    </w:pPr>
    <w:rPr>
      <w:sz w:val="24"/>
      <w:kern w:val="0"/>
    </w:rPr>
  </w:style>
  <w:style w:type="table" w:default="1" w:styleId="4">
    <w:name w:val="Normal Table"/>
    <w:tblPr>
      <w:tblStyle w:val="TableGrid"/>
      <w:tblW w:w="0" w:type="auto"/>
      <w:tblCellMar>
        <w:top w:w="0" w:type="dxa"/>
        <w:bottom w:w="0" w:type="dxa"/>
        <w:left w:w="108" w:type="dxa"/>
        <w:right w:w="108" w:type="dxa"/>
      </w:tblCellMar>
    </w:tblPr>
    <w:tcPr/>
  </w:style>
  <w:style w:type="character" w:default="1" w:styleId="5">
    <w:name w:val="Default Paragraph Font"/>
    <w:tcPr/>
  </w:style>
  <w:style w:type="character" w:default="0" w:styleId="6">
    <w:name w:val="Strong"/>
    <w:basedOn w:val="5"/>
    <w:tcPr/>
    <w:rPr>
      <w:b w:val="1"/>
    </w:rPr>
  </w:style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