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E82B" w14:textId="51BAB595" w:rsidR="00A2133A" w:rsidRDefault="00A2133A" w:rsidP="00A2133A">
      <w:pPr>
        <w:pStyle w:val="Default"/>
        <w:rPr>
          <w:sz w:val="28"/>
          <w:szCs w:val="28"/>
        </w:rPr>
      </w:pPr>
      <w:r>
        <w:rPr>
          <w:b/>
          <w:bCs/>
          <w:sz w:val="28"/>
          <w:szCs w:val="28"/>
        </w:rPr>
        <w:t xml:space="preserve">Project 1 Report </w:t>
      </w:r>
    </w:p>
    <w:p w14:paraId="0A718C1F" w14:textId="77777777" w:rsidR="00A2133A" w:rsidRDefault="00A2133A" w:rsidP="00A2133A">
      <w:pPr>
        <w:pStyle w:val="Default"/>
        <w:rPr>
          <w:sz w:val="28"/>
          <w:szCs w:val="28"/>
        </w:rPr>
      </w:pPr>
      <w:r>
        <w:rPr>
          <w:b/>
          <w:bCs/>
          <w:sz w:val="28"/>
          <w:szCs w:val="28"/>
        </w:rPr>
        <w:t xml:space="preserve">Name: Chidozie Jeffrey Arukwe </w:t>
      </w:r>
    </w:p>
    <w:p w14:paraId="41193437" w14:textId="27867ACF" w:rsidR="00A2133A" w:rsidRDefault="00A2133A" w:rsidP="00A2133A">
      <w:pPr>
        <w:pStyle w:val="Default"/>
        <w:rPr>
          <w:b/>
          <w:bCs/>
          <w:sz w:val="23"/>
          <w:szCs w:val="23"/>
        </w:rPr>
      </w:pPr>
      <w:r>
        <w:rPr>
          <w:b/>
          <w:bCs/>
          <w:sz w:val="23"/>
          <w:szCs w:val="23"/>
        </w:rPr>
        <w:t xml:space="preserve">MavID: 1001894300 </w:t>
      </w:r>
    </w:p>
    <w:p w14:paraId="6D22238C" w14:textId="77777777" w:rsidR="00A2133A" w:rsidRDefault="00A2133A" w:rsidP="00A2133A">
      <w:pPr>
        <w:pStyle w:val="Default"/>
        <w:rPr>
          <w:sz w:val="23"/>
          <w:szCs w:val="23"/>
        </w:rPr>
      </w:pPr>
    </w:p>
    <w:p w14:paraId="39A35DCA" w14:textId="4BDB7F0B" w:rsidR="000B5F80" w:rsidRDefault="00A2133A" w:rsidP="00A2133A">
      <w:pPr>
        <w:rPr>
          <w:color w:val="000000"/>
        </w:rPr>
      </w:pPr>
      <w:r>
        <w:rPr>
          <w:color w:val="000000"/>
        </w:rPr>
        <w:t xml:space="preserve">The project attempts to build a Convolutional Neural Network (CNN) which performs classification </w:t>
      </w:r>
      <w:r w:rsidR="000B5F80">
        <w:rPr>
          <w:color w:val="000000"/>
        </w:rPr>
        <w:t xml:space="preserve">task on a dataset containing 10 MRI (Magnetic Resonance Imaging) scans of Alzheimer’s disease patients and 10 MRI scans of normal patients. </w:t>
      </w:r>
    </w:p>
    <w:p w14:paraId="4C84DE28" w14:textId="1BFA68FA" w:rsidR="00322A8C" w:rsidRDefault="000B5F80" w:rsidP="00A2133A">
      <w:pPr>
        <w:rPr>
          <w:color w:val="000000"/>
        </w:rPr>
      </w:pPr>
      <w:r>
        <w:rPr>
          <w:color w:val="000000"/>
        </w:rPr>
        <w:t xml:space="preserve">This work uses a 3D CNN approach. </w:t>
      </w:r>
      <w:r w:rsidR="00322A8C">
        <w:rPr>
          <w:color w:val="000000"/>
        </w:rPr>
        <w:t>This is motivated by the fact that d</w:t>
      </w:r>
      <w:r w:rsidR="00322A8C" w:rsidRPr="00322A8C">
        <w:rPr>
          <w:color w:val="000000"/>
        </w:rPr>
        <w:t>ealing with the individual slices independently in 2D CNNs deliberately discards the depth information which results in poor performance</w:t>
      </w:r>
      <w:r w:rsidR="00322A8C">
        <w:rPr>
          <w:color w:val="000000"/>
        </w:rPr>
        <w:t xml:space="preserve"> </w:t>
      </w:r>
      <w:r w:rsidR="00322A8C" w:rsidRPr="00322A8C">
        <w:rPr>
          <w:color w:val="000000"/>
        </w:rPr>
        <w:t>for the intended task</w:t>
      </w:r>
      <w:r w:rsidR="00322A8C">
        <w:rPr>
          <w:color w:val="000000"/>
        </w:rPr>
        <w:t xml:space="preserve"> [1]. </w:t>
      </w:r>
    </w:p>
    <w:p w14:paraId="5CCB013A" w14:textId="13F22BBE" w:rsidR="00A2133A" w:rsidRDefault="000B5F80" w:rsidP="00A2133A">
      <w:pPr>
        <w:rPr>
          <w:color w:val="000000"/>
        </w:rPr>
      </w:pPr>
      <w:r>
        <w:rPr>
          <w:color w:val="000000"/>
        </w:rPr>
        <w:t xml:space="preserve">This report will </w:t>
      </w:r>
      <w:r w:rsidR="00A2133A" w:rsidRPr="00A2133A">
        <w:rPr>
          <w:color w:val="000000"/>
        </w:rPr>
        <w:t>show the steps needed to build a 3D convolutional neural network (CNN) to predict the presence of</w:t>
      </w:r>
      <w:r w:rsidRPr="000B5F80">
        <w:rPr>
          <w:color w:val="000000"/>
        </w:rPr>
        <w:t xml:space="preserve"> </w:t>
      </w:r>
      <w:r>
        <w:rPr>
          <w:color w:val="000000"/>
        </w:rPr>
        <w:t xml:space="preserve">Alzheimer’s disease (AD) </w:t>
      </w:r>
      <w:r w:rsidR="00A2133A" w:rsidRPr="00A2133A">
        <w:rPr>
          <w:color w:val="000000"/>
        </w:rPr>
        <w:t xml:space="preserve">in </w:t>
      </w:r>
      <w:r>
        <w:rPr>
          <w:color w:val="000000"/>
        </w:rPr>
        <w:t xml:space="preserve">MRI </w:t>
      </w:r>
      <w:r w:rsidR="00A2133A" w:rsidRPr="00A2133A">
        <w:rPr>
          <w:color w:val="000000"/>
        </w:rPr>
        <w:t>scans. 2D CNNs are commonly used to process RGB images (3 channels). A 3D CNN is simply the 3D equivalent: it takes as input a 3D volume or a sequence of 2D frames (</w:t>
      </w:r>
      <w:r w:rsidRPr="00A2133A">
        <w:rPr>
          <w:color w:val="000000"/>
        </w:rPr>
        <w:t>e.g.,</w:t>
      </w:r>
      <w:r w:rsidR="00A2133A" w:rsidRPr="00A2133A">
        <w:rPr>
          <w:color w:val="000000"/>
        </w:rPr>
        <w:t xml:space="preserve"> slices in </w:t>
      </w:r>
      <w:r w:rsidR="00A2133A">
        <w:rPr>
          <w:color w:val="000000"/>
        </w:rPr>
        <w:t>an MRI</w:t>
      </w:r>
      <w:r w:rsidR="00A2133A" w:rsidRPr="00A2133A">
        <w:rPr>
          <w:color w:val="000000"/>
        </w:rPr>
        <w:t xml:space="preserve"> scan</w:t>
      </w:r>
      <w:r w:rsidR="00A2133A">
        <w:rPr>
          <w:color w:val="000000"/>
        </w:rPr>
        <w:t xml:space="preserve">). </w:t>
      </w:r>
    </w:p>
    <w:p w14:paraId="0AE987C9" w14:textId="3C0ACF7C" w:rsidR="000B5F80" w:rsidRDefault="000B5F80" w:rsidP="00A2133A">
      <w:pPr>
        <w:rPr>
          <w:color w:val="000000"/>
        </w:rPr>
      </w:pPr>
    </w:p>
    <w:p w14:paraId="05C69AFF" w14:textId="0DC3A576" w:rsidR="000B5F80" w:rsidRPr="00605019" w:rsidRDefault="000B5F80" w:rsidP="00A2133A">
      <w:pPr>
        <w:rPr>
          <w:b/>
          <w:bCs/>
          <w:color w:val="000000"/>
        </w:rPr>
      </w:pPr>
      <w:r w:rsidRPr="00605019">
        <w:rPr>
          <w:b/>
          <w:bCs/>
          <w:color w:val="000000"/>
        </w:rPr>
        <w:t>The dataset</w:t>
      </w:r>
    </w:p>
    <w:p w14:paraId="4201946B" w14:textId="77777777" w:rsidR="00EF3A2C" w:rsidRDefault="000B5F80" w:rsidP="00A2133A">
      <w:pPr>
        <w:rPr>
          <w:color w:val="000000"/>
        </w:rPr>
      </w:pPr>
      <w:r>
        <w:rPr>
          <w:color w:val="000000"/>
        </w:rPr>
        <w:t xml:space="preserve">It contains 10 </w:t>
      </w:r>
      <w:r w:rsidR="00EF3A2C">
        <w:rPr>
          <w:color w:val="000000"/>
        </w:rPr>
        <w:t xml:space="preserve">T1 </w:t>
      </w:r>
      <w:r>
        <w:rPr>
          <w:color w:val="000000"/>
        </w:rPr>
        <w:t xml:space="preserve">MRI scans of Alzheimer’s disease patients and 10 </w:t>
      </w:r>
      <w:r w:rsidR="00EF3A2C">
        <w:rPr>
          <w:color w:val="000000"/>
        </w:rPr>
        <w:t xml:space="preserve">T1 </w:t>
      </w:r>
      <w:r>
        <w:rPr>
          <w:color w:val="000000"/>
        </w:rPr>
        <w:t>MRI scans of normal patients.</w:t>
      </w:r>
      <w:r w:rsidR="00EF3A2C">
        <w:rPr>
          <w:color w:val="000000"/>
        </w:rPr>
        <w:t xml:space="preserve"> </w:t>
      </w:r>
    </w:p>
    <w:p w14:paraId="37864D5D" w14:textId="31063E27" w:rsidR="000B5F80" w:rsidRPr="00EF3A2C" w:rsidRDefault="00EF3A2C" w:rsidP="00A2133A">
      <w:pPr>
        <w:rPr>
          <w:color w:val="000000"/>
        </w:rPr>
      </w:pPr>
      <w:r>
        <w:rPr>
          <w:color w:val="000000"/>
        </w:rPr>
        <w:t xml:space="preserve">The </w:t>
      </w:r>
      <w:hyperlink r:id="rId7" w:history="1">
        <w:r w:rsidRPr="00EF3A2C">
          <w:rPr>
            <w:rStyle w:val="Hyperlink"/>
          </w:rPr>
          <w:t>dataset</w:t>
        </w:r>
      </w:hyperlink>
      <w:r>
        <w:rPr>
          <w:color w:val="000000"/>
        </w:rPr>
        <w:t xml:space="preserve"> can be found:</w:t>
      </w:r>
    </w:p>
    <w:p w14:paraId="5DF7F740" w14:textId="77777777" w:rsidR="000B5F80" w:rsidRPr="000B5F80" w:rsidRDefault="000B5F80" w:rsidP="000B5F80">
      <w:pPr>
        <w:shd w:val="clear" w:color="auto" w:fill="FFFFFE"/>
        <w:spacing w:after="0" w:line="285" w:lineRule="atLeast"/>
        <w:jc w:val="left"/>
        <w:rPr>
          <w:rFonts w:ascii="Courier New" w:eastAsia="Times New Roman" w:hAnsi="Courier New" w:cs="Courier New"/>
          <w:color w:val="000000"/>
          <w:sz w:val="21"/>
          <w:szCs w:val="21"/>
        </w:rPr>
      </w:pPr>
      <w:r w:rsidRPr="000B5F80">
        <w:rPr>
          <w:rFonts w:ascii="Courier New" w:eastAsia="Times New Roman" w:hAnsi="Courier New" w:cs="Courier New"/>
          <w:color w:val="008000"/>
          <w:sz w:val="21"/>
          <w:szCs w:val="21"/>
        </w:rPr>
        <w:t>https://github.com/Jeffreyarukwe/CN/raw/main/CN.zip</w:t>
      </w:r>
    </w:p>
    <w:p w14:paraId="36338381" w14:textId="77777777" w:rsidR="000B5F80" w:rsidRPr="000B5F80" w:rsidRDefault="000B5F80" w:rsidP="000B5F80">
      <w:pPr>
        <w:shd w:val="clear" w:color="auto" w:fill="FFFFFE"/>
        <w:spacing w:after="0" w:line="285" w:lineRule="atLeast"/>
        <w:jc w:val="left"/>
        <w:rPr>
          <w:rFonts w:ascii="Courier New" w:eastAsia="Times New Roman" w:hAnsi="Courier New" w:cs="Courier New"/>
          <w:color w:val="000000"/>
          <w:sz w:val="21"/>
          <w:szCs w:val="21"/>
        </w:rPr>
      </w:pPr>
      <w:r w:rsidRPr="000B5F80">
        <w:rPr>
          <w:rFonts w:ascii="Courier New" w:eastAsia="Times New Roman" w:hAnsi="Courier New" w:cs="Courier New"/>
          <w:color w:val="008000"/>
          <w:sz w:val="21"/>
          <w:szCs w:val="21"/>
        </w:rPr>
        <w:t>https://github.com/Jeffreyarukwe/AD/raw/main/AD.zip</w:t>
      </w:r>
    </w:p>
    <w:p w14:paraId="7F845F82" w14:textId="7148B18B" w:rsidR="00A2133A" w:rsidRDefault="00A2133A" w:rsidP="00A2133A">
      <w:pPr>
        <w:pStyle w:val="Default"/>
      </w:pPr>
    </w:p>
    <w:p w14:paraId="1B9BC830" w14:textId="77777777" w:rsidR="00A2133A" w:rsidRPr="00A2133A" w:rsidRDefault="00A2133A" w:rsidP="00A2133A">
      <w:pPr>
        <w:pStyle w:val="Default"/>
      </w:pPr>
    </w:p>
    <w:p w14:paraId="425BA484" w14:textId="77777777" w:rsidR="00A2133A" w:rsidRPr="00A2133A" w:rsidRDefault="00A2133A" w:rsidP="00A2133A">
      <w:pPr>
        <w:pStyle w:val="Default"/>
      </w:pPr>
      <w:r w:rsidRPr="00A2133A">
        <w:rPr>
          <w:b/>
          <w:bCs/>
        </w:rPr>
        <w:t xml:space="preserve">Objectives </w:t>
      </w:r>
    </w:p>
    <w:p w14:paraId="50C335F1" w14:textId="77777777" w:rsidR="00A2133A" w:rsidRPr="00A2133A" w:rsidRDefault="00A2133A" w:rsidP="00A2133A">
      <w:pPr>
        <w:pStyle w:val="Default"/>
      </w:pPr>
      <w:r w:rsidRPr="00A2133A">
        <w:t xml:space="preserve">There are some goals set forth with exploring this dataset, they include: </w:t>
      </w:r>
    </w:p>
    <w:p w14:paraId="6BF93E28" w14:textId="57183597" w:rsidR="00A2133A" w:rsidRPr="00A2133A" w:rsidRDefault="00A2133A" w:rsidP="00A2133A">
      <w:pPr>
        <w:pStyle w:val="Default"/>
      </w:pPr>
      <w:r w:rsidRPr="00A2133A">
        <w:t>1. Train</w:t>
      </w:r>
      <w:r w:rsidR="000B5F80">
        <w:t xml:space="preserve"> a CNN model</w:t>
      </w:r>
    </w:p>
    <w:p w14:paraId="2F832FD9" w14:textId="2EC376DF" w:rsidR="000B5F80" w:rsidRPr="00A2133A" w:rsidRDefault="00A2133A" w:rsidP="00A2133A">
      <w:pPr>
        <w:pStyle w:val="Default"/>
      </w:pPr>
      <w:r w:rsidRPr="00A2133A">
        <w:t xml:space="preserve">2. Using the trained model to do the classification, </w:t>
      </w:r>
      <w:r w:rsidR="007E5C69" w:rsidRPr="00A2133A">
        <w:t>i.e.,</w:t>
      </w:r>
      <w:r w:rsidRPr="00A2133A">
        <w:t xml:space="preserve"> given new data points, how accurately can the model predict </w:t>
      </w:r>
      <w:r w:rsidR="000B5F80">
        <w:t xml:space="preserve">what class it belongs </w:t>
      </w:r>
    </w:p>
    <w:p w14:paraId="4CED810C" w14:textId="6175BEAE" w:rsidR="00A2133A" w:rsidRPr="00A2133A" w:rsidRDefault="00A2133A" w:rsidP="00A2133A">
      <w:pPr>
        <w:pStyle w:val="Default"/>
      </w:pPr>
      <w:r w:rsidRPr="00A2133A">
        <w:t xml:space="preserve">3. </w:t>
      </w:r>
      <w:r w:rsidR="000B5F80">
        <w:t xml:space="preserve">Report some performance metrics </w:t>
      </w:r>
    </w:p>
    <w:p w14:paraId="7979ED72" w14:textId="77777777" w:rsidR="000B5F80" w:rsidRDefault="000B5F80" w:rsidP="00A2133A">
      <w:pPr>
        <w:pStyle w:val="Default"/>
        <w:rPr>
          <w:b/>
          <w:bCs/>
        </w:rPr>
      </w:pPr>
    </w:p>
    <w:p w14:paraId="4E7C7509" w14:textId="731521B7" w:rsidR="00A2133A" w:rsidRPr="00A2133A" w:rsidRDefault="00605019" w:rsidP="00A2133A">
      <w:pPr>
        <w:pStyle w:val="Default"/>
      </w:pPr>
      <w:r>
        <w:rPr>
          <w:b/>
          <w:bCs/>
        </w:rPr>
        <w:t>Setup</w:t>
      </w:r>
    </w:p>
    <w:p w14:paraId="09EFB6F9" w14:textId="388BE19A" w:rsidR="00333386" w:rsidRDefault="00605019" w:rsidP="00A2133A">
      <w:proofErr w:type="spellStart"/>
      <w:r>
        <w:t>Tensorflow</w:t>
      </w:r>
      <w:proofErr w:type="spellEnd"/>
      <w:r>
        <w:t xml:space="preserve"> </w:t>
      </w:r>
      <w:proofErr w:type="spellStart"/>
      <w:r>
        <w:t>Keras</w:t>
      </w:r>
      <w:proofErr w:type="spellEnd"/>
      <w:r>
        <w:t xml:space="preserve"> library was used for this project. </w:t>
      </w:r>
    </w:p>
    <w:p w14:paraId="695AABFB" w14:textId="2C7DB287" w:rsidR="00605019" w:rsidRDefault="00605019" w:rsidP="00A2133A">
      <w:r w:rsidRPr="00605019">
        <w:rPr>
          <w:noProof/>
        </w:rPr>
        <w:lastRenderedPageBreak/>
        <w:drawing>
          <wp:inline distT="0" distB="0" distL="0" distR="0" wp14:anchorId="6CD92199" wp14:editId="60EAD86D">
            <wp:extent cx="3372321" cy="1724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321" cy="1724266"/>
                    </a:xfrm>
                    <a:prstGeom prst="rect">
                      <a:avLst/>
                    </a:prstGeom>
                  </pic:spPr>
                </pic:pic>
              </a:graphicData>
            </a:graphic>
          </wp:inline>
        </w:drawing>
      </w:r>
    </w:p>
    <w:p w14:paraId="6D36B237" w14:textId="5C2B4FBC" w:rsidR="00605019" w:rsidRDefault="00605019" w:rsidP="00A2133A"/>
    <w:p w14:paraId="4F5E2799" w14:textId="77777777" w:rsidR="00605019" w:rsidRPr="00605019" w:rsidRDefault="00605019" w:rsidP="00605019">
      <w:pPr>
        <w:rPr>
          <w:b/>
          <w:bCs/>
        </w:rPr>
      </w:pPr>
      <w:r w:rsidRPr="00605019">
        <w:rPr>
          <w:b/>
          <w:bCs/>
        </w:rPr>
        <w:t>Loading data and preprocessing</w:t>
      </w:r>
    </w:p>
    <w:p w14:paraId="6A21E921" w14:textId="5512A7B7" w:rsidR="00605019" w:rsidRPr="00605019" w:rsidRDefault="00605019" w:rsidP="00605019">
      <w:pPr>
        <w:shd w:val="clear" w:color="auto" w:fill="FFFFFE"/>
        <w:spacing w:line="285" w:lineRule="atLeast"/>
        <w:rPr>
          <w:rFonts w:ascii="Courier New" w:eastAsia="Times New Roman" w:hAnsi="Courier New" w:cs="Courier New"/>
          <w:color w:val="000000"/>
          <w:sz w:val="21"/>
          <w:szCs w:val="21"/>
        </w:rPr>
      </w:pPr>
      <w:r>
        <w:t xml:space="preserve">The files are provided in </w:t>
      </w:r>
      <w:proofErr w:type="spellStart"/>
      <w:r w:rsidRPr="00605019">
        <w:rPr>
          <w:b/>
          <w:bCs/>
        </w:rPr>
        <w:t>Nifti</w:t>
      </w:r>
      <w:proofErr w:type="spellEnd"/>
      <w:r>
        <w:t xml:space="preserve"> format with the </w:t>
      </w:r>
      <w:proofErr w:type="gramStart"/>
      <w:r>
        <w:t>extension .</w:t>
      </w:r>
      <w:proofErr w:type="spellStart"/>
      <w:r>
        <w:t>nii</w:t>
      </w:r>
      <w:proofErr w:type="spellEnd"/>
      <w:proofErr w:type="gramEnd"/>
      <w:r>
        <w:t xml:space="preserve">. To read the scans, we use the </w:t>
      </w:r>
      <w:proofErr w:type="spellStart"/>
      <w:r w:rsidRPr="00605019">
        <w:rPr>
          <w:b/>
          <w:bCs/>
        </w:rPr>
        <w:t>Nibabel</w:t>
      </w:r>
      <w:proofErr w:type="spellEnd"/>
      <w:r w:rsidRPr="00605019">
        <w:rPr>
          <w:b/>
          <w:bCs/>
        </w:rPr>
        <w:t xml:space="preserve"> </w:t>
      </w:r>
      <w:r>
        <w:t>package. A threshold between 0.0 and 1055409.2 was used to normalize MRI scans.</w:t>
      </w:r>
    </w:p>
    <w:p w14:paraId="31F97AF2" w14:textId="77777777" w:rsidR="00605019" w:rsidRDefault="00605019" w:rsidP="00605019"/>
    <w:p w14:paraId="34487E91" w14:textId="1670BA0E" w:rsidR="00605019" w:rsidRDefault="00605019" w:rsidP="00605019">
      <w:r>
        <w:t>To process the data, we do the following:</w:t>
      </w:r>
    </w:p>
    <w:p w14:paraId="7D9E6E12" w14:textId="77777777" w:rsidR="00605019" w:rsidRDefault="00605019" w:rsidP="00605019"/>
    <w:p w14:paraId="5C2C5B1D" w14:textId="77777777" w:rsidR="00605019" w:rsidRDefault="00605019" w:rsidP="00605019">
      <w:r>
        <w:t>We first rotate the volumes by 90 degrees, so the orientation is fixed</w:t>
      </w:r>
    </w:p>
    <w:p w14:paraId="2CB04A98" w14:textId="5F8D4E41" w:rsidR="00605019" w:rsidRDefault="00605019" w:rsidP="00605019">
      <w:r>
        <w:t>We scale the values to be between 0 and 1.</w:t>
      </w:r>
    </w:p>
    <w:p w14:paraId="022A61A5" w14:textId="77777777" w:rsidR="00605019" w:rsidRDefault="00605019" w:rsidP="00605019">
      <w:r>
        <w:t xml:space="preserve">We resize width, </w:t>
      </w:r>
      <w:proofErr w:type="gramStart"/>
      <w:r>
        <w:t>height</w:t>
      </w:r>
      <w:proofErr w:type="gramEnd"/>
      <w:r>
        <w:t xml:space="preserve"> and depth.</w:t>
      </w:r>
    </w:p>
    <w:p w14:paraId="049EC953" w14:textId="3BD4CAF3" w:rsidR="00605019" w:rsidRDefault="00605019" w:rsidP="00605019">
      <w:r>
        <w:t xml:space="preserve">Here we define several helper functions to process the data. These functions will be used when building training and validation datasets. </w:t>
      </w:r>
    </w:p>
    <w:p w14:paraId="6D7A976E" w14:textId="131037EC" w:rsidR="008B623C" w:rsidRDefault="008B623C" w:rsidP="00605019"/>
    <w:p w14:paraId="703E0E01" w14:textId="5A3DDAB1" w:rsidR="008B623C" w:rsidRDefault="008B623C" w:rsidP="00605019">
      <w:r>
        <w:t>Then</w:t>
      </w:r>
      <w:r w:rsidR="00053707">
        <w:t xml:space="preserve"> we</w:t>
      </w:r>
      <w:r w:rsidR="00027B36">
        <w:t xml:space="preserve"> </w:t>
      </w:r>
      <w:r w:rsidR="00053707" w:rsidRPr="00053707">
        <w:t xml:space="preserve">read the paths of the </w:t>
      </w:r>
      <w:r w:rsidR="00053707">
        <w:t>MRI</w:t>
      </w:r>
      <w:r w:rsidR="00053707" w:rsidRPr="00053707">
        <w:t xml:space="preserve"> scans from the class directories.</w:t>
      </w:r>
      <w:r w:rsidR="00053707">
        <w:t xml:space="preserve"> </w:t>
      </w:r>
    </w:p>
    <w:p w14:paraId="0A577BA7" w14:textId="592F7535" w:rsidR="00605019" w:rsidRDefault="00605019" w:rsidP="00605019"/>
    <w:p w14:paraId="0CB04D4C" w14:textId="7EFC3463" w:rsidR="00605019" w:rsidRDefault="008B623C" w:rsidP="00605019">
      <w:r w:rsidRPr="008B623C">
        <w:rPr>
          <w:noProof/>
        </w:rPr>
        <w:lastRenderedPageBreak/>
        <w:drawing>
          <wp:inline distT="0" distB="0" distL="0" distR="0" wp14:anchorId="28FF1B16" wp14:editId="04DA0A96">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0230"/>
                    </a:xfrm>
                    <a:prstGeom prst="rect">
                      <a:avLst/>
                    </a:prstGeom>
                  </pic:spPr>
                </pic:pic>
              </a:graphicData>
            </a:graphic>
          </wp:inline>
        </w:drawing>
      </w:r>
      <w:r w:rsidR="00053707">
        <w:t xml:space="preserve"> </w:t>
      </w:r>
    </w:p>
    <w:p w14:paraId="2C72BFA3" w14:textId="492EABDA" w:rsidR="00053707" w:rsidRDefault="00053707" w:rsidP="00605019"/>
    <w:p w14:paraId="4F8BF1B8" w14:textId="77777777" w:rsidR="00053707" w:rsidRPr="00053707" w:rsidRDefault="00053707" w:rsidP="00053707">
      <w:pPr>
        <w:rPr>
          <w:b/>
          <w:bCs/>
        </w:rPr>
      </w:pPr>
      <w:r w:rsidRPr="00053707">
        <w:rPr>
          <w:b/>
          <w:bCs/>
        </w:rPr>
        <w:t>Build train and validation datasets</w:t>
      </w:r>
    </w:p>
    <w:p w14:paraId="1E83A9A8" w14:textId="4DD44BBA" w:rsidR="00053707" w:rsidRDefault="00053707" w:rsidP="00053707">
      <w:r>
        <w:t xml:space="preserve">Read the scans from the class directories and assign labels. </w:t>
      </w:r>
      <w:proofErr w:type="spellStart"/>
      <w:r>
        <w:t>Downsample</w:t>
      </w:r>
      <w:proofErr w:type="spellEnd"/>
      <w:r>
        <w:t xml:space="preserve"> the scans to have shape of 128x128x64. Rescale the raw voxel values to the range 0 to 1. Lastly, split the dataset into train and validation (test) subsets. </w:t>
      </w:r>
    </w:p>
    <w:p w14:paraId="6469F808" w14:textId="25B496A1" w:rsidR="00053707" w:rsidRDefault="00053707" w:rsidP="00053707">
      <w:r w:rsidRPr="00053707">
        <w:rPr>
          <w:noProof/>
        </w:rPr>
        <w:lastRenderedPageBreak/>
        <w:drawing>
          <wp:inline distT="0" distB="0" distL="0" distR="0" wp14:anchorId="4A52F991" wp14:editId="52A52CCD">
            <wp:extent cx="5943600" cy="39141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3914140"/>
                    </a:xfrm>
                    <a:prstGeom prst="rect">
                      <a:avLst/>
                    </a:prstGeom>
                  </pic:spPr>
                </pic:pic>
              </a:graphicData>
            </a:graphic>
          </wp:inline>
        </w:drawing>
      </w:r>
    </w:p>
    <w:p w14:paraId="1C037662" w14:textId="4CBD77AE" w:rsidR="00053707" w:rsidRDefault="00053707" w:rsidP="00053707"/>
    <w:p w14:paraId="27F05722" w14:textId="77777777" w:rsidR="00053707" w:rsidRPr="00053707" w:rsidRDefault="00053707" w:rsidP="00053707">
      <w:pPr>
        <w:rPr>
          <w:b/>
          <w:bCs/>
        </w:rPr>
      </w:pPr>
      <w:r w:rsidRPr="00053707">
        <w:rPr>
          <w:b/>
          <w:bCs/>
        </w:rPr>
        <w:t>Data augmentation</w:t>
      </w:r>
    </w:p>
    <w:p w14:paraId="2B93A710" w14:textId="15152719" w:rsidR="00053707" w:rsidRDefault="00053707" w:rsidP="00053707">
      <w:r w:rsidRPr="00053707">
        <w:t xml:space="preserve">Data augmentation is a strategy that enables </w:t>
      </w:r>
      <w:r w:rsidR="004D2381">
        <w:t>us</w:t>
      </w:r>
      <w:r w:rsidRPr="00053707">
        <w:t xml:space="preserve"> to significantly increase the diversity of data available for training models, without </w:t>
      </w:r>
      <w:r w:rsidR="004D2381" w:rsidRPr="00053707">
        <w:t>collecting</w:t>
      </w:r>
      <w:r w:rsidRPr="00053707">
        <w:t xml:space="preserve"> new data. Data augmentation techniques such as cropping, padding, </w:t>
      </w:r>
      <w:r w:rsidR="004D2381">
        <w:t>flipping, rotation, translation, brightness, contrast, color Augmentation, and saturation</w:t>
      </w:r>
      <w:r w:rsidRPr="00053707">
        <w:t xml:space="preserve"> are commonly used to train large neural networks</w:t>
      </w:r>
      <w:r w:rsidR="004D2381">
        <w:t xml:space="preserve">. </w:t>
      </w:r>
    </w:p>
    <w:p w14:paraId="1BA53F35" w14:textId="6789B3E2" w:rsidR="00053707" w:rsidRDefault="00053707" w:rsidP="00053707">
      <w:r>
        <w:t xml:space="preserve">The MRI scans also augmented by rotating at random angles during training. Since the data is stored in rank-3 tensors of shape (samples, height, width, depth), we add a dimension of size 1 at axis 4 to be able to perform 3D convolutions on the data. The new shape is thus (samples, height, width, depth, 1). </w:t>
      </w:r>
    </w:p>
    <w:p w14:paraId="28C6E215" w14:textId="4811A831" w:rsidR="004D2381" w:rsidRDefault="004D2381" w:rsidP="00053707">
      <w:r w:rsidRPr="004D2381">
        <w:rPr>
          <w:noProof/>
        </w:rPr>
        <w:lastRenderedPageBreak/>
        <w:drawing>
          <wp:inline distT="0" distB="0" distL="0" distR="0" wp14:anchorId="686E4062" wp14:editId="768E10CC">
            <wp:extent cx="5943600" cy="421830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943600" cy="4218305"/>
                    </a:xfrm>
                    <a:prstGeom prst="rect">
                      <a:avLst/>
                    </a:prstGeom>
                  </pic:spPr>
                </pic:pic>
              </a:graphicData>
            </a:graphic>
          </wp:inline>
        </w:drawing>
      </w:r>
    </w:p>
    <w:p w14:paraId="46A763D1" w14:textId="4327476A" w:rsidR="004D2381" w:rsidRDefault="004D2381" w:rsidP="00053707">
      <w:r w:rsidRPr="004D2381">
        <w:t>While defining the train and validation data loader, the training data is passed through and augmentation function which randomly rotates volume at different angles. Note that both training and validation data are already rescaled to have values between 0 and 1.</w:t>
      </w:r>
      <w:r>
        <w:t xml:space="preserve"> </w:t>
      </w:r>
    </w:p>
    <w:p w14:paraId="54EB7729" w14:textId="56248CC2" w:rsidR="004D2381" w:rsidRDefault="004D2381" w:rsidP="00053707">
      <w:r w:rsidRPr="004D2381">
        <w:rPr>
          <w:noProof/>
        </w:rPr>
        <w:lastRenderedPageBreak/>
        <w:drawing>
          <wp:inline distT="0" distB="0" distL="0" distR="0" wp14:anchorId="7A3B1353" wp14:editId="0EFB34C8">
            <wp:extent cx="5943600" cy="39998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3999865"/>
                    </a:xfrm>
                    <a:prstGeom prst="rect">
                      <a:avLst/>
                    </a:prstGeom>
                  </pic:spPr>
                </pic:pic>
              </a:graphicData>
            </a:graphic>
          </wp:inline>
        </w:drawing>
      </w:r>
    </w:p>
    <w:p w14:paraId="6B622A8C" w14:textId="77777777" w:rsidR="004D2381" w:rsidRDefault="004D2381" w:rsidP="004D2381">
      <w:pPr>
        <w:rPr>
          <w:b/>
          <w:bCs/>
        </w:rPr>
      </w:pPr>
    </w:p>
    <w:p w14:paraId="1A3447B7" w14:textId="30F8CB72" w:rsidR="004D2381" w:rsidRPr="00053707" w:rsidRDefault="004D2381" w:rsidP="004D2381">
      <w:pPr>
        <w:rPr>
          <w:b/>
          <w:bCs/>
        </w:rPr>
      </w:pPr>
      <w:r>
        <w:rPr>
          <w:b/>
          <w:bCs/>
        </w:rPr>
        <w:t>Visualization</w:t>
      </w:r>
    </w:p>
    <w:p w14:paraId="5338DFD8" w14:textId="3721A112" w:rsidR="004D2381" w:rsidRDefault="004D2381" w:rsidP="004D2381">
      <w:r>
        <w:rPr>
          <w:rFonts w:ascii="Roboto" w:hAnsi="Roboto"/>
          <w:color w:val="212121"/>
          <w:shd w:val="clear" w:color="auto" w:fill="FFFFFF"/>
        </w:rPr>
        <w:t>We can now visualize an augmented MRI scan.</w:t>
      </w:r>
    </w:p>
    <w:p w14:paraId="2184F49E" w14:textId="202CF0BB" w:rsidR="004D2381" w:rsidRDefault="004D2381" w:rsidP="00053707">
      <w:r w:rsidRPr="004D2381">
        <w:rPr>
          <w:noProof/>
        </w:rPr>
        <w:lastRenderedPageBreak/>
        <w:drawing>
          <wp:inline distT="0" distB="0" distL="0" distR="0" wp14:anchorId="5EA4FE40" wp14:editId="7ABAB9B5">
            <wp:extent cx="4925112" cy="5544324"/>
            <wp:effectExtent l="0" t="0" r="889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stretch>
                      <a:fillRect/>
                    </a:stretch>
                  </pic:blipFill>
                  <pic:spPr>
                    <a:xfrm>
                      <a:off x="0" y="0"/>
                      <a:ext cx="4925112" cy="5544324"/>
                    </a:xfrm>
                    <a:prstGeom prst="rect">
                      <a:avLst/>
                    </a:prstGeom>
                  </pic:spPr>
                </pic:pic>
              </a:graphicData>
            </a:graphic>
          </wp:inline>
        </w:drawing>
      </w:r>
    </w:p>
    <w:p w14:paraId="771BEA75" w14:textId="2F72E396" w:rsidR="004D2381" w:rsidRDefault="004D2381" w:rsidP="00053707"/>
    <w:p w14:paraId="6591CFFA" w14:textId="142760E4" w:rsidR="004D2381" w:rsidRDefault="004D2381" w:rsidP="00053707">
      <w:r>
        <w:t xml:space="preserve">Or Multiple of them: </w:t>
      </w:r>
    </w:p>
    <w:p w14:paraId="45BCD861" w14:textId="2B7BB172" w:rsidR="004D2381" w:rsidRDefault="004D2381" w:rsidP="00053707">
      <w:r w:rsidRPr="004D2381">
        <w:rPr>
          <w:noProof/>
        </w:rPr>
        <w:drawing>
          <wp:inline distT="0" distB="0" distL="0" distR="0" wp14:anchorId="74DE0DE3" wp14:editId="3872E9AF">
            <wp:extent cx="5943600" cy="1289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9685"/>
                    </a:xfrm>
                    <a:prstGeom prst="rect">
                      <a:avLst/>
                    </a:prstGeom>
                  </pic:spPr>
                </pic:pic>
              </a:graphicData>
            </a:graphic>
          </wp:inline>
        </w:drawing>
      </w:r>
    </w:p>
    <w:p w14:paraId="43533835" w14:textId="6F3938D6" w:rsidR="004D2381" w:rsidRDefault="004D2381" w:rsidP="00053707"/>
    <w:p w14:paraId="2B705BED" w14:textId="77777777" w:rsidR="004D2381" w:rsidRPr="004D2381" w:rsidRDefault="004D2381" w:rsidP="004D2381">
      <w:pPr>
        <w:rPr>
          <w:b/>
          <w:bCs/>
        </w:rPr>
      </w:pPr>
      <w:r w:rsidRPr="004D2381">
        <w:rPr>
          <w:b/>
          <w:bCs/>
        </w:rPr>
        <w:t>Define a 3D convolutional neural network</w:t>
      </w:r>
    </w:p>
    <w:p w14:paraId="01465C3D" w14:textId="474D4E7E" w:rsidR="004D2381" w:rsidRDefault="004D2381" w:rsidP="004D2381">
      <w:r>
        <w:lastRenderedPageBreak/>
        <w:t>To make the model easier to understand, we structure it into blocks. The architecture of the 3D CNN used in this example is based on this paper</w:t>
      </w:r>
      <w:r w:rsidR="00206953">
        <w:t xml:space="preserve">: </w:t>
      </w:r>
    </w:p>
    <w:p w14:paraId="6FA8EF8E" w14:textId="40B4EE27" w:rsidR="004D2381" w:rsidRDefault="004D2381" w:rsidP="004D2381">
      <w:r w:rsidRPr="004D2381">
        <w:rPr>
          <w:noProof/>
        </w:rPr>
        <w:drawing>
          <wp:inline distT="0" distB="0" distL="0" distR="0" wp14:anchorId="1E3B3FB4" wp14:editId="6511DDD9">
            <wp:extent cx="5943600" cy="235140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5"/>
                    <a:stretch>
                      <a:fillRect/>
                    </a:stretch>
                  </pic:blipFill>
                  <pic:spPr>
                    <a:xfrm>
                      <a:off x="0" y="0"/>
                      <a:ext cx="5943600" cy="2351405"/>
                    </a:xfrm>
                    <a:prstGeom prst="rect">
                      <a:avLst/>
                    </a:prstGeom>
                  </pic:spPr>
                </pic:pic>
              </a:graphicData>
            </a:graphic>
          </wp:inline>
        </w:drawing>
      </w:r>
    </w:p>
    <w:p w14:paraId="7821189B" w14:textId="77777777" w:rsidR="009639CC" w:rsidRDefault="009639CC" w:rsidP="004D2381"/>
    <w:p w14:paraId="6C820B92" w14:textId="005D0022" w:rsidR="009639CC" w:rsidRDefault="009639CC" w:rsidP="004D2381">
      <w:r>
        <w:t xml:space="preserve">The design is that of a 17-layer 3D CNN which comprises four 3D convolutional (CONV) layers with two layers consisting of 64 filters followed by 128 and 256 filters all with a kernel size of 3×3×3. Each CONV layer is followed by a max-pooling (MAXPOOL) layer with a stride of 2 and </w:t>
      </w:r>
      <w:proofErr w:type="spellStart"/>
      <w:r>
        <w:t>ReLU</w:t>
      </w:r>
      <w:proofErr w:type="spellEnd"/>
      <w:r>
        <w:t xml:space="preserve"> activation which ends with batch normalization (BN) layer. Essentially, the feature extraction block consists of four CONV-MAXPOOL-BN modules. The final output from the feature extraction block is flattened and passed to a fully connected layer with 512 neurons with a dropout set to 30% and fed to a </w:t>
      </w:r>
      <w:proofErr w:type="spellStart"/>
      <w:r>
        <w:t>softmax</w:t>
      </w:r>
      <w:proofErr w:type="spellEnd"/>
      <w:r>
        <w:t xml:space="preserve"> layer for a binary classification. </w:t>
      </w:r>
    </w:p>
    <w:p w14:paraId="04E2F2AA" w14:textId="16BF3730" w:rsidR="00206953" w:rsidRDefault="00206953" w:rsidP="004D2381">
      <w:r>
        <w:t xml:space="preserve">Below is a summary of the model. </w:t>
      </w:r>
    </w:p>
    <w:p w14:paraId="10F56792" w14:textId="2F0E5E53" w:rsidR="00206953" w:rsidRDefault="00206953" w:rsidP="004D2381">
      <w:r w:rsidRPr="00206953">
        <w:rPr>
          <w:noProof/>
        </w:rPr>
        <w:lastRenderedPageBreak/>
        <w:drawing>
          <wp:inline distT="0" distB="0" distL="0" distR="0" wp14:anchorId="5B036D22" wp14:editId="2D7E9409">
            <wp:extent cx="4667901" cy="6315956"/>
            <wp:effectExtent l="0" t="0" r="0" b="889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4667901" cy="6315956"/>
                    </a:xfrm>
                    <a:prstGeom prst="rect">
                      <a:avLst/>
                    </a:prstGeom>
                  </pic:spPr>
                </pic:pic>
              </a:graphicData>
            </a:graphic>
          </wp:inline>
        </w:drawing>
      </w:r>
    </w:p>
    <w:p w14:paraId="55457516" w14:textId="3F8D2428" w:rsidR="00206953" w:rsidRDefault="00206953" w:rsidP="004D2381"/>
    <w:p w14:paraId="24B0F0CB" w14:textId="10221756" w:rsidR="00206953" w:rsidRDefault="00206953" w:rsidP="004D2381">
      <w:pPr>
        <w:rPr>
          <w:b/>
          <w:bCs/>
        </w:rPr>
      </w:pPr>
      <w:r w:rsidRPr="00206953">
        <w:rPr>
          <w:b/>
          <w:bCs/>
        </w:rPr>
        <w:t>Train the model</w:t>
      </w:r>
    </w:p>
    <w:p w14:paraId="06E6019B" w14:textId="02454788" w:rsidR="00206953" w:rsidRDefault="00206953" w:rsidP="004D2381">
      <w:r>
        <w:t xml:space="preserve">Then we compile and train the model for 25 Epochs. </w:t>
      </w:r>
    </w:p>
    <w:p w14:paraId="36D5DCD0" w14:textId="0CAE5634" w:rsidR="00206953" w:rsidRPr="00206953" w:rsidRDefault="0043370C" w:rsidP="004D2381">
      <w:r>
        <w:t>I experimented with the different hyperparameters (</w:t>
      </w:r>
      <w:r w:rsidR="002522EF">
        <w:t xml:space="preserve">e.g., </w:t>
      </w:r>
      <w:r>
        <w:t xml:space="preserve">The learning rate of 0.0001 was chosen. Batch size = 2) </w:t>
      </w:r>
    </w:p>
    <w:p w14:paraId="7D1BB714" w14:textId="172DB194" w:rsidR="00206953" w:rsidRDefault="00206953" w:rsidP="004D2381">
      <w:r w:rsidRPr="00206953">
        <w:rPr>
          <w:noProof/>
        </w:rPr>
        <w:lastRenderedPageBreak/>
        <w:drawing>
          <wp:inline distT="0" distB="0" distL="0" distR="0" wp14:anchorId="30D04C59" wp14:editId="60BEBB3E">
            <wp:extent cx="5943600" cy="4872990"/>
            <wp:effectExtent l="0" t="0" r="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943600" cy="4872990"/>
                    </a:xfrm>
                    <a:prstGeom prst="rect">
                      <a:avLst/>
                    </a:prstGeom>
                  </pic:spPr>
                </pic:pic>
              </a:graphicData>
            </a:graphic>
          </wp:inline>
        </w:drawing>
      </w:r>
    </w:p>
    <w:p w14:paraId="4F024671" w14:textId="6DFFEDE1" w:rsidR="002522EF" w:rsidRDefault="002522EF" w:rsidP="004D2381"/>
    <w:p w14:paraId="0E55CA0D" w14:textId="05CAEC59" w:rsidR="002522EF" w:rsidRDefault="002522EF" w:rsidP="004D2381">
      <w:r>
        <w:rPr>
          <w:b/>
          <w:bCs/>
        </w:rPr>
        <w:t>Visualizing Model Performance</w:t>
      </w:r>
    </w:p>
    <w:p w14:paraId="69FB5906" w14:textId="473BF277" w:rsidR="002522EF" w:rsidRDefault="002522EF" w:rsidP="004D2381">
      <w:r w:rsidRPr="002522EF">
        <w:t>Here the model accuracy and loss for the training and the validation sets are plotted. Since the validation set is class-balanced, accuracy provides an unbiased representation of the model's performance.</w:t>
      </w:r>
      <w:r>
        <w:t xml:space="preserve"> </w:t>
      </w:r>
      <w:r w:rsidR="00E71E7D">
        <w:t xml:space="preserve">The graphs below show the accuracy and model loss for </w:t>
      </w:r>
      <w:r w:rsidR="007E5C69">
        <w:t>both</w:t>
      </w:r>
      <w:r w:rsidR="00E71E7D">
        <w:t xml:space="preserve"> training and test sets. </w:t>
      </w:r>
    </w:p>
    <w:p w14:paraId="53C83C3D" w14:textId="01168499" w:rsidR="002522EF" w:rsidRDefault="002522EF" w:rsidP="004D2381">
      <w:r w:rsidRPr="002522EF">
        <w:rPr>
          <w:noProof/>
        </w:rPr>
        <w:lastRenderedPageBreak/>
        <w:drawing>
          <wp:inline distT="0" distB="0" distL="0" distR="0" wp14:anchorId="497F428B" wp14:editId="48D80D22">
            <wp:extent cx="6530340" cy="2159924"/>
            <wp:effectExtent l="0" t="0" r="381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stretch>
                      <a:fillRect/>
                    </a:stretch>
                  </pic:blipFill>
                  <pic:spPr>
                    <a:xfrm>
                      <a:off x="0" y="0"/>
                      <a:ext cx="6540282" cy="2163212"/>
                    </a:xfrm>
                    <a:prstGeom prst="rect">
                      <a:avLst/>
                    </a:prstGeom>
                  </pic:spPr>
                </pic:pic>
              </a:graphicData>
            </a:graphic>
          </wp:inline>
        </w:drawing>
      </w:r>
    </w:p>
    <w:p w14:paraId="57E98C11" w14:textId="172C15F8" w:rsidR="002522EF" w:rsidRPr="00E71E7D" w:rsidRDefault="00E71E7D" w:rsidP="004D2381">
      <w:pPr>
        <w:rPr>
          <w:b/>
          <w:bCs/>
        </w:rPr>
      </w:pPr>
      <w:r w:rsidRPr="00E71E7D">
        <w:rPr>
          <w:b/>
          <w:bCs/>
        </w:rPr>
        <w:t xml:space="preserve">Limitations: </w:t>
      </w:r>
    </w:p>
    <w:p w14:paraId="1153919B" w14:textId="49ECD47A" w:rsidR="00E71E7D" w:rsidRDefault="00E71E7D" w:rsidP="00E71E7D">
      <w:pPr>
        <w:pStyle w:val="ListParagraph"/>
        <w:numPr>
          <w:ilvl w:val="0"/>
          <w:numId w:val="2"/>
        </w:numPr>
      </w:pPr>
      <w:r>
        <w:t xml:space="preserve">I did not have a GPU to train for longer epochs to improve the accuracy performance on out of sample data. </w:t>
      </w:r>
    </w:p>
    <w:p w14:paraId="1DA01647" w14:textId="3E232C56" w:rsidR="00E71E7D" w:rsidRDefault="00E71E7D" w:rsidP="00E71E7D">
      <w:pPr>
        <w:pStyle w:val="ListParagraph"/>
        <w:numPr>
          <w:ilvl w:val="0"/>
          <w:numId w:val="2"/>
        </w:numPr>
      </w:pPr>
      <w:r>
        <w:t>Future work can train for longer epochs (</w:t>
      </w:r>
      <w:r w:rsidR="0030190C">
        <w:t>e.g.,</w:t>
      </w:r>
      <w:r>
        <w:t xml:space="preserve"> 100 epochs) for a better performance. </w:t>
      </w:r>
    </w:p>
    <w:p w14:paraId="20158787" w14:textId="1768E132" w:rsidR="00E71E7D" w:rsidRDefault="00E71E7D" w:rsidP="00E71E7D"/>
    <w:p w14:paraId="2D93F2D6" w14:textId="5D2BF560" w:rsidR="00E71E7D" w:rsidRDefault="00E71E7D" w:rsidP="00E71E7D">
      <w:pPr>
        <w:rPr>
          <w:b/>
          <w:bCs/>
        </w:rPr>
      </w:pPr>
      <w:r w:rsidRPr="00E71E7D">
        <w:rPr>
          <w:b/>
          <w:bCs/>
        </w:rPr>
        <w:t>Appendix</w:t>
      </w:r>
    </w:p>
    <w:p w14:paraId="7A715071" w14:textId="682806D2" w:rsidR="00E71E7D" w:rsidRDefault="00E71E7D" w:rsidP="00E71E7D">
      <w:pPr>
        <w:rPr>
          <w:b/>
          <w:bCs/>
        </w:rPr>
      </w:pPr>
    </w:p>
    <w:p w14:paraId="629A8539" w14:textId="7756FC31" w:rsidR="00E71E7D" w:rsidRPr="00E71E7D" w:rsidRDefault="00E71E7D" w:rsidP="00E71E7D">
      <w:r>
        <w:t xml:space="preserve">Below is the view of the dataset uploaded to their respective folders (Google </w:t>
      </w:r>
      <w:proofErr w:type="spellStart"/>
      <w:r>
        <w:t>Colab</w:t>
      </w:r>
      <w:proofErr w:type="spellEnd"/>
      <w:r>
        <w:t xml:space="preserve">). </w:t>
      </w:r>
    </w:p>
    <w:p w14:paraId="7D0DF9C7" w14:textId="77777777" w:rsidR="00E71E7D" w:rsidRDefault="00E71E7D" w:rsidP="004D2381"/>
    <w:p w14:paraId="71F08A24" w14:textId="7BC92504" w:rsidR="002522EF" w:rsidRDefault="005E4129" w:rsidP="004D2381">
      <w:r w:rsidRPr="005E4129">
        <w:rPr>
          <w:noProof/>
        </w:rPr>
        <w:drawing>
          <wp:inline distT="0" distB="0" distL="0" distR="0" wp14:anchorId="0B40637A" wp14:editId="23095996">
            <wp:extent cx="5943600" cy="31242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5943600" cy="3124200"/>
                    </a:xfrm>
                    <a:prstGeom prst="rect">
                      <a:avLst/>
                    </a:prstGeom>
                  </pic:spPr>
                </pic:pic>
              </a:graphicData>
            </a:graphic>
          </wp:inline>
        </w:drawing>
      </w:r>
    </w:p>
    <w:p w14:paraId="6E9E0436" w14:textId="3F146BE7" w:rsidR="00322A8C" w:rsidRDefault="00322A8C" w:rsidP="004D2381"/>
    <w:p w14:paraId="0D7C4022" w14:textId="27BCA32E" w:rsidR="00322A8C" w:rsidRDefault="00322A8C" w:rsidP="004D2381">
      <w:pPr>
        <w:rPr>
          <w:b/>
          <w:bCs/>
        </w:rPr>
      </w:pPr>
      <w:r w:rsidRPr="00322A8C">
        <w:rPr>
          <w:b/>
          <w:bCs/>
        </w:rPr>
        <w:lastRenderedPageBreak/>
        <w:t>Reference</w:t>
      </w:r>
    </w:p>
    <w:p w14:paraId="7139C766" w14:textId="1F91EBFC" w:rsidR="00322A8C" w:rsidRDefault="00322A8C" w:rsidP="00322A8C">
      <w:r>
        <w:rPr>
          <w:rFonts w:ascii="Arial" w:hAnsi="Arial" w:cs="Arial"/>
          <w:color w:val="222222"/>
          <w:sz w:val="20"/>
          <w:szCs w:val="20"/>
          <w:shd w:val="clear" w:color="auto" w:fill="FFFFFF"/>
        </w:rPr>
        <w:t>1. Zunair, H., Rahman, A., Mohammed, N., &amp; Cohen, J. P. (2020, October). Uniformizing techniques to process CT scans with 3D CNNs for tuberculosis prediction. In </w:t>
      </w:r>
      <w:r>
        <w:rPr>
          <w:rFonts w:ascii="Arial" w:hAnsi="Arial" w:cs="Arial"/>
          <w:i/>
          <w:iCs/>
          <w:color w:val="222222"/>
          <w:sz w:val="20"/>
          <w:szCs w:val="20"/>
          <w:shd w:val="clear" w:color="auto" w:fill="FFFFFF"/>
        </w:rPr>
        <w:t xml:space="preserve">International Workshop on </w:t>
      </w:r>
      <w:proofErr w:type="spellStart"/>
      <w:r>
        <w:rPr>
          <w:rFonts w:ascii="Arial" w:hAnsi="Arial" w:cs="Arial"/>
          <w:i/>
          <w:iCs/>
          <w:color w:val="222222"/>
          <w:sz w:val="20"/>
          <w:szCs w:val="20"/>
          <w:shd w:val="clear" w:color="auto" w:fill="FFFFFF"/>
        </w:rPr>
        <w:t>PRedictive</w:t>
      </w:r>
      <w:proofErr w:type="spellEnd"/>
      <w:r>
        <w:rPr>
          <w:rFonts w:ascii="Arial" w:hAnsi="Arial" w:cs="Arial"/>
          <w:i/>
          <w:iCs/>
          <w:color w:val="222222"/>
          <w:sz w:val="20"/>
          <w:szCs w:val="20"/>
          <w:shd w:val="clear" w:color="auto" w:fill="FFFFFF"/>
        </w:rPr>
        <w:t xml:space="preserve"> Intelligence </w:t>
      </w:r>
      <w:proofErr w:type="gramStart"/>
      <w:r>
        <w:rPr>
          <w:rFonts w:ascii="Arial" w:hAnsi="Arial" w:cs="Arial"/>
          <w:i/>
          <w:iCs/>
          <w:color w:val="222222"/>
          <w:sz w:val="20"/>
          <w:szCs w:val="20"/>
          <w:shd w:val="clear" w:color="auto" w:fill="FFFFFF"/>
        </w:rPr>
        <w:t>In</w:t>
      </w:r>
      <w:proofErr w:type="gram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MEdicine</w:t>
      </w:r>
      <w:proofErr w:type="spellEnd"/>
      <w:r>
        <w:rPr>
          <w:rFonts w:ascii="Arial" w:hAnsi="Arial" w:cs="Arial"/>
          <w:color w:val="222222"/>
          <w:sz w:val="20"/>
          <w:szCs w:val="20"/>
          <w:shd w:val="clear" w:color="auto" w:fill="FFFFFF"/>
        </w:rPr>
        <w:t> (pp. 156-168). Springer, Cham.</w:t>
      </w:r>
    </w:p>
    <w:p w14:paraId="0ACCEBE3" w14:textId="2A25D618" w:rsidR="00322A8C" w:rsidRPr="00322A8C" w:rsidRDefault="00322A8C" w:rsidP="00322A8C"/>
    <w:sectPr w:rsidR="00322A8C" w:rsidRPr="00322A8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9481" w14:textId="77777777" w:rsidR="003E2A53" w:rsidRDefault="003E2A53" w:rsidP="004D2381">
      <w:pPr>
        <w:spacing w:after="0" w:line="240" w:lineRule="auto"/>
      </w:pPr>
      <w:r>
        <w:separator/>
      </w:r>
    </w:p>
  </w:endnote>
  <w:endnote w:type="continuationSeparator" w:id="0">
    <w:p w14:paraId="6DE1F65A" w14:textId="77777777" w:rsidR="003E2A53" w:rsidRDefault="003E2A53" w:rsidP="004D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9FF9" w14:textId="77777777" w:rsidR="004D2381" w:rsidRDefault="004D2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659871"/>
      <w:docPartObj>
        <w:docPartGallery w:val="Page Numbers (Bottom of Page)"/>
        <w:docPartUnique/>
      </w:docPartObj>
    </w:sdtPr>
    <w:sdtEndPr>
      <w:rPr>
        <w:noProof/>
      </w:rPr>
    </w:sdtEndPr>
    <w:sdtContent>
      <w:p w14:paraId="038D9A00" w14:textId="09794A2A" w:rsidR="00E71E7D" w:rsidRDefault="00E71E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68212" w14:textId="77777777" w:rsidR="004D2381" w:rsidRDefault="004D2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578D" w14:textId="77777777" w:rsidR="004D2381" w:rsidRDefault="004D2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2CAE" w14:textId="77777777" w:rsidR="003E2A53" w:rsidRDefault="003E2A53" w:rsidP="004D2381">
      <w:pPr>
        <w:spacing w:after="0" w:line="240" w:lineRule="auto"/>
      </w:pPr>
      <w:r>
        <w:separator/>
      </w:r>
    </w:p>
  </w:footnote>
  <w:footnote w:type="continuationSeparator" w:id="0">
    <w:p w14:paraId="420F2711" w14:textId="77777777" w:rsidR="003E2A53" w:rsidRDefault="003E2A53" w:rsidP="004D2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E979" w14:textId="77777777" w:rsidR="004D2381" w:rsidRDefault="004D2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2DBE" w14:textId="77777777" w:rsidR="004D2381" w:rsidRDefault="004D23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4F10" w14:textId="77777777" w:rsidR="004D2381" w:rsidRDefault="004D2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78B"/>
    <w:multiLevelType w:val="hybridMultilevel"/>
    <w:tmpl w:val="94DA13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9310C6"/>
    <w:multiLevelType w:val="hybridMultilevel"/>
    <w:tmpl w:val="CE005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02E65"/>
    <w:multiLevelType w:val="hybridMultilevel"/>
    <w:tmpl w:val="E8B86516"/>
    <w:lvl w:ilvl="0" w:tplc="FE68A5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16"/>
    <w:rsid w:val="00027B36"/>
    <w:rsid w:val="00053707"/>
    <w:rsid w:val="000B5F80"/>
    <w:rsid w:val="00206953"/>
    <w:rsid w:val="002522EF"/>
    <w:rsid w:val="0030190C"/>
    <w:rsid w:val="00322A8C"/>
    <w:rsid w:val="00333386"/>
    <w:rsid w:val="003E2A53"/>
    <w:rsid w:val="0043370C"/>
    <w:rsid w:val="00456740"/>
    <w:rsid w:val="004D2381"/>
    <w:rsid w:val="005E4129"/>
    <w:rsid w:val="00605019"/>
    <w:rsid w:val="007E5C69"/>
    <w:rsid w:val="008B623C"/>
    <w:rsid w:val="009639CC"/>
    <w:rsid w:val="00A2133A"/>
    <w:rsid w:val="00BC7A16"/>
    <w:rsid w:val="00E71E7D"/>
    <w:rsid w:val="00EF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72E4"/>
  <w15:chartTrackingRefBased/>
  <w15:docId w15:val="{AF22841C-A70B-4449-B6A7-65DE140C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133A"/>
    <w:pPr>
      <w:autoSpaceDE w:val="0"/>
      <w:autoSpaceDN w:val="0"/>
      <w:adjustRightInd w:val="0"/>
      <w:spacing w:after="0" w:line="240" w:lineRule="auto"/>
      <w:jc w:val="left"/>
    </w:pPr>
    <w:rPr>
      <w:color w:val="000000"/>
    </w:rPr>
  </w:style>
  <w:style w:type="paragraph" w:styleId="Header">
    <w:name w:val="header"/>
    <w:basedOn w:val="Normal"/>
    <w:link w:val="HeaderChar"/>
    <w:uiPriority w:val="99"/>
    <w:unhideWhenUsed/>
    <w:rsid w:val="004D2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381"/>
  </w:style>
  <w:style w:type="paragraph" w:styleId="Footer">
    <w:name w:val="footer"/>
    <w:basedOn w:val="Normal"/>
    <w:link w:val="FooterChar"/>
    <w:uiPriority w:val="99"/>
    <w:unhideWhenUsed/>
    <w:rsid w:val="004D2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381"/>
  </w:style>
  <w:style w:type="character" w:styleId="Hyperlink">
    <w:name w:val="Hyperlink"/>
    <w:basedOn w:val="DefaultParagraphFont"/>
    <w:uiPriority w:val="99"/>
    <w:unhideWhenUsed/>
    <w:rsid w:val="00EF3A2C"/>
    <w:rPr>
      <w:color w:val="0563C1" w:themeColor="hyperlink"/>
      <w:u w:val="single"/>
    </w:rPr>
  </w:style>
  <w:style w:type="character" w:styleId="UnresolvedMention">
    <w:name w:val="Unresolved Mention"/>
    <w:basedOn w:val="DefaultParagraphFont"/>
    <w:uiPriority w:val="99"/>
    <w:semiHidden/>
    <w:unhideWhenUsed/>
    <w:rsid w:val="00EF3A2C"/>
    <w:rPr>
      <w:color w:val="605E5C"/>
      <w:shd w:val="clear" w:color="auto" w:fill="E1DFDD"/>
    </w:rPr>
  </w:style>
  <w:style w:type="paragraph" w:styleId="ListParagraph">
    <w:name w:val="List Paragraph"/>
    <w:basedOn w:val="Normal"/>
    <w:uiPriority w:val="34"/>
    <w:qFormat/>
    <w:rsid w:val="00E71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9140">
      <w:bodyDiv w:val="1"/>
      <w:marLeft w:val="0"/>
      <w:marRight w:val="0"/>
      <w:marTop w:val="0"/>
      <w:marBottom w:val="0"/>
      <w:divBdr>
        <w:top w:val="none" w:sz="0" w:space="0" w:color="auto"/>
        <w:left w:val="none" w:sz="0" w:space="0" w:color="auto"/>
        <w:bottom w:val="none" w:sz="0" w:space="0" w:color="auto"/>
        <w:right w:val="none" w:sz="0" w:space="0" w:color="auto"/>
      </w:divBdr>
      <w:divsChild>
        <w:div w:id="1694727811">
          <w:marLeft w:val="0"/>
          <w:marRight w:val="0"/>
          <w:marTop w:val="0"/>
          <w:marBottom w:val="0"/>
          <w:divBdr>
            <w:top w:val="none" w:sz="0" w:space="0" w:color="auto"/>
            <w:left w:val="none" w:sz="0" w:space="0" w:color="auto"/>
            <w:bottom w:val="none" w:sz="0" w:space="0" w:color="auto"/>
            <w:right w:val="none" w:sz="0" w:space="0" w:color="auto"/>
          </w:divBdr>
          <w:divsChild>
            <w:div w:id="13121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8463">
      <w:bodyDiv w:val="1"/>
      <w:marLeft w:val="0"/>
      <w:marRight w:val="0"/>
      <w:marTop w:val="0"/>
      <w:marBottom w:val="0"/>
      <w:divBdr>
        <w:top w:val="none" w:sz="0" w:space="0" w:color="auto"/>
        <w:left w:val="none" w:sz="0" w:space="0" w:color="auto"/>
        <w:bottom w:val="none" w:sz="0" w:space="0" w:color="auto"/>
        <w:right w:val="none" w:sz="0" w:space="0" w:color="auto"/>
      </w:divBdr>
      <w:divsChild>
        <w:div w:id="1513495091">
          <w:marLeft w:val="0"/>
          <w:marRight w:val="0"/>
          <w:marTop w:val="0"/>
          <w:marBottom w:val="0"/>
          <w:divBdr>
            <w:top w:val="none" w:sz="0" w:space="0" w:color="auto"/>
            <w:left w:val="none" w:sz="0" w:space="0" w:color="auto"/>
            <w:bottom w:val="none" w:sz="0" w:space="0" w:color="auto"/>
            <w:right w:val="none" w:sz="0" w:space="0" w:color="auto"/>
          </w:divBdr>
          <w:divsChild>
            <w:div w:id="9282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2599">
      <w:bodyDiv w:val="1"/>
      <w:marLeft w:val="0"/>
      <w:marRight w:val="0"/>
      <w:marTop w:val="0"/>
      <w:marBottom w:val="0"/>
      <w:divBdr>
        <w:top w:val="none" w:sz="0" w:space="0" w:color="auto"/>
        <w:left w:val="none" w:sz="0" w:space="0" w:color="auto"/>
        <w:bottom w:val="none" w:sz="0" w:space="0" w:color="auto"/>
        <w:right w:val="none" w:sz="0" w:space="0" w:color="auto"/>
      </w:divBdr>
      <w:divsChild>
        <w:div w:id="1624968009">
          <w:marLeft w:val="0"/>
          <w:marRight w:val="0"/>
          <w:marTop w:val="0"/>
          <w:marBottom w:val="0"/>
          <w:divBdr>
            <w:top w:val="none" w:sz="0" w:space="0" w:color="auto"/>
            <w:left w:val="none" w:sz="0" w:space="0" w:color="auto"/>
            <w:bottom w:val="none" w:sz="0" w:space="0" w:color="auto"/>
            <w:right w:val="none" w:sz="0" w:space="0" w:color="auto"/>
          </w:divBdr>
          <w:divsChild>
            <w:div w:id="1570579438">
              <w:marLeft w:val="0"/>
              <w:marRight w:val="0"/>
              <w:marTop w:val="0"/>
              <w:marBottom w:val="0"/>
              <w:divBdr>
                <w:top w:val="none" w:sz="0" w:space="0" w:color="auto"/>
                <w:left w:val="none" w:sz="0" w:space="0" w:color="auto"/>
                <w:bottom w:val="none" w:sz="0" w:space="0" w:color="auto"/>
                <w:right w:val="none" w:sz="0" w:space="0" w:color="auto"/>
              </w:divBdr>
            </w:div>
            <w:div w:id="17977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mavsuta-my.sharepoint.com/:f:/r/personal/xxy1302_mavs_uta_edu/Documents/Courses/6389DataIntroduction/Data_and_Code?csf=1&amp;web=1&amp;e=lw3WC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12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Arukwe</dc:creator>
  <cp:keywords/>
  <dc:description/>
  <cp:lastModifiedBy>Jeffrey Arukwe</cp:lastModifiedBy>
  <cp:revision>3</cp:revision>
  <cp:lastPrinted>2021-10-19T07:51:00Z</cp:lastPrinted>
  <dcterms:created xsi:type="dcterms:W3CDTF">2021-10-18T02:36:00Z</dcterms:created>
  <dcterms:modified xsi:type="dcterms:W3CDTF">2021-12-06T17:23:00Z</dcterms:modified>
</cp:coreProperties>
</file>