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705" w:rsidRPr="007E2705" w:rsidRDefault="007E2705" w:rsidP="007E2705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  <w:lang w:eastAsia="pt-BR"/>
        </w:rPr>
      </w:pPr>
      <w:r w:rsidRPr="007E2705"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  <w:lang w:eastAsia="pt-BR"/>
        </w:rPr>
        <w:t>Regra de três composta: aprenda como fazer (com exercícios)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Regra de três composta é um processo matemático utilizado na resolução de questões que envolvem a proporcionalidade direta ou inversa com mais de duas grandezas.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Para resolver uma questão com regra de três composta, você precisa basicamente seguir esses passos:</w:t>
      </w:r>
    </w:p>
    <w:p w:rsidR="007E2705" w:rsidRPr="007E2705" w:rsidRDefault="007E2705" w:rsidP="007E2705">
      <w:pPr>
        <w:numPr>
          <w:ilvl w:val="0"/>
          <w:numId w:val="1"/>
        </w:numPr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Verificar quais são as grandezas envolvidas;</w:t>
      </w:r>
    </w:p>
    <w:p w:rsidR="007E2705" w:rsidRPr="007E2705" w:rsidRDefault="007E2705" w:rsidP="007E2705">
      <w:pPr>
        <w:numPr>
          <w:ilvl w:val="0"/>
          <w:numId w:val="1"/>
        </w:numPr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Determinar qual o tipo de relação entre elas (direta ou inversa);</w:t>
      </w:r>
    </w:p>
    <w:p w:rsidR="007E2705" w:rsidRPr="007E2705" w:rsidRDefault="007E2705" w:rsidP="007E2705">
      <w:pPr>
        <w:numPr>
          <w:ilvl w:val="0"/>
          <w:numId w:val="1"/>
        </w:numPr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Efetuar os cálculos utilizando os dados disponibilizados.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Confira a seguir alguns exemplos que te ajudarão a entender como isso deve ser feito.</w:t>
      </w:r>
    </w:p>
    <w:p w:rsidR="007E2705" w:rsidRPr="007E2705" w:rsidRDefault="007E2705" w:rsidP="007E2705">
      <w:pPr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</w:pPr>
      <w:r w:rsidRPr="007E2705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  <w:t>Regra de três composta com três grandezas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Se para alimentar uma família com 9 pessoas por 25 dias são necessários 5 kg de arroz, quantos kg seriam necessários para alimentar 15 pessoas durante 45 dias?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1º passo: </w:t>
      </w: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agrupar os valores e organizar os dados do enunciado.</w:t>
      </w:r>
    </w:p>
    <w:tbl>
      <w:tblPr>
        <w:tblW w:w="102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2270"/>
        <w:gridCol w:w="4438"/>
      </w:tblGrid>
      <w:tr w:rsidR="007E2705" w:rsidRPr="007E2705" w:rsidTr="007E2705">
        <w:trPr>
          <w:tblHeader/>
        </w:trPr>
        <w:tc>
          <w:tcPr>
            <w:tcW w:w="0" w:type="auto"/>
            <w:tcBorders>
              <w:top w:val="single" w:sz="6" w:space="0" w:color="DDE0E4"/>
              <w:left w:val="single" w:sz="6" w:space="0" w:color="DDE0E4"/>
              <w:bottom w:val="single" w:sz="6" w:space="0" w:color="DDE0E4"/>
              <w:right w:val="single" w:sz="6" w:space="0" w:color="C9CED4"/>
            </w:tcBorders>
            <w:shd w:val="clear" w:color="auto" w:fill="DDE0E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pt-BR"/>
              </w:rPr>
              <w:t>Pessoas</w:t>
            </w:r>
          </w:p>
        </w:tc>
        <w:tc>
          <w:tcPr>
            <w:tcW w:w="0" w:type="auto"/>
            <w:tcBorders>
              <w:top w:val="single" w:sz="6" w:space="0" w:color="DDE0E4"/>
              <w:left w:val="single" w:sz="6" w:space="0" w:color="DDE0E4"/>
              <w:bottom w:val="single" w:sz="6" w:space="0" w:color="DDE0E4"/>
              <w:right w:val="single" w:sz="6" w:space="0" w:color="C9CED4"/>
            </w:tcBorders>
            <w:shd w:val="clear" w:color="auto" w:fill="DDE0E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pt-BR"/>
              </w:rPr>
              <w:t>Dias</w:t>
            </w:r>
          </w:p>
        </w:tc>
        <w:tc>
          <w:tcPr>
            <w:tcW w:w="0" w:type="auto"/>
            <w:tcBorders>
              <w:top w:val="single" w:sz="6" w:space="0" w:color="DDE0E4"/>
              <w:left w:val="single" w:sz="6" w:space="0" w:color="DDE0E4"/>
              <w:bottom w:val="single" w:sz="6" w:space="0" w:color="DDE0E4"/>
              <w:right w:val="single" w:sz="6" w:space="0" w:color="DDE0E4"/>
            </w:tcBorders>
            <w:shd w:val="clear" w:color="auto" w:fill="DDE0E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pt-BR"/>
              </w:rPr>
              <w:t>Arroz (kg)</w:t>
            </w:r>
          </w:p>
        </w:tc>
      </w:tr>
      <w:tr w:rsidR="007E2705" w:rsidRPr="007E2705" w:rsidTr="007E2705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  <w:t>25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  <w:t>5</w:t>
            </w:r>
          </w:p>
        </w:tc>
      </w:tr>
      <w:tr w:rsidR="007E2705" w:rsidRPr="007E2705" w:rsidTr="007E2705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  <w:t>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  <w:t>45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7E2705" w:rsidRPr="007E2705" w:rsidRDefault="007E2705" w:rsidP="007E270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</w:pPr>
            <w:r w:rsidRPr="007E2705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pt-BR"/>
              </w:rPr>
              <w:t>X</w:t>
            </w:r>
          </w:p>
        </w:tc>
      </w:tr>
    </w:tbl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2º passo: </w:t>
      </w: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interpretar se a proporção entre as grandezas é direta ou inversa.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Analisando os dados da questão, vemos que:</w:t>
      </w:r>
    </w:p>
    <w:p w:rsidR="007E2705" w:rsidRPr="007E2705" w:rsidRDefault="007E2705" w:rsidP="007E2705">
      <w:pPr>
        <w:numPr>
          <w:ilvl w:val="0"/>
          <w:numId w:val="2"/>
        </w:numPr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 par pessoas e arroz são grandezas diretamente proporcionais: quanto mais pessoas, maior será a quantidade de arroz necessária para alimentá-los.</w:t>
      </w:r>
    </w:p>
    <w:p w:rsidR="007E2705" w:rsidRPr="007E2705" w:rsidRDefault="007E2705" w:rsidP="007E2705">
      <w:pPr>
        <w:numPr>
          <w:ilvl w:val="0"/>
          <w:numId w:val="2"/>
        </w:numPr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 par dias e arroz são grandezas diretamente proporcionais: quanto mais dias passarem, mais arroz será necessário para alimentar as pessoas.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3º</w:t>
      </w:r>
      <w:bookmarkStart w:id="0" w:name="_GoBack"/>
      <w:bookmarkEnd w:id="0"/>
      <w:r w:rsidRPr="007E27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passo: igualar</w:t>
      </w: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grandeza arroz ao produto das grandezas pessoas e dias.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Como todas as grandezas são </w:t>
      </w:r>
      <w:r w:rsidRPr="007E27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diretamente proporcionais</w:t>
      </w: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a arroz, então </w:t>
      </w:r>
      <w:proofErr w:type="gramStart"/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multiplicação de suas razões correspondem</w:t>
      </w:r>
      <w:proofErr w:type="gramEnd"/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à razão da grandeza que se tem a incógnita X.</w:t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noProof/>
          <w:lang w:eastAsia="pt-BR"/>
        </w:rPr>
        <w:drawing>
          <wp:inline distT="0" distB="0" distL="0" distR="0">
            <wp:extent cx="1257300" cy="1689100"/>
            <wp:effectExtent l="0" t="0" r="0" b="6350"/>
            <wp:docPr id="1" name="Imagem 1" descr="C:\Users\Jeffrey24\AppData\Local\Microsoft\Windows\INetCache\Content.MSO\3B243D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effrey24\AppData\Local\Microsoft\Windows\INetCache\Content.MSO\3B243D0A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705" w:rsidRPr="007E2705" w:rsidRDefault="007E2705" w:rsidP="007E2705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7E27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Logo, 15 kg de arroz são necessários para alimentar 15 pessoas por 45 dias.</w:t>
      </w:r>
    </w:p>
    <w:p w:rsidR="00721A1B" w:rsidRPr="007E2705" w:rsidRDefault="00721A1B" w:rsidP="007E2705"/>
    <w:sectPr w:rsidR="00721A1B" w:rsidRPr="007E27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3B5B"/>
    <w:multiLevelType w:val="multilevel"/>
    <w:tmpl w:val="9F5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5589F"/>
    <w:multiLevelType w:val="multilevel"/>
    <w:tmpl w:val="430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705"/>
    <w:rsid w:val="005C7081"/>
    <w:rsid w:val="00721A1B"/>
    <w:rsid w:val="007E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A4C0D"/>
  <w15:chartTrackingRefBased/>
  <w15:docId w15:val="{133294F7-A6D1-493A-ACB4-D1672F69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E27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E2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270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E270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E2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E2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9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4234">
                  <w:marLeft w:val="0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8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1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42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251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2026-03-03T19:30:00Z</dcterms:created>
  <dcterms:modified xsi:type="dcterms:W3CDTF">2026-03-03T19:34:00Z</dcterms:modified>
</cp:coreProperties>
</file>