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291A9">
      <w:pPr>
        <w:rPr>
          <w:rFonts w:hint="eastAsia"/>
          <w:sz w:val="28"/>
          <w:szCs w:val="28"/>
          <w:lang w:val="en-US" w:eastAsia="zh-CN"/>
        </w:rPr>
      </w:pPr>
      <w:r>
        <w:rPr>
          <w:rFonts w:hint="eastAsia"/>
          <w:sz w:val="28"/>
          <w:szCs w:val="28"/>
          <w:lang w:val="en-US" w:eastAsia="zh-CN"/>
        </w:rPr>
        <w:t>Block1</w:t>
      </w:r>
    </w:p>
    <w:p w14:paraId="7727CABE">
      <w:pPr>
        <w:widowControl w:val="0"/>
        <w:numPr>
          <w:ilvl w:val="0"/>
          <w:numId w:val="0"/>
        </w:numPr>
        <w:jc w:val="both"/>
        <w:rPr>
          <w:rFonts w:hint="default"/>
          <w:lang w:val="en-US" w:eastAsia="zh-CN"/>
        </w:rPr>
      </w:pPr>
      <w:r>
        <w:rPr>
          <w:rFonts w:hint="eastAsia"/>
          <w:lang w:val="en-US" w:eastAsia="zh-CN"/>
        </w:rPr>
        <w:t>What is RFID</w:t>
      </w:r>
    </w:p>
    <w:p w14:paraId="3D5FF797">
      <w:pPr>
        <w:widowControl w:val="0"/>
        <w:numPr>
          <w:ilvl w:val="0"/>
          <w:numId w:val="0"/>
        </w:numPr>
        <w:jc w:val="both"/>
        <w:rPr>
          <w:rFonts w:hint="eastAsia"/>
          <w:lang w:val="en-US" w:eastAsia="zh-CN"/>
        </w:rPr>
      </w:pPr>
      <w:r>
        <w:rPr>
          <w:rFonts w:hint="eastAsia"/>
          <w:lang w:val="en-US" w:eastAsia="zh-CN"/>
        </w:rPr>
        <w:t xml:space="preserve">➢ RFID (Radio Frequency Identification) is a technology that uses radio waves to transfer energy and data between a reader and a movable item to identify, categorize, track, … </w:t>
      </w:r>
    </w:p>
    <w:p w14:paraId="7CCBA34E">
      <w:pPr>
        <w:widowControl w:val="0"/>
        <w:numPr>
          <w:ilvl w:val="0"/>
          <w:numId w:val="0"/>
        </w:numPr>
        <w:jc w:val="both"/>
        <w:rPr>
          <w:rFonts w:hint="eastAsia"/>
          <w:lang w:val="en-US" w:eastAsia="zh-CN"/>
        </w:rPr>
      </w:pPr>
      <w:r>
        <w:rPr>
          <w:rFonts w:hint="eastAsia"/>
          <w:lang w:val="en-US" w:eastAsia="zh-CN"/>
        </w:rPr>
        <w:t xml:space="preserve">➢ The item can be an object, a person, an animal, etc. </w:t>
      </w:r>
    </w:p>
    <w:p w14:paraId="47F211E4">
      <w:pPr>
        <w:widowControl w:val="0"/>
        <w:numPr>
          <w:ilvl w:val="0"/>
          <w:numId w:val="0"/>
        </w:numPr>
        <w:jc w:val="both"/>
        <w:rPr>
          <w:rFonts w:hint="eastAsia"/>
          <w:lang w:val="en-US" w:eastAsia="zh-CN"/>
        </w:rPr>
      </w:pPr>
      <w:r>
        <w:rPr>
          <w:rFonts w:hint="eastAsia"/>
          <w:lang w:val="en-US" w:eastAsia="zh-CN"/>
        </w:rPr>
        <w:t xml:space="preserve">o RFID is fast, reliable, and does not require physical sight or contact between reader/scanner and the tag. </w:t>
      </w:r>
    </w:p>
    <w:p w14:paraId="7E94E7FB">
      <w:pPr>
        <w:widowControl w:val="0"/>
        <w:numPr>
          <w:ilvl w:val="0"/>
          <w:numId w:val="0"/>
        </w:numPr>
        <w:jc w:val="both"/>
        <w:rPr>
          <w:rFonts w:hint="eastAsia"/>
          <w:lang w:val="en-US" w:eastAsia="zh-CN"/>
        </w:rPr>
      </w:pPr>
      <w:r>
        <w:rPr>
          <w:rFonts w:hint="eastAsia"/>
          <w:lang w:val="en-US" w:eastAsia="zh-CN"/>
        </w:rPr>
        <w:t>o RFID, dates back to the invention of RADAR, where, during the Second World War, fighter pilots cleverly maneuvered their planes to be remotely identified by friendly radar operators, who distinguished them from their foes (Identify Friend or Foe).</w:t>
      </w:r>
    </w:p>
    <w:p w14:paraId="7CDD73CA">
      <w:pPr>
        <w:widowControl w:val="0"/>
        <w:numPr>
          <w:ilvl w:val="0"/>
          <w:numId w:val="0"/>
        </w:numPr>
        <w:jc w:val="both"/>
        <w:rPr>
          <w:rFonts w:hint="eastAsia"/>
          <w:lang w:val="en-US" w:eastAsia="zh-CN"/>
        </w:rPr>
      </w:pPr>
    </w:p>
    <w:p w14:paraId="55FC653E">
      <w:pPr>
        <w:widowControl w:val="0"/>
        <w:numPr>
          <w:ilvl w:val="0"/>
          <w:numId w:val="0"/>
        </w:numPr>
        <w:jc w:val="both"/>
        <w:rPr>
          <w:rFonts w:hint="eastAsia"/>
          <w:lang w:val="en-US" w:eastAsia="zh-CN"/>
        </w:rPr>
      </w:pPr>
      <w:r>
        <w:rPr>
          <w:rFonts w:hint="eastAsia"/>
          <w:lang w:val="en-US" w:eastAsia="zh-CN"/>
        </w:rPr>
        <w:t>What Makes an RFID System</w:t>
      </w:r>
    </w:p>
    <w:p w14:paraId="0F45D32A">
      <w:pPr>
        <w:widowControl w:val="0"/>
        <w:numPr>
          <w:ilvl w:val="0"/>
          <w:numId w:val="0"/>
        </w:numPr>
        <w:jc w:val="both"/>
        <w:rPr>
          <w:rFonts w:hint="eastAsia"/>
          <w:lang w:val="en-US" w:eastAsia="zh-CN"/>
        </w:rPr>
      </w:pPr>
      <w:r>
        <w:rPr>
          <w:rFonts w:hint="eastAsia"/>
          <w:lang w:val="en-US" w:eastAsia="zh-CN"/>
        </w:rPr>
        <w:t>o RFID Tag (Transponder):</w:t>
      </w:r>
    </w:p>
    <w:p w14:paraId="3524AF64">
      <w:pPr>
        <w:widowControl w:val="0"/>
        <w:numPr>
          <w:ilvl w:val="0"/>
          <w:numId w:val="0"/>
        </w:numPr>
        <w:jc w:val="both"/>
        <w:rPr>
          <w:rFonts w:hint="eastAsia"/>
          <w:lang w:val="en-US" w:eastAsia="zh-CN"/>
        </w:rPr>
      </w:pPr>
      <w:r>
        <w:rPr>
          <w:rFonts w:hint="eastAsia"/>
          <w:lang w:val="en-US" w:eastAsia="zh-CN"/>
        </w:rPr>
        <w:t>➢ Role: Devices that store and transmit information to the reader. Tags can be active, passive, or semi-passive.</w:t>
      </w:r>
    </w:p>
    <w:p w14:paraId="6FB43F36">
      <w:pPr>
        <w:widowControl w:val="0"/>
        <w:numPr>
          <w:ilvl w:val="0"/>
          <w:numId w:val="0"/>
        </w:numPr>
        <w:jc w:val="both"/>
        <w:rPr>
          <w:rFonts w:hint="eastAsia"/>
          <w:lang w:val="en-US" w:eastAsia="zh-CN"/>
        </w:rPr>
      </w:pPr>
      <w:r>
        <w:rPr>
          <w:rFonts w:hint="eastAsia"/>
          <w:lang w:val="en-US" w:eastAsia="zh-CN"/>
        </w:rPr>
        <w:t xml:space="preserve">➢ Microchip: Stores data (e.g., unique identifier). </w:t>
      </w:r>
    </w:p>
    <w:p w14:paraId="322D9150">
      <w:pPr>
        <w:widowControl w:val="0"/>
        <w:numPr>
          <w:ilvl w:val="0"/>
          <w:numId w:val="0"/>
        </w:numPr>
        <w:jc w:val="both"/>
        <w:rPr>
          <w:rFonts w:hint="eastAsia"/>
          <w:lang w:val="en-US" w:eastAsia="zh-CN"/>
        </w:rPr>
      </w:pPr>
      <w:r>
        <w:rPr>
          <w:rFonts w:hint="eastAsia"/>
          <w:lang w:val="en-US" w:eastAsia="zh-CN"/>
        </w:rPr>
        <w:t xml:space="preserve">➢ Antenna: Allows for communication with the reader. </w:t>
      </w:r>
    </w:p>
    <w:p w14:paraId="4D7CDA2C">
      <w:pPr>
        <w:widowControl w:val="0"/>
        <w:numPr>
          <w:ilvl w:val="0"/>
          <w:numId w:val="0"/>
        </w:numPr>
        <w:jc w:val="both"/>
        <w:rPr>
          <w:rFonts w:hint="eastAsia"/>
          <w:lang w:val="en-US" w:eastAsia="zh-CN"/>
        </w:rPr>
      </w:pPr>
      <w:r>
        <w:rPr>
          <w:rFonts w:hint="eastAsia"/>
          <w:lang w:val="en-US" w:eastAsia="zh-CN"/>
        </w:rPr>
        <w:t xml:space="preserve">➢ Passive vs. Active tags: </w:t>
      </w:r>
    </w:p>
    <w:p w14:paraId="6A5B2997">
      <w:pPr>
        <w:widowControl w:val="0"/>
        <w:numPr>
          <w:ilvl w:val="0"/>
          <w:numId w:val="0"/>
        </w:numPr>
        <w:jc w:val="both"/>
        <w:rPr>
          <w:rFonts w:hint="eastAsia"/>
          <w:lang w:val="en-US" w:eastAsia="zh-CN"/>
        </w:rPr>
      </w:pPr>
      <w:r>
        <w:rPr>
          <w:rFonts w:hint="eastAsia"/>
          <w:lang w:val="en-US" w:eastAsia="zh-CN"/>
        </w:rPr>
        <w:t xml:space="preserve">❖ Passive Tags: No battery, rely on energy from the reader. </w:t>
      </w:r>
    </w:p>
    <w:p w14:paraId="40850D98">
      <w:pPr>
        <w:widowControl w:val="0"/>
        <w:numPr>
          <w:ilvl w:val="0"/>
          <w:numId w:val="0"/>
        </w:numPr>
        <w:jc w:val="both"/>
        <w:rPr>
          <w:rFonts w:hint="eastAsia"/>
          <w:lang w:val="en-US" w:eastAsia="zh-CN"/>
        </w:rPr>
      </w:pPr>
      <w:r>
        <w:rPr>
          <w:rFonts w:hint="eastAsia"/>
          <w:lang w:val="en-US" w:eastAsia="zh-CN"/>
        </w:rPr>
        <w:t xml:space="preserve">❖ Active Tags: Contain a battery and can transmit signals over a longer range. </w:t>
      </w:r>
    </w:p>
    <w:p w14:paraId="5D4FF888">
      <w:pPr>
        <w:widowControl w:val="0"/>
        <w:numPr>
          <w:ilvl w:val="0"/>
          <w:numId w:val="0"/>
        </w:numPr>
        <w:jc w:val="both"/>
        <w:rPr>
          <w:rFonts w:hint="eastAsia"/>
          <w:lang w:val="en-US" w:eastAsia="zh-CN"/>
        </w:rPr>
      </w:pPr>
      <w:r>
        <w:rPr>
          <w:rFonts w:hint="eastAsia"/>
          <w:lang w:val="en-US" w:eastAsia="zh-CN"/>
        </w:rPr>
        <w:t xml:space="preserve">o RFID Reader (Interrogator): </w:t>
      </w:r>
    </w:p>
    <w:p w14:paraId="3DBB5CEC">
      <w:pPr>
        <w:widowControl w:val="0"/>
        <w:numPr>
          <w:ilvl w:val="0"/>
          <w:numId w:val="0"/>
        </w:numPr>
        <w:jc w:val="both"/>
        <w:rPr>
          <w:rFonts w:hint="eastAsia"/>
          <w:lang w:val="en-US" w:eastAsia="zh-CN"/>
        </w:rPr>
      </w:pPr>
      <w:r>
        <w:rPr>
          <w:rFonts w:hint="eastAsia"/>
          <w:lang w:val="en-US" w:eastAsia="zh-CN"/>
        </w:rPr>
        <w:t xml:space="preserve">➢ Roles: Transmit and receive signals between the reader and the tag. </w:t>
      </w:r>
    </w:p>
    <w:p w14:paraId="0A8D9BA0">
      <w:pPr>
        <w:widowControl w:val="0"/>
        <w:numPr>
          <w:ilvl w:val="0"/>
          <w:numId w:val="0"/>
        </w:numPr>
        <w:jc w:val="both"/>
        <w:rPr>
          <w:rFonts w:hint="eastAsia"/>
          <w:lang w:val="en-US" w:eastAsia="zh-CN"/>
        </w:rPr>
      </w:pPr>
      <w:r>
        <w:rPr>
          <w:rFonts w:hint="eastAsia"/>
          <w:lang w:val="en-US" w:eastAsia="zh-CN"/>
        </w:rPr>
        <w:t xml:space="preserve">➢ Reader Types: Fixed, handheld, and mobile readers. </w:t>
      </w:r>
    </w:p>
    <w:p w14:paraId="72CB65D9">
      <w:pPr>
        <w:widowControl w:val="0"/>
        <w:numPr>
          <w:ilvl w:val="0"/>
          <w:numId w:val="0"/>
        </w:numPr>
        <w:jc w:val="both"/>
        <w:rPr>
          <w:rFonts w:hint="eastAsia"/>
          <w:lang w:val="en-US" w:eastAsia="zh-CN"/>
        </w:rPr>
      </w:pPr>
      <w:r>
        <w:rPr>
          <w:rFonts w:hint="eastAsia"/>
          <w:lang w:val="en-US" w:eastAsia="zh-CN"/>
        </w:rPr>
        <w:t xml:space="preserve">o Antenna: </w:t>
      </w:r>
    </w:p>
    <w:p w14:paraId="5F8FC0E4">
      <w:pPr>
        <w:widowControl w:val="0"/>
        <w:numPr>
          <w:ilvl w:val="0"/>
          <w:numId w:val="0"/>
        </w:numPr>
        <w:jc w:val="both"/>
        <w:rPr>
          <w:rFonts w:hint="eastAsia"/>
          <w:lang w:val="en-US" w:eastAsia="zh-CN"/>
        </w:rPr>
      </w:pPr>
      <w:r>
        <w:rPr>
          <w:rFonts w:hint="eastAsia"/>
          <w:lang w:val="en-US" w:eastAsia="zh-CN"/>
        </w:rPr>
        <w:t xml:space="preserve">➢ Role: Allows the exchange of data between the tag and reader. </w:t>
      </w:r>
    </w:p>
    <w:p w14:paraId="65DD5327">
      <w:pPr>
        <w:widowControl w:val="0"/>
        <w:numPr>
          <w:ilvl w:val="0"/>
          <w:numId w:val="0"/>
        </w:numPr>
        <w:jc w:val="both"/>
        <w:rPr>
          <w:rFonts w:hint="eastAsia"/>
          <w:lang w:val="en-US" w:eastAsia="zh-CN"/>
        </w:rPr>
      </w:pPr>
      <w:r>
        <w:rPr>
          <w:rFonts w:hint="eastAsia"/>
          <w:lang w:val="en-US" w:eastAsia="zh-CN"/>
        </w:rPr>
        <w:t xml:space="preserve">➢ Types: Directional, omni-directional, near-field, and far-field antennas. </w:t>
      </w:r>
    </w:p>
    <w:p w14:paraId="564BE8B4">
      <w:pPr>
        <w:widowControl w:val="0"/>
        <w:numPr>
          <w:ilvl w:val="0"/>
          <w:numId w:val="0"/>
        </w:numPr>
        <w:jc w:val="both"/>
        <w:rPr>
          <w:rFonts w:hint="eastAsia"/>
          <w:lang w:val="en-US" w:eastAsia="zh-CN"/>
        </w:rPr>
      </w:pPr>
      <w:r>
        <w:rPr>
          <w:rFonts w:hint="eastAsia"/>
          <w:lang w:val="en-US" w:eastAsia="zh-CN"/>
        </w:rPr>
        <w:t xml:space="preserve">o Software (Middleware) </w:t>
      </w:r>
    </w:p>
    <w:p w14:paraId="1CAF7EDA">
      <w:pPr>
        <w:widowControl w:val="0"/>
        <w:numPr>
          <w:ilvl w:val="0"/>
          <w:numId w:val="0"/>
        </w:numPr>
        <w:jc w:val="both"/>
        <w:rPr>
          <w:rFonts w:hint="eastAsia"/>
          <w:lang w:val="en-US" w:eastAsia="zh-CN"/>
        </w:rPr>
      </w:pPr>
      <w:r>
        <w:rPr>
          <w:rFonts w:hint="eastAsia"/>
          <w:lang w:val="en-US" w:eastAsia="zh-CN"/>
        </w:rPr>
        <w:t xml:space="preserve">➢ Role: Software used to process data between the RFID system and enterprise </w:t>
      </w:r>
    </w:p>
    <w:p w14:paraId="0A943FA2">
      <w:pPr>
        <w:widowControl w:val="0"/>
        <w:numPr>
          <w:ilvl w:val="0"/>
          <w:numId w:val="0"/>
        </w:numPr>
        <w:jc w:val="both"/>
        <w:rPr>
          <w:rFonts w:hint="eastAsia"/>
          <w:lang w:val="en-US" w:eastAsia="zh-CN"/>
        </w:rPr>
      </w:pPr>
      <w:r>
        <w:rPr>
          <w:rFonts w:hint="eastAsia"/>
          <w:lang w:val="en-US" w:eastAsia="zh-CN"/>
        </w:rPr>
        <w:t>applications.</w:t>
      </w:r>
    </w:p>
    <w:p w14:paraId="157AA9AA">
      <w:pPr>
        <w:widowControl w:val="0"/>
        <w:numPr>
          <w:ilvl w:val="0"/>
          <w:numId w:val="0"/>
        </w:numPr>
        <w:jc w:val="both"/>
        <w:rPr>
          <w:rFonts w:hint="eastAsia"/>
          <w:lang w:val="en-US" w:eastAsia="zh-CN"/>
        </w:rPr>
      </w:pPr>
    </w:p>
    <w:p w14:paraId="5B94765F">
      <w:pPr>
        <w:widowControl w:val="0"/>
        <w:numPr>
          <w:ilvl w:val="0"/>
          <w:numId w:val="0"/>
        </w:numPr>
        <w:jc w:val="both"/>
        <w:rPr>
          <w:rFonts w:hint="default"/>
          <w:lang w:val="en-US" w:eastAsia="zh-CN"/>
        </w:rPr>
      </w:pPr>
      <w:r>
        <w:rPr>
          <w:rFonts w:hint="default"/>
          <w:lang w:val="en-US" w:eastAsia="zh-CN"/>
        </w:rPr>
        <w:t xml:space="preserve">How Does RFID Work? </w:t>
      </w:r>
    </w:p>
    <w:p w14:paraId="63690B7C">
      <w:pPr>
        <w:widowControl w:val="0"/>
        <w:numPr>
          <w:ilvl w:val="0"/>
          <w:numId w:val="0"/>
        </w:numPr>
        <w:jc w:val="both"/>
        <w:rPr>
          <w:rFonts w:hint="default"/>
          <w:lang w:val="en-US" w:eastAsia="zh-CN"/>
        </w:rPr>
      </w:pPr>
      <w:r>
        <w:rPr>
          <w:rFonts w:hint="default"/>
          <w:lang w:val="en-US" w:eastAsia="zh-CN"/>
        </w:rPr>
        <w:t xml:space="preserve">o Basic Workflow: </w:t>
      </w:r>
    </w:p>
    <w:p w14:paraId="1C0603CA">
      <w:pPr>
        <w:widowControl w:val="0"/>
        <w:numPr>
          <w:ilvl w:val="0"/>
          <w:numId w:val="0"/>
        </w:numPr>
        <w:jc w:val="both"/>
        <w:rPr>
          <w:rFonts w:hint="default"/>
          <w:lang w:val="en-US" w:eastAsia="zh-CN"/>
        </w:rPr>
      </w:pPr>
      <w:r>
        <w:rPr>
          <w:rFonts w:hint="default"/>
          <w:lang w:val="en-US" w:eastAsia="zh-CN"/>
        </w:rPr>
        <w:t xml:space="preserve">1. Reader: The RFID reader sends a radio signal to the tag, which powers it and causes the tag to respond with its stored data. </w:t>
      </w:r>
    </w:p>
    <w:p w14:paraId="5C5F325B">
      <w:pPr>
        <w:widowControl w:val="0"/>
        <w:numPr>
          <w:ilvl w:val="0"/>
          <w:numId w:val="0"/>
        </w:numPr>
        <w:jc w:val="both"/>
        <w:rPr>
          <w:rFonts w:hint="default"/>
          <w:lang w:val="en-US" w:eastAsia="zh-CN"/>
        </w:rPr>
      </w:pPr>
      <w:r>
        <w:rPr>
          <w:rFonts w:hint="default"/>
          <w:lang w:val="en-US" w:eastAsia="zh-CN"/>
        </w:rPr>
        <w:t xml:space="preserve">2. Tag: The tag, powered by the reader's signal (for passive tags), emits a unique ID or data when it comes into range. </w:t>
      </w:r>
    </w:p>
    <w:p w14:paraId="08F7C6C7">
      <w:pPr>
        <w:widowControl w:val="0"/>
        <w:numPr>
          <w:ilvl w:val="0"/>
          <w:numId w:val="0"/>
        </w:numPr>
        <w:jc w:val="both"/>
        <w:rPr>
          <w:rFonts w:hint="default"/>
          <w:lang w:val="en-US" w:eastAsia="zh-CN"/>
        </w:rPr>
      </w:pPr>
      <w:r>
        <w:rPr>
          <w:rFonts w:hint="default"/>
          <w:lang w:val="en-US" w:eastAsia="zh-CN"/>
        </w:rPr>
        <w:t>3. Communication: The data is sent back to the reader, which transmits it to the system for processing.</w:t>
      </w:r>
    </w:p>
    <w:p w14:paraId="12E0F0BB">
      <w:pPr>
        <w:widowControl w:val="0"/>
        <w:numPr>
          <w:ilvl w:val="0"/>
          <w:numId w:val="0"/>
        </w:numPr>
        <w:jc w:val="both"/>
        <w:rPr>
          <w:rFonts w:hint="default"/>
          <w:lang w:val="en-US" w:eastAsia="zh-CN"/>
        </w:rPr>
      </w:pPr>
      <w:r>
        <w:rPr>
          <w:rFonts w:hint="default"/>
          <w:lang w:val="en-US" w:eastAsia="zh-CN"/>
        </w:rPr>
        <w:t xml:space="preserve">o No Line of Sight Needed: </w:t>
      </w:r>
    </w:p>
    <w:p w14:paraId="7E0BF000">
      <w:pPr>
        <w:widowControl w:val="0"/>
        <w:numPr>
          <w:ilvl w:val="0"/>
          <w:numId w:val="0"/>
        </w:numPr>
        <w:jc w:val="both"/>
        <w:rPr>
          <w:rFonts w:hint="default"/>
          <w:lang w:val="en-US" w:eastAsia="zh-CN"/>
        </w:rPr>
      </w:pPr>
      <w:r>
        <w:rPr>
          <w:rFonts w:hint="default"/>
          <w:lang w:val="en-US" w:eastAsia="zh-CN"/>
        </w:rPr>
        <w:t xml:space="preserve">➢ Unlike barcodes, RFID does not require a direct line of sight between the reader and the tag. </w:t>
      </w:r>
    </w:p>
    <w:p w14:paraId="31AA599C">
      <w:pPr>
        <w:widowControl w:val="0"/>
        <w:numPr>
          <w:ilvl w:val="0"/>
          <w:numId w:val="0"/>
        </w:numPr>
        <w:jc w:val="both"/>
        <w:rPr>
          <w:rFonts w:hint="default"/>
          <w:lang w:val="en-US" w:eastAsia="zh-CN"/>
        </w:rPr>
      </w:pPr>
      <w:r>
        <w:rPr>
          <w:rFonts w:hint="default"/>
          <w:lang w:val="en-US" w:eastAsia="zh-CN"/>
        </w:rPr>
        <w:t xml:space="preserve">o Multiple Tags: </w:t>
      </w:r>
    </w:p>
    <w:p w14:paraId="6CE9E1E3">
      <w:pPr>
        <w:widowControl w:val="0"/>
        <w:numPr>
          <w:ilvl w:val="0"/>
          <w:numId w:val="0"/>
        </w:numPr>
        <w:jc w:val="both"/>
        <w:rPr>
          <w:rFonts w:hint="default"/>
          <w:lang w:val="en-US" w:eastAsia="zh-CN"/>
        </w:rPr>
      </w:pPr>
      <w:r>
        <w:rPr>
          <w:rFonts w:hint="default"/>
          <w:lang w:val="en-US" w:eastAsia="zh-CN"/>
        </w:rPr>
        <w:t>➢ Multiple RFID tags can be read simultaneously, making RFID more efficient for tracking large quantities of items.</w:t>
      </w:r>
    </w:p>
    <w:p w14:paraId="592F5B7D">
      <w:pPr>
        <w:widowControl w:val="0"/>
        <w:numPr>
          <w:ilvl w:val="0"/>
          <w:numId w:val="0"/>
        </w:numPr>
        <w:jc w:val="both"/>
      </w:pPr>
      <w:r>
        <w:drawing>
          <wp:inline distT="0" distB="0" distL="114300" distR="114300">
            <wp:extent cx="5266690" cy="4359910"/>
            <wp:effectExtent l="0" t="0" r="3810" b="889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4"/>
                    <a:stretch>
                      <a:fillRect/>
                    </a:stretch>
                  </pic:blipFill>
                  <pic:spPr>
                    <a:xfrm>
                      <a:off x="0" y="0"/>
                      <a:ext cx="5266690" cy="4359910"/>
                    </a:xfrm>
                    <a:prstGeom prst="rect">
                      <a:avLst/>
                    </a:prstGeom>
                    <a:noFill/>
                    <a:ln>
                      <a:noFill/>
                    </a:ln>
                  </pic:spPr>
                </pic:pic>
              </a:graphicData>
            </a:graphic>
          </wp:inline>
        </w:drawing>
      </w:r>
    </w:p>
    <w:p w14:paraId="7CB5A880">
      <w:pPr>
        <w:widowControl w:val="0"/>
        <w:numPr>
          <w:ilvl w:val="0"/>
          <w:numId w:val="0"/>
        </w:numPr>
        <w:jc w:val="both"/>
        <w:rPr>
          <w:rFonts w:hint="default"/>
          <w:lang w:val="en-US" w:eastAsia="zh-CN"/>
        </w:rPr>
      </w:pPr>
      <w:r>
        <w:rPr>
          <w:rFonts w:hint="eastAsia"/>
          <w:lang w:val="en-US" w:eastAsia="zh-CN"/>
        </w:rPr>
        <w:t>A</w:t>
      </w:r>
      <w:r>
        <w:rPr>
          <w:rFonts w:hint="default"/>
          <w:lang w:val="en-US" w:eastAsia="zh-CN"/>
        </w:rPr>
        <w:t>utomatic identification systems</w:t>
      </w:r>
    </w:p>
    <w:p w14:paraId="36C1E352">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 xml:space="preserve">Biometric Procedures </w:t>
      </w:r>
    </w:p>
    <w:p w14:paraId="77CC3317">
      <w:pPr>
        <w:widowControl w:val="0"/>
        <w:numPr>
          <w:ilvl w:val="0"/>
          <w:numId w:val="0"/>
        </w:numPr>
        <w:jc w:val="both"/>
        <w:rPr>
          <w:rFonts w:hint="default"/>
          <w:lang w:val="en-US" w:eastAsia="zh-CN"/>
        </w:rPr>
      </w:pPr>
      <w:r>
        <w:rPr>
          <w:rFonts w:hint="default"/>
          <w:lang w:val="en-US" w:eastAsia="zh-CN"/>
        </w:rPr>
        <w:t xml:space="preserve">o is defined as the science of counting and (body) measurement procedures involving living beings. </w:t>
      </w:r>
    </w:p>
    <w:p w14:paraId="4F6BB845">
      <w:pPr>
        <w:widowControl w:val="0"/>
        <w:numPr>
          <w:ilvl w:val="0"/>
          <w:numId w:val="0"/>
        </w:numPr>
        <w:jc w:val="both"/>
        <w:rPr>
          <w:rFonts w:hint="default"/>
          <w:lang w:val="en-US" w:eastAsia="zh-CN"/>
        </w:rPr>
      </w:pPr>
      <w:r>
        <w:rPr>
          <w:rFonts w:hint="default"/>
          <w:lang w:val="en-US" w:eastAsia="zh-CN"/>
        </w:rPr>
        <w:t xml:space="preserve">o In the context of identification systems, biometry is the general term for all procedures that identify people by comparing unmistakable and individual physical characteristics. </w:t>
      </w:r>
    </w:p>
    <w:p w14:paraId="58F1CF17">
      <w:pPr>
        <w:widowControl w:val="0"/>
        <w:numPr>
          <w:ilvl w:val="0"/>
          <w:numId w:val="0"/>
        </w:numPr>
        <w:jc w:val="both"/>
        <w:rPr>
          <w:rFonts w:hint="default"/>
          <w:lang w:val="en-US" w:eastAsia="zh-CN"/>
        </w:rPr>
      </w:pPr>
      <w:r>
        <w:rPr>
          <w:rFonts w:hint="default"/>
          <w:lang w:val="en-US" w:eastAsia="zh-CN"/>
        </w:rPr>
        <w:t xml:space="preserve">o In practice, there are various biometric procedures: </w:t>
      </w:r>
    </w:p>
    <w:p w14:paraId="60FA6AC8">
      <w:pPr>
        <w:widowControl w:val="0"/>
        <w:numPr>
          <w:ilvl w:val="0"/>
          <w:numId w:val="0"/>
        </w:numPr>
        <w:jc w:val="both"/>
        <w:rPr>
          <w:rFonts w:hint="default"/>
          <w:lang w:val="en-US" w:eastAsia="zh-CN"/>
        </w:rPr>
      </w:pPr>
      <w:r>
        <w:rPr>
          <w:rFonts w:hint="default"/>
          <w:lang w:val="en-US" w:eastAsia="zh-CN"/>
        </w:rPr>
        <w:t>▪ Fingerprinting procedures</w:t>
      </w:r>
      <w:r>
        <w:rPr>
          <w:rFonts w:hint="eastAsia"/>
          <w:lang w:val="en-US" w:eastAsia="zh-CN"/>
        </w:rPr>
        <w:t>: uses the uniqueness and stability of fingerprint to verify user identity by comparing the collected fingerprints with the pre-sampled fingerprints.</w:t>
      </w:r>
    </w:p>
    <w:p w14:paraId="52B202FD">
      <w:pPr>
        <w:widowControl w:val="0"/>
        <w:numPr>
          <w:ilvl w:val="0"/>
          <w:numId w:val="0"/>
        </w:numPr>
        <w:jc w:val="both"/>
        <w:rPr>
          <w:rFonts w:hint="eastAsia"/>
          <w:lang w:val="en-US" w:eastAsia="zh-CN"/>
        </w:rPr>
      </w:pPr>
      <w:r>
        <w:rPr>
          <w:rFonts w:hint="default"/>
          <w:lang w:val="en-US" w:eastAsia="zh-CN"/>
        </w:rPr>
        <w:t>▪ Voice identification</w:t>
      </w:r>
      <w:r>
        <w:rPr>
          <w:rFonts w:hint="eastAsia"/>
          <w:lang w:val="en-US" w:eastAsia="zh-CN"/>
        </w:rPr>
        <w:t>(Speech Recognition): uses the difference between each person's tone and timbre to identify different people.</w:t>
      </w:r>
    </w:p>
    <w:p w14:paraId="618EE698">
      <w:pPr>
        <w:widowControl w:val="0"/>
        <w:numPr>
          <w:ilvl w:val="0"/>
          <w:numId w:val="0"/>
        </w:numPr>
        <w:ind w:firstLine="420" w:firstLineChars="0"/>
        <w:jc w:val="both"/>
        <w:rPr>
          <w:rFonts w:hint="eastAsia"/>
          <w:lang w:val="en-US" w:eastAsia="zh-CN"/>
        </w:rPr>
      </w:pPr>
      <w:r>
        <w:rPr>
          <w:rFonts w:hint="eastAsia"/>
          <w:lang w:val="en-US" w:eastAsia="zh-CN"/>
        </w:rPr>
        <w:t>Steps: Feature extraction module, Statistical acoustics model, Pronunciation dictionary, Language model, Decoder</w:t>
      </w:r>
    </w:p>
    <w:p w14:paraId="5168029F">
      <w:pPr>
        <w:widowControl w:val="0"/>
        <w:numPr>
          <w:ilvl w:val="0"/>
          <w:numId w:val="0"/>
        </w:numPr>
        <w:ind w:firstLine="420" w:firstLineChars="0"/>
        <w:jc w:val="both"/>
        <w:rPr>
          <w:rFonts w:hint="default"/>
          <w:lang w:val="en-US" w:eastAsia="zh-CN"/>
        </w:rPr>
      </w:pPr>
      <w:r>
        <w:rPr>
          <w:rFonts w:hint="default"/>
          <w:lang w:val="en-US" w:eastAsia="zh-CN"/>
        </w:rPr>
        <w:t>Technical Features</w:t>
      </w:r>
      <w:r>
        <w:rPr>
          <w:rFonts w:hint="eastAsia"/>
          <w:lang w:val="en-US" w:eastAsia="zh-CN"/>
        </w:rPr>
        <w:t xml:space="preserve">: </w:t>
      </w:r>
      <w:r>
        <w:rPr>
          <w:rFonts w:hint="default"/>
          <w:lang w:val="en-US" w:eastAsia="zh-CN"/>
        </w:rPr>
        <w:t>Easy to use, and easily accepted by the user</w:t>
      </w:r>
      <w:r>
        <w:rPr>
          <w:rFonts w:hint="eastAsia"/>
          <w:lang w:val="en-US" w:eastAsia="zh-CN"/>
        </w:rPr>
        <w:t xml:space="preserve">. </w:t>
      </w:r>
      <w:r>
        <w:rPr>
          <w:rFonts w:hint="default"/>
          <w:lang w:val="en-US" w:eastAsia="zh-CN"/>
        </w:rPr>
        <w:t>Cheap sound equipment, and not involve user's privacy</w:t>
      </w:r>
      <w:r>
        <w:rPr>
          <w:rFonts w:hint="eastAsia"/>
          <w:lang w:val="en-US" w:eastAsia="zh-CN"/>
        </w:rPr>
        <w:t xml:space="preserve">. </w:t>
      </w:r>
      <w:r>
        <w:rPr>
          <w:rFonts w:hint="default"/>
          <w:lang w:val="en-US" w:eastAsia="zh-CN"/>
        </w:rPr>
        <w:t>Due to the lack of international standards, there are some difficulties in promoting</w:t>
      </w:r>
    </w:p>
    <w:p w14:paraId="741A071D">
      <w:pPr>
        <w:widowControl w:val="0"/>
        <w:numPr>
          <w:ilvl w:val="0"/>
          <w:numId w:val="0"/>
        </w:numPr>
        <w:jc w:val="both"/>
        <w:rPr>
          <w:rFonts w:hint="eastAsia"/>
          <w:lang w:val="en-US" w:eastAsia="zh-CN"/>
        </w:rPr>
      </w:pPr>
      <w:r>
        <w:rPr>
          <w:rFonts w:hint="default"/>
          <w:lang w:val="en-US" w:eastAsia="zh-CN"/>
        </w:rPr>
        <w:t>▪ Face recognition</w:t>
      </w:r>
      <w:r>
        <w:rPr>
          <w:rFonts w:hint="eastAsia"/>
          <w:lang w:val="en-US" w:eastAsia="zh-CN"/>
        </w:rPr>
        <w:t>: is based on human face features. It performs identity authentication by analyzing the input face image.</w:t>
      </w:r>
    </w:p>
    <w:p w14:paraId="5C08741C">
      <w:pPr>
        <w:widowControl w:val="0"/>
        <w:numPr>
          <w:ilvl w:val="0"/>
          <w:numId w:val="0"/>
        </w:numPr>
        <w:ind w:firstLine="420" w:firstLineChars="0"/>
        <w:jc w:val="both"/>
        <w:rPr>
          <w:rFonts w:hint="eastAsia"/>
          <w:lang w:val="en-US" w:eastAsia="zh-CN"/>
        </w:rPr>
      </w:pPr>
      <w:r>
        <w:rPr>
          <w:rFonts w:hint="eastAsia"/>
          <w:lang w:val="en-US" w:eastAsia="zh-CN"/>
        </w:rPr>
        <w:t>Steps: Face acquisition, Face positioning, Face recognition preprocessing(Local Feature Analysis), Look up the identity, Identity confirmation</w:t>
      </w:r>
    </w:p>
    <w:p w14:paraId="4C4B5E25">
      <w:pPr>
        <w:widowControl w:val="0"/>
        <w:numPr>
          <w:ilvl w:val="0"/>
          <w:numId w:val="0"/>
        </w:numPr>
        <w:ind w:firstLine="420" w:firstLineChars="0"/>
        <w:jc w:val="both"/>
        <w:rPr>
          <w:rFonts w:hint="default"/>
          <w:lang w:val="en-US" w:eastAsia="zh-CN"/>
        </w:rPr>
      </w:pPr>
      <w:r>
        <w:rPr>
          <w:rFonts w:hint="default"/>
          <w:lang w:val="en-US" w:eastAsia="zh-CN"/>
        </w:rPr>
        <w:t>Technical Features</w:t>
      </w:r>
      <w:r>
        <w:rPr>
          <w:rFonts w:hint="eastAsia"/>
          <w:lang w:val="en-US" w:eastAsia="zh-CN"/>
        </w:rPr>
        <w:t xml:space="preserve">: </w:t>
      </w:r>
      <w:r>
        <w:rPr>
          <w:rFonts w:hint="default"/>
          <w:lang w:val="en-US" w:eastAsia="zh-CN"/>
        </w:rPr>
        <w:t>Surroundings, hair ornaments, age can affect the recognition rate</w:t>
      </w:r>
      <w:r>
        <w:rPr>
          <w:rFonts w:hint="eastAsia"/>
          <w:lang w:val="en-US" w:eastAsia="zh-CN"/>
        </w:rPr>
        <w:t xml:space="preserve">. </w:t>
      </w:r>
      <w:r>
        <w:rPr>
          <w:rFonts w:hint="default"/>
          <w:lang w:val="en-US" w:eastAsia="zh-CN"/>
        </w:rPr>
        <w:t>Fast recognition speed, not easy to be aware of it</w:t>
      </w:r>
    </w:p>
    <w:p w14:paraId="4076B7E4">
      <w:pPr>
        <w:widowControl w:val="0"/>
        <w:numPr>
          <w:ilvl w:val="0"/>
          <w:numId w:val="0"/>
        </w:numPr>
        <w:jc w:val="both"/>
        <w:rPr>
          <w:rFonts w:hint="default"/>
          <w:lang w:val="en-US" w:eastAsia="zh-CN"/>
        </w:rPr>
      </w:pPr>
      <w:r>
        <w:rPr>
          <w:rFonts w:hint="default"/>
          <w:lang w:val="en-US" w:eastAsia="zh-CN"/>
        </w:rPr>
        <w:t>▪ Retina identification</w:t>
      </w:r>
      <w:r>
        <w:rPr>
          <w:rFonts w:hint="eastAsia"/>
          <w:lang w:val="en-US" w:eastAsia="zh-CN"/>
        </w:rPr>
        <w:t>: distinguish each person by analyzing the vascular pattern on the retina.</w:t>
      </w:r>
    </w:p>
    <w:p w14:paraId="12077549">
      <w:pPr>
        <w:widowControl w:val="0"/>
        <w:numPr>
          <w:ilvl w:val="0"/>
          <w:numId w:val="0"/>
        </w:numPr>
        <w:jc w:val="both"/>
        <w:rPr>
          <w:rFonts w:hint="eastAsia"/>
          <w:lang w:val="en-US" w:eastAsia="zh-CN"/>
        </w:rPr>
      </w:pPr>
      <w:r>
        <w:rPr>
          <w:rFonts w:hint="default"/>
          <w:lang w:val="en-US" w:eastAsia="zh-CN"/>
        </w:rPr>
        <w:t>▪ Heartbeat recognition technology</w:t>
      </w:r>
      <w:r>
        <w:rPr>
          <w:rFonts w:hint="eastAsia"/>
          <w:lang w:val="en-US" w:eastAsia="zh-CN"/>
        </w:rPr>
        <w:t>: identify the user identity by collecting heartbeat signal pulse through a specific instrument and then identify the inherent characteristics of each person heartbeat.</w:t>
      </w:r>
    </w:p>
    <w:p w14:paraId="3745EEDE">
      <w:pPr>
        <w:widowControl w:val="0"/>
        <w:numPr>
          <w:ilvl w:val="0"/>
          <w:numId w:val="1"/>
        </w:numPr>
        <w:jc w:val="both"/>
        <w:rPr>
          <w:rFonts w:hint="default"/>
          <w:lang w:val="en-US" w:eastAsia="zh-CN"/>
        </w:rPr>
      </w:pPr>
      <w:r>
        <w:rPr>
          <w:rFonts w:hint="default"/>
          <w:lang w:val="en-US" w:eastAsia="zh-CN"/>
        </w:rPr>
        <w:t xml:space="preserve">Bar Codes </w:t>
      </w:r>
    </w:p>
    <w:p w14:paraId="2BA40699">
      <w:pPr>
        <w:widowControl w:val="0"/>
        <w:numPr>
          <w:ilvl w:val="0"/>
          <w:numId w:val="0"/>
        </w:numPr>
        <w:jc w:val="both"/>
        <w:rPr>
          <w:rFonts w:hint="default"/>
          <w:lang w:val="en-US" w:eastAsia="zh-CN"/>
        </w:rPr>
      </w:pPr>
      <w:r>
        <w:rPr>
          <w:rFonts w:hint="default"/>
          <w:lang w:val="en-US" w:eastAsia="zh-CN"/>
        </w:rPr>
        <w:t>o</w:t>
      </w:r>
      <w:r>
        <w:rPr>
          <w:rFonts w:hint="eastAsia"/>
          <w:lang w:val="en-US" w:eastAsia="zh-CN"/>
        </w:rPr>
        <w:t xml:space="preserve"> </w:t>
      </w:r>
      <w:r>
        <w:rPr>
          <w:rFonts w:hint="default"/>
          <w:lang w:val="en-US" w:eastAsia="zh-CN"/>
        </w:rPr>
        <w:t>a binary code comprising a field of bars and gaps arranged in a parallel configuration</w:t>
      </w:r>
    </w:p>
    <w:p w14:paraId="542FC53B">
      <w:pPr>
        <w:widowControl w:val="0"/>
        <w:numPr>
          <w:ilvl w:val="0"/>
          <w:numId w:val="2"/>
        </w:numPr>
        <w:jc w:val="both"/>
        <w:rPr>
          <w:rFonts w:hint="default"/>
          <w:lang w:val="en-US" w:eastAsia="zh-CN"/>
        </w:rPr>
      </w:pPr>
      <w:r>
        <w:rPr>
          <w:rFonts w:hint="default"/>
          <w:lang w:val="en-US" w:eastAsia="zh-CN"/>
        </w:rPr>
        <w:t>1D Barcode Recognition is a combination of lines and blanks in accordance with certain coding</w:t>
      </w:r>
    </w:p>
    <w:p w14:paraId="14DB7939">
      <w:pPr>
        <w:widowControl w:val="0"/>
        <w:numPr>
          <w:ilvl w:val="0"/>
          <w:numId w:val="0"/>
        </w:numPr>
        <w:ind w:firstLine="420" w:firstLineChars="0"/>
        <w:jc w:val="both"/>
        <w:rPr>
          <w:rFonts w:hint="default"/>
          <w:lang w:val="en-US" w:eastAsia="zh-CN"/>
        </w:rPr>
      </w:pPr>
      <w:r>
        <w:rPr>
          <w:rFonts w:hint="default"/>
          <w:lang w:val="en-US" w:eastAsia="zh-CN"/>
        </w:rPr>
        <w:t>Limited storage capacity, need to combine with the database. The barcode size is relatively large, the space utilization is low. Fault tolerance is poor, cannot restore the information after the corruption.</w:t>
      </w:r>
    </w:p>
    <w:p w14:paraId="7BEF18A7">
      <w:pPr>
        <w:widowControl w:val="0"/>
        <w:numPr>
          <w:ilvl w:val="0"/>
          <w:numId w:val="2"/>
        </w:numPr>
        <w:ind w:left="0" w:leftChars="0" w:firstLine="0" w:firstLineChars="0"/>
        <w:jc w:val="both"/>
        <w:rPr>
          <w:rFonts w:hint="default"/>
          <w:lang w:val="en-US" w:eastAsia="zh-CN"/>
        </w:rPr>
      </w:pPr>
      <w:r>
        <w:rPr>
          <w:rFonts w:hint="default"/>
          <w:lang w:val="en-US" w:eastAsia="zh-CN"/>
        </w:rPr>
        <w:t>2D code uses black and white graphics on the two-dimensional plane to record data, these geometric patterns express specific information through a certain regulation of distribution.</w:t>
      </w:r>
      <w:r>
        <w:rPr>
          <w:rFonts w:hint="eastAsia"/>
          <w:lang w:val="en-US" w:eastAsia="zh-CN"/>
        </w:rPr>
        <w:t xml:space="preserve"> </w:t>
      </w:r>
    </w:p>
    <w:p w14:paraId="622FC442">
      <w:pPr>
        <w:widowControl w:val="0"/>
        <w:numPr>
          <w:ilvl w:val="0"/>
          <w:numId w:val="0"/>
        </w:numPr>
        <w:ind w:firstLine="420" w:firstLineChars="0"/>
        <w:jc w:val="both"/>
        <w:rPr>
          <w:rFonts w:hint="default"/>
          <w:lang w:val="en-US" w:eastAsia="zh-CN"/>
        </w:rPr>
      </w:pPr>
      <w:r>
        <w:rPr>
          <w:rFonts w:hint="default"/>
          <w:lang w:val="en-US" w:eastAsia="zh-CN"/>
        </w:rPr>
        <w:t>Large storage capacity. Up to 32KB. High information density. Can store text, sound, pictures and other information. Powerful error correction capability. 2D code can still be identified in the case of 50% defacement. Support for encryption. Multiple security features.</w:t>
      </w:r>
    </w:p>
    <w:p w14:paraId="186E2DA7">
      <w:pPr>
        <w:widowControl w:val="0"/>
        <w:numPr>
          <w:ilvl w:val="0"/>
          <w:numId w:val="1"/>
        </w:numPr>
        <w:ind w:left="0" w:leftChars="0" w:firstLine="0" w:firstLineChars="0"/>
        <w:jc w:val="both"/>
        <w:rPr>
          <w:rFonts w:hint="eastAsia"/>
          <w:lang w:val="en-US" w:eastAsia="zh-CN"/>
        </w:rPr>
      </w:pPr>
      <w:r>
        <w:rPr>
          <w:rFonts w:hint="eastAsia"/>
          <w:lang w:val="en-US" w:eastAsia="zh-CN"/>
        </w:rPr>
        <w:t>Card Technologies</w:t>
      </w:r>
    </w:p>
    <w:p w14:paraId="27E8FE05">
      <w:pPr>
        <w:widowControl w:val="0"/>
        <w:numPr>
          <w:ilvl w:val="0"/>
          <w:numId w:val="0"/>
        </w:numPr>
        <w:jc w:val="both"/>
        <w:rPr>
          <w:rFonts w:hint="default"/>
          <w:lang w:val="en-US" w:eastAsia="zh-CN"/>
        </w:rPr>
      </w:pPr>
      <w:r>
        <w:rPr>
          <w:rFonts w:hint="default"/>
          <w:lang w:val="en-US" w:eastAsia="zh-CN"/>
        </w:rPr>
        <w:t xml:space="preserve">o Magnetic cards: containing either a magnetic strip or a magnetic object in the card, encoded with digital data </w:t>
      </w:r>
    </w:p>
    <w:p w14:paraId="677ED03A">
      <w:pPr>
        <w:widowControl w:val="0"/>
        <w:numPr>
          <w:ilvl w:val="0"/>
          <w:numId w:val="0"/>
        </w:numPr>
        <w:jc w:val="both"/>
        <w:rPr>
          <w:rFonts w:hint="default"/>
          <w:lang w:val="en-US" w:eastAsia="zh-CN"/>
        </w:rPr>
      </w:pPr>
      <w:r>
        <w:rPr>
          <w:rFonts w:hint="default"/>
          <w:lang w:val="en-US" w:eastAsia="zh-CN"/>
        </w:rPr>
        <w:t xml:space="preserve">o Smart cards: credit card-sized pieces of plastic containing a data storage system. Two type: memory cards and microprocessor cards </w:t>
      </w:r>
    </w:p>
    <w:p w14:paraId="53A50C21">
      <w:pPr>
        <w:widowControl w:val="0"/>
        <w:numPr>
          <w:ilvl w:val="0"/>
          <w:numId w:val="0"/>
        </w:numPr>
        <w:jc w:val="both"/>
      </w:pPr>
      <w:r>
        <w:rPr>
          <w:rFonts w:hint="default"/>
          <w:lang w:val="en-US" w:eastAsia="zh-CN"/>
        </w:rPr>
        <w:t>o Optical cards: use a technology similar to the one used for music CDs or CD</w:t>
      </w:r>
      <w:r>
        <w:rPr>
          <w:rFonts w:hint="eastAsia"/>
          <w:lang w:val="en-US" w:eastAsia="zh-CN"/>
        </w:rPr>
        <w:t xml:space="preserve"> </w:t>
      </w:r>
      <w:r>
        <w:rPr>
          <w:rFonts w:hint="default"/>
          <w:lang w:val="en-US" w:eastAsia="zh-CN"/>
        </w:rPr>
        <w:t>ROMs</w:t>
      </w:r>
    </w:p>
    <w:p w14:paraId="1686D274">
      <w:pPr>
        <w:widowControl w:val="0"/>
        <w:numPr>
          <w:ilvl w:val="0"/>
          <w:numId w:val="0"/>
        </w:numPr>
        <w:jc w:val="both"/>
        <w:rPr>
          <w:lang w:val="en-US" w:eastAsia="zh-CN"/>
        </w:rPr>
      </w:pPr>
    </w:p>
    <w:p w14:paraId="522557EA">
      <w:pPr>
        <w:widowControl w:val="0"/>
        <w:numPr>
          <w:ilvl w:val="0"/>
          <w:numId w:val="0"/>
        </w:numPr>
        <w:jc w:val="both"/>
        <w:rPr>
          <w:lang w:val="en-US" w:eastAsia="zh-CN"/>
        </w:rPr>
      </w:pPr>
      <w:r>
        <w:rPr>
          <w:lang w:val="en-US" w:eastAsia="zh-CN"/>
        </w:rPr>
        <w:t>RFID vs Barcode</w:t>
      </w:r>
    </w:p>
    <w:p w14:paraId="199F8D42">
      <w:pPr>
        <w:widowControl w:val="0"/>
        <w:numPr>
          <w:ilvl w:val="0"/>
          <w:numId w:val="0"/>
        </w:numPr>
        <w:jc w:val="both"/>
      </w:pPr>
      <w:r>
        <w:rPr>
          <w:lang w:val="en-US" w:eastAsia="zh-CN"/>
        </w:rPr>
        <w:t xml:space="preserve">o Three advantages of using RFID compared to bar code scanning are: </w:t>
      </w:r>
    </w:p>
    <w:p w14:paraId="61B26D3C">
      <w:pPr>
        <w:widowControl w:val="0"/>
        <w:numPr>
          <w:ilvl w:val="0"/>
          <w:numId w:val="0"/>
        </w:numPr>
        <w:jc w:val="both"/>
      </w:pPr>
      <w:r>
        <w:rPr>
          <w:lang w:val="en-US" w:eastAsia="zh-CN"/>
        </w:rPr>
        <w:t xml:space="preserve">▪ More efficiency: </w:t>
      </w:r>
      <w:r>
        <w:rPr>
          <w:rFonts w:hint="default"/>
          <w:lang w:val="en-US" w:eastAsia="zh-CN"/>
        </w:rPr>
        <w:t xml:space="preserve">you can scan multiple items </w:t>
      </w:r>
      <w:bookmarkStart w:id="0" w:name="_GoBack"/>
      <w:bookmarkEnd w:id="0"/>
      <w:r>
        <w:rPr>
          <w:rFonts w:hint="default"/>
          <w:lang w:val="en-US" w:eastAsia="zh-CN"/>
        </w:rPr>
        <w:t xml:space="preserve">at once </w:t>
      </w:r>
    </w:p>
    <w:p w14:paraId="58559DC0">
      <w:pPr>
        <w:widowControl w:val="0"/>
        <w:numPr>
          <w:ilvl w:val="0"/>
          <w:numId w:val="0"/>
        </w:numPr>
        <w:jc w:val="both"/>
      </w:pPr>
      <w:r>
        <w:rPr>
          <w:rFonts w:hint="default"/>
          <w:lang w:val="en-US" w:eastAsia="zh-CN"/>
        </w:rPr>
        <w:t xml:space="preserve">▪ More durability: tags can handle exposure to weather conditions like sun and rain </w:t>
      </w:r>
    </w:p>
    <w:p w14:paraId="4C3841E6">
      <w:pPr>
        <w:widowControl w:val="0"/>
        <w:numPr>
          <w:ilvl w:val="0"/>
          <w:numId w:val="0"/>
        </w:numPr>
        <w:jc w:val="both"/>
      </w:pPr>
      <w:r>
        <w:rPr>
          <w:rFonts w:hint="default"/>
          <w:lang w:val="en-US" w:eastAsia="zh-CN"/>
        </w:rPr>
        <w:t>▪ More security: you can encrypt RFID tags so only your reader can get the data</w:t>
      </w:r>
    </w:p>
    <w:p w14:paraId="181151B0">
      <w:pPr>
        <w:widowControl w:val="0"/>
        <w:numPr>
          <w:ilvl w:val="0"/>
          <w:numId w:val="0"/>
        </w:numPr>
        <w:jc w:val="both"/>
      </w:pPr>
    </w:p>
    <w:p w14:paraId="26FF6C65">
      <w:pPr>
        <w:widowControl w:val="0"/>
        <w:numPr>
          <w:ilvl w:val="0"/>
          <w:numId w:val="0"/>
        </w:numPr>
        <w:jc w:val="both"/>
      </w:pPr>
      <w:r>
        <w:rPr>
          <w:lang w:val="en-US" w:eastAsia="zh-CN"/>
        </w:rPr>
        <w:t xml:space="preserve">RFID vs NFC </w:t>
      </w:r>
    </w:p>
    <w:p w14:paraId="638D6B6D">
      <w:pPr>
        <w:widowControl w:val="0"/>
        <w:numPr>
          <w:ilvl w:val="0"/>
          <w:numId w:val="0"/>
        </w:numPr>
        <w:jc w:val="both"/>
      </w:pPr>
      <w:r>
        <w:rPr>
          <w:rFonts w:hint="default"/>
          <w:lang w:val="en-US" w:eastAsia="zh-CN"/>
        </w:rPr>
        <w:t>Near-field communication (NFC) is a subset of the RFID technology family. The big difference is that NFC is used for two-way communication. Instead of the scanner receiving or sending data, both ends can receive and send information.</w:t>
      </w:r>
    </w:p>
    <w:p w14:paraId="6D465009">
      <w:pPr>
        <w:widowControl w:val="0"/>
        <w:numPr>
          <w:ilvl w:val="0"/>
          <w:numId w:val="0"/>
        </w:numPr>
        <w:jc w:val="both"/>
      </w:pPr>
    </w:p>
    <w:p w14:paraId="0C65A0E5">
      <w:pPr>
        <w:widowControl w:val="0"/>
        <w:numPr>
          <w:ilvl w:val="0"/>
          <w:numId w:val="0"/>
        </w:numPr>
        <w:jc w:val="both"/>
        <w:rPr>
          <w:b/>
          <w:bCs/>
        </w:rPr>
      </w:pPr>
      <w:r>
        <w:rPr>
          <w:b/>
          <w:bCs/>
        </w:rPr>
        <w:t>The main features of RFID</w:t>
      </w:r>
    </w:p>
    <w:p w14:paraId="237D452E">
      <w:pPr>
        <w:widowControl w:val="0"/>
        <w:numPr>
          <w:ilvl w:val="0"/>
          <w:numId w:val="0"/>
        </w:numPr>
        <w:jc w:val="both"/>
      </w:pPr>
      <w:r>
        <w:rPr>
          <w:rFonts w:asciiTheme="minorHAnsi" w:hAnsiTheme="minorHAnsi" w:eastAsiaTheme="minorEastAsia" w:cstheme="minorBidi"/>
          <w:kern w:val="2"/>
          <w:sz w:val="21"/>
          <w:szCs w:val="24"/>
          <w:lang w:val="en-US" w:eastAsia="zh-CN" w:bidi="ar-SA"/>
        </w:rPr>
        <w:t>1.</w:t>
      </w:r>
      <w:r>
        <w:t xml:space="preserve">Non-contact automatic and rapid identification </w:t>
      </w:r>
    </w:p>
    <w:p w14:paraId="55B48B74">
      <w:pPr>
        <w:widowControl w:val="0"/>
        <w:numPr>
          <w:ilvl w:val="0"/>
          <w:numId w:val="0"/>
        </w:numPr>
        <w:jc w:val="both"/>
        <w:rPr>
          <w:rFonts w:hint="default"/>
        </w:rPr>
      </w:pPr>
      <w:r>
        <w:t>The RFID tag returns data by backscattering the energy, with an effective communication range of 6-10 m. The RFID system uses an effective anti-collision mechanism to read tags, enabling rapid identification of a large number of tags.</w:t>
      </w:r>
    </w:p>
    <w:p w14:paraId="7EE4402B">
      <w:pPr>
        <w:widowControl w:val="0"/>
        <w:numPr>
          <w:ilvl w:val="0"/>
          <w:numId w:val="0"/>
        </w:numPr>
        <w:ind w:left="0" w:leftChars="0" w:firstLine="0" w:firstLineChars="0"/>
        <w:jc w:val="both"/>
      </w:pPr>
      <w:r>
        <w:rPr>
          <w:rFonts w:asciiTheme="minorHAnsi" w:hAnsiTheme="minorHAnsi" w:eastAsiaTheme="minorEastAsia" w:cstheme="minorBidi"/>
          <w:kern w:val="2"/>
          <w:sz w:val="21"/>
          <w:szCs w:val="24"/>
          <w:lang w:val="en-US" w:eastAsia="zh-CN" w:bidi="ar-SA"/>
        </w:rPr>
        <w:t>2.</w:t>
      </w:r>
      <w:r>
        <w:t xml:space="preserve">Permanently store a certain amount of data </w:t>
      </w:r>
    </w:p>
    <w:p w14:paraId="02B873D8">
      <w:pPr>
        <w:widowControl w:val="0"/>
        <w:numPr>
          <w:ilvl w:val="0"/>
          <w:numId w:val="0"/>
        </w:numPr>
        <w:ind w:left="0" w:leftChars="0" w:firstLine="0" w:firstLineChars="0"/>
        <w:jc w:val="both"/>
      </w:pPr>
      <w:r>
        <w:t xml:space="preserve">RFID tag has a user storage area, which can store 1KB-10KB of user data. </w:t>
      </w:r>
    </w:p>
    <w:p w14:paraId="6D9E0EB0">
      <w:pPr>
        <w:widowControl w:val="0"/>
        <w:numPr>
          <w:ilvl w:val="0"/>
          <w:numId w:val="0"/>
        </w:numPr>
        <w:ind w:left="0" w:leftChars="0" w:firstLine="0" w:firstLineChars="0"/>
        <w:jc w:val="both"/>
      </w:pPr>
      <w:r>
        <w:rPr>
          <w:rFonts w:asciiTheme="minorHAnsi" w:hAnsiTheme="minorHAnsi" w:eastAsiaTheme="minorEastAsia" w:cstheme="minorBidi"/>
          <w:kern w:val="2"/>
          <w:sz w:val="21"/>
          <w:szCs w:val="24"/>
          <w:lang w:val="en-US" w:eastAsia="zh-CN" w:bidi="ar-SA"/>
        </w:rPr>
        <w:t>3.</w:t>
      </w:r>
      <w:r>
        <w:t xml:space="preserve">Simple logical processing </w:t>
      </w:r>
    </w:p>
    <w:p w14:paraId="2ED27801">
      <w:pPr>
        <w:widowControl w:val="0"/>
        <w:numPr>
          <w:ilvl w:val="0"/>
          <w:numId w:val="0"/>
        </w:numPr>
        <w:ind w:left="0" w:leftChars="0" w:firstLine="0" w:firstLineChars="0"/>
        <w:jc w:val="both"/>
      </w:pPr>
      <w:r>
        <w:t xml:space="preserve">RFID has a very limited number of internal logic gates, so only a simple logical processing can be made. But the RFID system can use the basic logic processing ability of tags to achieve some effective protocols and algorithms to improve the system operating efficiency and security performance. </w:t>
      </w:r>
    </w:p>
    <w:p w14:paraId="277F2594">
      <w:pPr>
        <w:widowControl w:val="0"/>
        <w:numPr>
          <w:ilvl w:val="0"/>
          <w:numId w:val="0"/>
        </w:numPr>
        <w:ind w:left="0" w:leftChars="0" w:firstLine="0" w:firstLineChars="0"/>
        <w:jc w:val="both"/>
      </w:pPr>
      <w:r>
        <w:rPr>
          <w:rFonts w:asciiTheme="minorHAnsi" w:hAnsiTheme="minorHAnsi" w:eastAsiaTheme="minorEastAsia" w:cstheme="minorBidi"/>
          <w:kern w:val="2"/>
          <w:sz w:val="21"/>
          <w:szCs w:val="24"/>
          <w:lang w:val="en-US" w:eastAsia="zh-CN" w:bidi="ar-SA"/>
        </w:rPr>
        <w:t>4.</w:t>
      </w:r>
      <w:r>
        <w:t xml:space="preserve">Reflection signal strength is affected by the distance and other factors significantly </w:t>
      </w:r>
    </w:p>
    <w:p w14:paraId="0E27D544">
      <w:pPr>
        <w:widowControl w:val="0"/>
        <w:numPr>
          <w:ilvl w:val="0"/>
          <w:numId w:val="0"/>
        </w:numPr>
        <w:ind w:leftChars="0"/>
        <w:jc w:val="both"/>
        <w:rPr>
          <w:rFonts w:hint="default"/>
        </w:rPr>
      </w:pPr>
      <w:r>
        <w:t xml:space="preserve">Since the RFID tag itself is a passive device, the feedback signal must be modulated by backscatter. Therefore, the strength of the RFID tag reflection signal is susceptible to the surrounding environment, including distance, reader power, signal interference, and tag deployment density. </w:t>
      </w:r>
    </w:p>
    <w:p w14:paraId="7ED2EBC8">
      <w:pPr>
        <w:widowControl w:val="0"/>
        <w:numPr>
          <w:ilvl w:val="0"/>
          <w:numId w:val="0"/>
        </w:numPr>
        <w:ind w:left="0" w:leftChars="0" w:firstLine="0" w:firstLineChars="0"/>
        <w:jc w:val="both"/>
      </w:pPr>
      <w:r>
        <w:rPr>
          <w:rFonts w:asciiTheme="minorHAnsi" w:hAnsiTheme="minorHAnsi" w:eastAsiaTheme="minorEastAsia" w:cstheme="minorBidi"/>
          <w:kern w:val="2"/>
          <w:sz w:val="21"/>
          <w:szCs w:val="24"/>
          <w:lang w:val="en-US" w:eastAsia="zh-CN" w:bidi="ar-SA"/>
        </w:rPr>
        <w:t>5.</w:t>
      </w:r>
      <w:r>
        <w:t xml:space="preserve">Low cost, can be deployed at a large scale </w:t>
      </w:r>
    </w:p>
    <w:p w14:paraId="5405A997">
      <w:pPr>
        <w:widowControl w:val="0"/>
        <w:numPr>
          <w:ilvl w:val="0"/>
          <w:numId w:val="0"/>
        </w:numPr>
        <w:ind w:leftChars="0"/>
        <w:jc w:val="both"/>
      </w:pPr>
      <w:r>
        <w:t>RFID tags tend to large-scale mass production using printed circuits, so manufacturing costs can be significantly reduced. At present, the cost of an RFID tag can be controlled at around 10 cents.</w:t>
      </w:r>
    </w:p>
    <w:p w14:paraId="53893257">
      <w:pPr>
        <w:widowControl w:val="0"/>
        <w:numPr>
          <w:ilvl w:val="0"/>
          <w:numId w:val="0"/>
        </w:numPr>
        <w:ind w:leftChars="0"/>
        <w:jc w:val="both"/>
        <w:rPr>
          <w:rFonts w:hint="eastAsia"/>
          <w:lang w:val="en-US" w:eastAsia="zh-CN"/>
        </w:rPr>
      </w:pPr>
    </w:p>
    <w:p w14:paraId="34A3A692">
      <w:pPr>
        <w:widowControl w:val="0"/>
        <w:numPr>
          <w:ilvl w:val="0"/>
          <w:numId w:val="0"/>
        </w:numPr>
        <w:ind w:leftChars="0"/>
        <w:jc w:val="both"/>
        <w:rPr>
          <w:rFonts w:hint="eastAsia"/>
          <w:lang w:val="en-US" w:eastAsia="zh-CN"/>
        </w:rPr>
      </w:pPr>
      <w:r>
        <w:rPr>
          <w:rFonts w:hint="eastAsia"/>
          <w:lang w:val="en-US" w:eastAsia="zh-CN"/>
        </w:rPr>
        <w:t>RFID Challenges: Anti-collision transmission mechanism, Positioning and mobile behavior sensing, Information storage, retrieval and mining, Security certification and privacy protection</w:t>
      </w:r>
    </w:p>
    <w:p w14:paraId="1ECD9D3A">
      <w:pPr>
        <w:widowControl w:val="0"/>
        <w:numPr>
          <w:ilvl w:val="0"/>
          <w:numId w:val="0"/>
        </w:numPr>
        <w:ind w:leftChars="0"/>
        <w:jc w:val="both"/>
        <w:rPr>
          <w:rFonts w:hint="eastAsia"/>
          <w:lang w:val="en-US" w:eastAsia="zh-CN"/>
        </w:rPr>
      </w:pPr>
    </w:p>
    <w:p w14:paraId="148611B1">
      <w:pPr>
        <w:widowControl w:val="0"/>
        <w:numPr>
          <w:ilvl w:val="0"/>
          <w:numId w:val="0"/>
        </w:numPr>
        <w:ind w:leftChars="0"/>
        <w:jc w:val="both"/>
        <w:rPr>
          <w:rFonts w:hint="eastAsia"/>
          <w:lang w:val="en-US" w:eastAsia="zh-CN"/>
        </w:rPr>
      </w:pPr>
      <w:r>
        <w:rPr>
          <w:rFonts w:hint="eastAsia"/>
          <w:lang w:val="en-US" w:eastAsia="zh-CN"/>
        </w:rPr>
        <w:t>In 2003, EPCGlobal systems came to being and they started standardizing RFID from all possible directions.</w:t>
      </w:r>
    </w:p>
    <w:p w14:paraId="34741B31">
      <w:pPr>
        <w:widowControl w:val="0"/>
        <w:numPr>
          <w:ilvl w:val="0"/>
          <w:numId w:val="0"/>
        </w:numPr>
        <w:ind w:leftChars="0"/>
        <w:jc w:val="both"/>
        <w:rPr>
          <w:rFonts w:hint="eastAsia"/>
          <w:lang w:val="en-US" w:eastAsia="zh-CN"/>
        </w:rPr>
      </w:pPr>
    </w:p>
    <w:p w14:paraId="16E15EED">
      <w:pPr>
        <w:widowControl w:val="0"/>
        <w:numPr>
          <w:ilvl w:val="0"/>
          <w:numId w:val="0"/>
        </w:numPr>
        <w:ind w:leftChars="0"/>
        <w:jc w:val="both"/>
        <w:rPr>
          <w:rFonts w:hint="eastAsia"/>
          <w:b/>
          <w:bCs/>
          <w:lang w:val="en-US" w:eastAsia="zh-CN"/>
        </w:rPr>
      </w:pPr>
      <w:r>
        <w:rPr>
          <w:rFonts w:hint="eastAsia"/>
          <w:b/>
          <w:bCs/>
          <w:lang w:val="en-US" w:eastAsia="zh-CN"/>
        </w:rPr>
        <w:t xml:space="preserve">o RFID typically consists of </w:t>
      </w:r>
    </w:p>
    <w:p w14:paraId="28932383">
      <w:pPr>
        <w:widowControl w:val="0"/>
        <w:numPr>
          <w:ilvl w:val="0"/>
          <w:numId w:val="0"/>
        </w:numPr>
        <w:ind w:leftChars="0"/>
        <w:jc w:val="both"/>
        <w:rPr>
          <w:rFonts w:hint="eastAsia"/>
          <w:lang w:val="en-US" w:eastAsia="zh-CN"/>
        </w:rPr>
      </w:pPr>
      <w:r>
        <w:rPr>
          <w:rFonts w:hint="eastAsia"/>
          <w:lang w:val="en-US" w:eastAsia="zh-CN"/>
        </w:rPr>
        <w:t>▪ A computer, A database, RFID software. A reader, which receives signals from the RFID and identifies and processes the information contained in one of more tags. RFID middleware. an antenna, used to transmit signals between the reader and the RFID tag. An RFID tag (transponders), which contains the data of the element to identify</w:t>
      </w:r>
    </w:p>
    <w:p w14:paraId="7AA940CA">
      <w:pPr>
        <w:widowControl w:val="0"/>
        <w:numPr>
          <w:ilvl w:val="0"/>
          <w:numId w:val="0"/>
        </w:numPr>
        <w:ind w:leftChars="0"/>
        <w:jc w:val="both"/>
        <w:rPr>
          <w:rFonts w:hint="eastAsia"/>
          <w:lang w:val="en-US" w:eastAsia="zh-CN"/>
        </w:rPr>
      </w:pPr>
    </w:p>
    <w:p w14:paraId="1CD4D3A7">
      <w:pPr>
        <w:widowControl w:val="0"/>
        <w:numPr>
          <w:ilvl w:val="0"/>
          <w:numId w:val="0"/>
        </w:numPr>
        <w:ind w:leftChars="0"/>
        <w:jc w:val="both"/>
        <w:rPr>
          <w:rFonts w:hint="eastAsia"/>
          <w:lang w:val="en-US" w:eastAsia="zh-CN"/>
        </w:rPr>
      </w:pPr>
      <w:r>
        <w:rPr>
          <w:rFonts w:hint="eastAsia"/>
          <w:lang w:val="en-US" w:eastAsia="zh-CN"/>
        </w:rPr>
        <w:t>Reader</w:t>
      </w:r>
      <w:r>
        <w:rPr>
          <w:rFonts w:hint="default"/>
          <w:lang w:val="en-US" w:eastAsia="zh-CN"/>
        </w:rPr>
        <w:t>’</w:t>
      </w:r>
      <w:r>
        <w:rPr>
          <w:rFonts w:hint="eastAsia"/>
          <w:lang w:val="en-US" w:eastAsia="zh-CN"/>
        </w:rPr>
        <w:t>s Function</w:t>
      </w:r>
    </w:p>
    <w:p w14:paraId="791C767C">
      <w:pPr>
        <w:widowControl w:val="0"/>
        <w:numPr>
          <w:ilvl w:val="0"/>
          <w:numId w:val="0"/>
        </w:numPr>
        <w:ind w:leftChars="0"/>
        <w:jc w:val="both"/>
        <w:rPr>
          <w:rFonts w:hint="eastAsia"/>
          <w:lang w:val="en-US" w:eastAsia="zh-CN"/>
        </w:rPr>
      </w:pPr>
      <w:r>
        <w:rPr>
          <w:rFonts w:hint="eastAsia"/>
          <w:lang w:val="en-US" w:eastAsia="zh-CN"/>
        </w:rPr>
        <w:t xml:space="preserve">o As the bridge connecting the application layer (middleware) and RFID tags, the reader plays a significant role. </w:t>
      </w:r>
    </w:p>
    <w:p w14:paraId="66D8C491">
      <w:pPr>
        <w:widowControl w:val="0"/>
        <w:numPr>
          <w:ilvl w:val="0"/>
          <w:numId w:val="0"/>
        </w:numPr>
        <w:ind w:leftChars="0"/>
        <w:jc w:val="both"/>
        <w:rPr>
          <w:rFonts w:hint="eastAsia"/>
          <w:lang w:val="en-US" w:eastAsia="zh-CN"/>
        </w:rPr>
      </w:pPr>
      <w:r>
        <w:rPr>
          <w:rFonts w:hint="eastAsia"/>
          <w:lang w:val="en-US" w:eastAsia="zh-CN"/>
        </w:rPr>
        <w:t>o Generally, in RFID system the functions provided by a reader are usually summarized as follows:</w:t>
      </w:r>
    </w:p>
    <w:p w14:paraId="4E078838">
      <w:pPr>
        <w:widowControl w:val="0"/>
        <w:numPr>
          <w:ilvl w:val="0"/>
          <w:numId w:val="0"/>
        </w:numPr>
        <w:ind w:leftChars="0"/>
        <w:jc w:val="both"/>
        <w:rPr>
          <w:rFonts w:hint="eastAsia"/>
          <w:lang w:val="en-US" w:eastAsia="zh-CN"/>
        </w:rPr>
      </w:pPr>
      <w:r>
        <w:rPr>
          <w:rFonts w:hint="eastAsia"/>
          <w:lang w:val="en-US" w:eastAsia="zh-CN"/>
        </w:rPr>
        <w:t>Energy Supply：A reader provides energy for RFID tags</w:t>
      </w:r>
      <w:r>
        <w:rPr>
          <w:rFonts w:hint="default"/>
          <w:lang w:val="en-US" w:eastAsia="zh-CN"/>
        </w:rPr>
        <w:t>’</w:t>
      </w:r>
      <w:r>
        <w:rPr>
          <w:rFonts w:hint="eastAsia"/>
          <w:lang w:val="en-US" w:eastAsia="zh-CN"/>
        </w:rPr>
        <w:t xml:space="preserve"> work.</w:t>
      </w:r>
    </w:p>
    <w:p w14:paraId="62EB1E8B">
      <w:pPr>
        <w:widowControl w:val="0"/>
        <w:numPr>
          <w:ilvl w:val="0"/>
          <w:numId w:val="0"/>
        </w:numPr>
        <w:ind w:leftChars="0"/>
        <w:jc w:val="both"/>
        <w:rPr>
          <w:rFonts w:hint="eastAsia"/>
          <w:lang w:val="en-US" w:eastAsia="zh-CN"/>
        </w:rPr>
      </w:pPr>
      <w:r>
        <w:rPr>
          <w:rFonts w:hint="eastAsia"/>
          <w:lang w:val="en-US" w:eastAsia="zh-CN"/>
        </w:rPr>
        <w:t>Communication：Communication between reader and tag; Communication between reader and application layer (middleware)</w:t>
      </w:r>
    </w:p>
    <w:p w14:paraId="616AA831">
      <w:pPr>
        <w:widowControl w:val="0"/>
        <w:numPr>
          <w:ilvl w:val="0"/>
          <w:numId w:val="0"/>
        </w:numPr>
        <w:ind w:leftChars="0"/>
        <w:jc w:val="both"/>
        <w:rPr>
          <w:rFonts w:hint="eastAsia"/>
          <w:lang w:val="en-US" w:eastAsia="zh-CN"/>
        </w:rPr>
      </w:pPr>
      <w:r>
        <w:rPr>
          <w:rFonts w:hint="eastAsia"/>
          <w:lang w:val="en-US" w:eastAsia="zh-CN"/>
        </w:rPr>
        <w:t>Security Assurance：Security assurance in communication, such as encryption and decryption</w:t>
      </w:r>
    </w:p>
    <w:p w14:paraId="5416BD2B">
      <w:pPr>
        <w:widowControl w:val="0"/>
        <w:numPr>
          <w:ilvl w:val="0"/>
          <w:numId w:val="0"/>
        </w:numPr>
        <w:ind w:leftChars="0"/>
        <w:jc w:val="both"/>
        <w:rPr>
          <w:rFonts w:hint="eastAsia"/>
          <w:lang w:val="en-US" w:eastAsia="zh-CN"/>
        </w:rPr>
      </w:pPr>
      <w:r>
        <w:rPr>
          <w:rFonts w:hint="eastAsia"/>
          <w:lang w:val="en-US" w:eastAsia="zh-CN"/>
        </w:rPr>
        <w:t>Ad - hoc networking ability；Multiple antenna management；Interface of middle components；Connecting peripherals</w:t>
      </w:r>
    </w:p>
    <w:p w14:paraId="794B9D6D">
      <w:pPr>
        <w:widowControl w:val="0"/>
        <w:numPr>
          <w:ilvl w:val="0"/>
          <w:numId w:val="0"/>
        </w:numPr>
        <w:ind w:leftChars="0"/>
        <w:jc w:val="both"/>
        <w:rPr>
          <w:rFonts w:hint="eastAsia"/>
          <w:lang w:val="en-US" w:eastAsia="zh-CN"/>
        </w:rPr>
      </w:pPr>
    </w:p>
    <w:p w14:paraId="279B6045">
      <w:pPr>
        <w:widowControl w:val="0"/>
        <w:numPr>
          <w:ilvl w:val="0"/>
          <w:numId w:val="0"/>
        </w:numPr>
        <w:ind w:leftChars="0"/>
        <w:jc w:val="both"/>
        <w:rPr>
          <w:rFonts w:hint="eastAsia"/>
          <w:lang w:val="en-US" w:eastAsia="zh-CN"/>
        </w:rPr>
      </w:pPr>
      <w:r>
        <w:rPr>
          <w:rFonts w:hint="eastAsia"/>
          <w:lang w:val="en-US" w:eastAsia="zh-CN"/>
        </w:rPr>
        <w:t>Reader Classifications: By Operating Frequency</w:t>
      </w:r>
    </w:p>
    <w:p w14:paraId="1202E94E">
      <w:pPr>
        <w:widowControl w:val="0"/>
        <w:numPr>
          <w:ilvl w:val="0"/>
          <w:numId w:val="0"/>
        </w:numPr>
        <w:ind w:leftChars="0"/>
        <w:jc w:val="both"/>
        <w:rPr>
          <w:rFonts w:hint="eastAsia"/>
          <w:lang w:val="en-US" w:eastAsia="zh-CN"/>
        </w:rPr>
      </w:pPr>
      <w:r>
        <w:rPr>
          <w:rFonts w:hint="eastAsia"/>
          <w:lang w:val="en-US" w:eastAsia="zh-CN"/>
        </w:rPr>
        <w:t>RFID system</w:t>
      </w:r>
      <w:r>
        <w:rPr>
          <w:rFonts w:hint="default"/>
          <w:lang w:val="en-US" w:eastAsia="zh-CN"/>
        </w:rPr>
        <w:t>’</w:t>
      </w:r>
      <w:r>
        <w:rPr>
          <w:rFonts w:hint="eastAsia"/>
          <w:lang w:val="en-US" w:eastAsia="zh-CN"/>
        </w:rPr>
        <w:t>s working principle is related to the frequency of RF signals it used. The higher the work frequency, the further the identification range, the higher the data transferring speed, the faster the signal attenuation, the more sensitive to obstacles.</w:t>
      </w:r>
    </w:p>
    <w:p w14:paraId="67164561">
      <w:pPr>
        <w:widowControl w:val="0"/>
        <w:numPr>
          <w:ilvl w:val="0"/>
          <w:numId w:val="0"/>
        </w:numPr>
        <w:ind w:leftChars="0"/>
        <w:jc w:val="both"/>
        <w:rPr>
          <w:rFonts w:hint="eastAsia"/>
          <w:lang w:val="en-US" w:eastAsia="zh-CN"/>
        </w:rPr>
      </w:pPr>
      <w:r>
        <w:rPr>
          <w:rFonts w:hint="eastAsia"/>
          <w:lang w:val="en-US" w:eastAsia="zh-CN"/>
        </w:rPr>
        <w:t>Reader Classifications: By Appearance</w:t>
      </w:r>
    </w:p>
    <w:p w14:paraId="4AC9257A">
      <w:pPr>
        <w:widowControl w:val="0"/>
        <w:numPr>
          <w:ilvl w:val="0"/>
          <w:numId w:val="0"/>
        </w:numPr>
        <w:ind w:leftChars="0"/>
        <w:jc w:val="both"/>
        <w:rPr>
          <w:rFonts w:hint="eastAsia"/>
          <w:lang w:val="en-US" w:eastAsia="zh-CN"/>
        </w:rPr>
      </w:pPr>
      <w:r>
        <w:rPr>
          <w:rFonts w:hint="eastAsia"/>
          <w:lang w:val="en-US" w:eastAsia="zh-CN"/>
        </w:rPr>
        <w:t>Fixed, Portable, Industrial</w:t>
      </w:r>
    </w:p>
    <w:p w14:paraId="1BB4EFB9">
      <w:pPr>
        <w:widowControl w:val="0"/>
        <w:numPr>
          <w:ilvl w:val="0"/>
          <w:numId w:val="0"/>
        </w:numPr>
        <w:ind w:leftChars="0"/>
        <w:jc w:val="both"/>
        <w:rPr>
          <w:rFonts w:hint="eastAsia"/>
          <w:lang w:val="en-US" w:eastAsia="zh-CN"/>
        </w:rPr>
      </w:pPr>
    </w:p>
    <w:p w14:paraId="77E92FFE">
      <w:pPr>
        <w:widowControl w:val="0"/>
        <w:numPr>
          <w:ilvl w:val="0"/>
          <w:numId w:val="0"/>
        </w:numPr>
        <w:ind w:leftChars="0"/>
        <w:jc w:val="both"/>
        <w:rPr>
          <w:rFonts w:hint="eastAsia"/>
          <w:lang w:val="en-US" w:eastAsia="zh-CN"/>
        </w:rPr>
      </w:pPr>
      <w:r>
        <w:rPr>
          <w:rFonts w:hint="eastAsia"/>
          <w:lang w:val="en-US" w:eastAsia="zh-CN"/>
        </w:rPr>
        <w:t xml:space="preserve">RF Module </w:t>
      </w:r>
    </w:p>
    <w:p w14:paraId="2882D514">
      <w:pPr>
        <w:widowControl w:val="0"/>
        <w:numPr>
          <w:ilvl w:val="0"/>
          <w:numId w:val="0"/>
        </w:numPr>
        <w:ind w:leftChars="0"/>
        <w:jc w:val="both"/>
        <w:rPr>
          <w:rFonts w:hint="eastAsia"/>
          <w:lang w:val="en-US" w:eastAsia="zh-CN"/>
        </w:rPr>
      </w:pPr>
      <w:r>
        <w:rPr>
          <w:rFonts w:hint="eastAsia"/>
          <w:lang w:val="en-US" w:eastAsia="zh-CN"/>
        </w:rPr>
        <w:t xml:space="preserve">2 Types : </w:t>
      </w:r>
    </w:p>
    <w:p w14:paraId="545CF29F">
      <w:pPr>
        <w:widowControl w:val="0"/>
        <w:numPr>
          <w:ilvl w:val="0"/>
          <w:numId w:val="0"/>
        </w:numPr>
        <w:ind w:leftChars="0"/>
        <w:jc w:val="both"/>
        <w:rPr>
          <w:rFonts w:hint="eastAsia"/>
          <w:lang w:val="en-US" w:eastAsia="zh-CN"/>
        </w:rPr>
      </w:pPr>
      <w:r>
        <w:rPr>
          <w:rFonts w:hint="eastAsia"/>
          <w:lang w:val="en-US" w:eastAsia="zh-CN"/>
        </w:rPr>
        <w:t xml:space="preserve">o Inductively Coupled RF Modules: Ideal for short-range applications, using magnetic fields for communication. </w:t>
      </w:r>
    </w:p>
    <w:p w14:paraId="777B56B9">
      <w:pPr>
        <w:widowControl w:val="0"/>
        <w:numPr>
          <w:ilvl w:val="0"/>
          <w:numId w:val="0"/>
        </w:numPr>
        <w:ind w:leftChars="0"/>
        <w:jc w:val="both"/>
        <w:rPr>
          <w:rFonts w:hint="eastAsia"/>
          <w:lang w:val="en-US" w:eastAsia="zh-CN"/>
        </w:rPr>
      </w:pPr>
      <w:r>
        <w:rPr>
          <w:rFonts w:hint="eastAsia"/>
          <w:lang w:val="en-US" w:eastAsia="zh-CN"/>
        </w:rPr>
        <w:t>o Electromagnetic Backscatter Coupled RF Module: Suitable for longer ranges, leveraging reflected signals for data transfer.</w:t>
      </w:r>
    </w:p>
    <w:p w14:paraId="3BEE552F">
      <w:pPr>
        <w:widowControl w:val="0"/>
        <w:numPr>
          <w:ilvl w:val="0"/>
          <w:numId w:val="0"/>
        </w:numPr>
        <w:ind w:leftChars="0"/>
        <w:jc w:val="both"/>
        <w:rPr>
          <w:rFonts w:hint="eastAsia"/>
          <w:lang w:val="en-US" w:eastAsia="zh-CN"/>
        </w:rPr>
      </w:pPr>
    </w:p>
    <w:p w14:paraId="7F223BC1">
      <w:pPr>
        <w:widowControl w:val="0"/>
        <w:numPr>
          <w:ilvl w:val="0"/>
          <w:numId w:val="0"/>
        </w:numPr>
        <w:ind w:leftChars="0"/>
        <w:jc w:val="both"/>
        <w:rPr>
          <w:rFonts w:hint="eastAsia"/>
          <w:lang w:val="en-US" w:eastAsia="zh-CN"/>
        </w:rPr>
      </w:pPr>
      <w:r>
        <w:rPr>
          <w:rFonts w:hint="eastAsia"/>
          <w:lang w:val="en-US" w:eastAsia="zh-CN"/>
        </w:rPr>
        <w:t>Reader Antenna</w:t>
      </w:r>
    </w:p>
    <w:p w14:paraId="6DE51B66">
      <w:pPr>
        <w:widowControl w:val="0"/>
        <w:numPr>
          <w:ilvl w:val="0"/>
          <w:numId w:val="0"/>
        </w:numPr>
        <w:ind w:leftChars="0"/>
        <w:jc w:val="both"/>
        <w:rPr>
          <w:rFonts w:hint="eastAsia"/>
          <w:lang w:val="en-US" w:eastAsia="zh-CN"/>
        </w:rPr>
      </w:pPr>
      <w:r>
        <w:rPr>
          <w:rFonts w:hint="eastAsia"/>
          <w:lang w:val="en-US" w:eastAsia="zh-CN"/>
        </w:rPr>
        <w:t xml:space="preserve">▪ Omnidirectional antennas: such as dipole antennas, will have lower gain than directional antennas because they distribute their power over a wider area. </w:t>
      </w:r>
    </w:p>
    <w:p w14:paraId="38426F17">
      <w:pPr>
        <w:widowControl w:val="0"/>
        <w:numPr>
          <w:ilvl w:val="0"/>
          <w:numId w:val="0"/>
        </w:numPr>
        <w:ind w:leftChars="0"/>
        <w:jc w:val="both"/>
        <w:rPr>
          <w:rFonts w:hint="eastAsia"/>
          <w:lang w:val="en-US" w:eastAsia="zh-CN"/>
        </w:rPr>
      </w:pPr>
      <w:r>
        <w:rPr>
          <w:rFonts w:hint="eastAsia"/>
          <w:lang w:val="en-US" w:eastAsia="zh-CN"/>
        </w:rPr>
        <w:t xml:space="preserve">▪ Parabolic antennas: usually have the highest gain of any type of antenna but not really useable in typical RFID applications, except maybe for microwave RFID readers where a long-range and narrow radiation pattern is required. </w:t>
      </w:r>
    </w:p>
    <w:p w14:paraId="3AE2ED27">
      <w:pPr>
        <w:widowControl w:val="0"/>
        <w:numPr>
          <w:ilvl w:val="0"/>
          <w:numId w:val="0"/>
        </w:numPr>
        <w:ind w:leftChars="0"/>
        <w:jc w:val="both"/>
        <w:rPr>
          <w:rFonts w:hint="eastAsia"/>
          <w:lang w:val="en-US" w:eastAsia="zh-CN"/>
        </w:rPr>
      </w:pPr>
      <w:r>
        <w:rPr>
          <w:rFonts w:hint="eastAsia"/>
          <w:lang w:val="en-US" w:eastAsia="zh-CN"/>
        </w:rPr>
        <w:t>▪ A half-wave dipole antenna: will have a gain of near unity or nearly equal the isotropic antenna.</w:t>
      </w:r>
    </w:p>
    <w:p w14:paraId="425D790F">
      <w:pPr>
        <w:widowControl w:val="0"/>
        <w:numPr>
          <w:ilvl w:val="0"/>
          <w:numId w:val="0"/>
        </w:numPr>
        <w:ind w:leftChars="0"/>
        <w:jc w:val="both"/>
        <w:rPr>
          <w:rFonts w:hint="eastAsia"/>
          <w:lang w:val="en-US" w:eastAsia="zh-CN"/>
        </w:rPr>
      </w:pPr>
    </w:p>
    <w:p w14:paraId="14BA13BF">
      <w:pPr>
        <w:widowControl w:val="0"/>
        <w:numPr>
          <w:ilvl w:val="0"/>
          <w:numId w:val="0"/>
        </w:numPr>
        <w:ind w:leftChars="0"/>
        <w:jc w:val="both"/>
        <w:rPr>
          <w:rFonts w:hint="eastAsia"/>
          <w:lang w:val="en-US" w:eastAsia="zh-CN"/>
        </w:rPr>
      </w:pPr>
      <w:r>
        <w:rPr>
          <w:rFonts w:hint="eastAsia"/>
          <w:lang w:val="en-US" w:eastAsia="zh-CN"/>
        </w:rPr>
        <w:t>Tag Function</w:t>
      </w:r>
    </w:p>
    <w:p w14:paraId="4F88FF58">
      <w:pPr>
        <w:widowControl w:val="0"/>
        <w:numPr>
          <w:ilvl w:val="0"/>
          <w:numId w:val="0"/>
        </w:numPr>
        <w:ind w:leftChars="0"/>
        <w:jc w:val="both"/>
        <w:rPr>
          <w:rFonts w:hint="eastAsia"/>
          <w:lang w:val="en-US" w:eastAsia="zh-CN"/>
        </w:rPr>
      </w:pPr>
      <w:r>
        <w:rPr>
          <w:rFonts w:hint="eastAsia"/>
          <w:lang w:val="en-US" w:eastAsia="zh-CN"/>
        </w:rPr>
        <w:t>The main function of RF tags is to store a certain amount of data, and send it to the reader in a contactless manner. Generally speaking, tags</w:t>
      </w:r>
      <w:r>
        <w:rPr>
          <w:rFonts w:hint="default"/>
          <w:lang w:val="en-US" w:eastAsia="zh-CN"/>
        </w:rPr>
        <w:t>’</w:t>
      </w:r>
      <w:r>
        <w:rPr>
          <w:rFonts w:hint="eastAsia"/>
          <w:lang w:val="en-US" w:eastAsia="zh-CN"/>
        </w:rPr>
        <w:t xml:space="preserve"> functions are concluded as:</w:t>
      </w:r>
    </w:p>
    <w:p w14:paraId="7B7392F9">
      <w:pPr>
        <w:widowControl w:val="0"/>
        <w:numPr>
          <w:ilvl w:val="0"/>
          <w:numId w:val="0"/>
        </w:numPr>
        <w:ind w:leftChars="0"/>
        <w:jc w:val="both"/>
        <w:rPr>
          <w:rFonts w:hint="eastAsia"/>
          <w:lang w:val="en-US" w:eastAsia="zh-CN"/>
        </w:rPr>
      </w:pPr>
      <w:r>
        <w:rPr>
          <w:rFonts w:hint="eastAsia"/>
          <w:lang w:val="en-US" w:eastAsia="zh-CN"/>
        </w:rPr>
        <w:t>Data Storage: Tags store goods-related information, e.g. identifier, production date, manufacturer, etc.</w:t>
      </w:r>
    </w:p>
    <w:p w14:paraId="42837424">
      <w:pPr>
        <w:widowControl w:val="0"/>
        <w:numPr>
          <w:ilvl w:val="0"/>
          <w:numId w:val="0"/>
        </w:numPr>
        <w:ind w:leftChars="0"/>
        <w:jc w:val="both"/>
        <w:rPr>
          <w:rFonts w:hint="eastAsia"/>
          <w:lang w:val="en-US" w:eastAsia="zh-CN"/>
        </w:rPr>
      </w:pPr>
      <w:r>
        <w:rPr>
          <w:rFonts w:hint="eastAsia"/>
          <w:lang w:val="en-US" w:eastAsia="zh-CN"/>
        </w:rPr>
        <w:t>Energy Harvesting: Tags can absorb energy from electromagnetic field generated by the reader, and generate electricity for themselves.</w:t>
      </w:r>
    </w:p>
    <w:p w14:paraId="71AA70F4">
      <w:pPr>
        <w:widowControl w:val="0"/>
        <w:numPr>
          <w:ilvl w:val="0"/>
          <w:numId w:val="0"/>
        </w:numPr>
        <w:ind w:leftChars="0"/>
        <w:jc w:val="both"/>
        <w:rPr>
          <w:rFonts w:hint="eastAsia"/>
          <w:lang w:val="en-US" w:eastAsia="zh-CN"/>
        </w:rPr>
      </w:pPr>
      <w:r>
        <w:rPr>
          <w:rFonts w:hint="default"/>
          <w:lang w:val="en-US" w:eastAsia="zh-CN"/>
        </w:rPr>
        <w:t>Contactless R&amp;W</w:t>
      </w:r>
      <w:r>
        <w:rPr>
          <w:rFonts w:hint="eastAsia"/>
          <w:lang w:val="en-US" w:eastAsia="zh-CN"/>
        </w:rPr>
        <w:t>: Tags can be identified from a certain distance to the reader.</w:t>
      </w:r>
    </w:p>
    <w:p w14:paraId="4A77DE56">
      <w:pPr>
        <w:widowControl w:val="0"/>
        <w:numPr>
          <w:ilvl w:val="0"/>
          <w:numId w:val="0"/>
        </w:numPr>
        <w:ind w:leftChars="0"/>
        <w:jc w:val="both"/>
        <w:rPr>
          <w:rFonts w:hint="default"/>
          <w:lang w:val="en-US" w:eastAsia="zh-CN"/>
        </w:rPr>
      </w:pPr>
      <w:r>
        <w:rPr>
          <w:rFonts w:hint="default"/>
          <w:lang w:val="en-US" w:eastAsia="zh-CN"/>
        </w:rPr>
        <w:t xml:space="preserve">Security Encryption </w:t>
      </w:r>
    </w:p>
    <w:p w14:paraId="30A4C145">
      <w:pPr>
        <w:widowControl w:val="0"/>
        <w:numPr>
          <w:ilvl w:val="0"/>
          <w:numId w:val="0"/>
        </w:numPr>
        <w:ind w:leftChars="0"/>
        <w:jc w:val="both"/>
        <w:rPr>
          <w:rFonts w:hint="default"/>
          <w:lang w:val="en-US" w:eastAsia="zh-CN"/>
        </w:rPr>
      </w:pPr>
      <w:r>
        <w:rPr>
          <w:rFonts w:hint="default"/>
          <w:lang w:val="en-US" w:eastAsia="zh-CN"/>
        </w:rPr>
        <w:t>Collision Concessions</w:t>
      </w:r>
    </w:p>
    <w:p w14:paraId="267F3119">
      <w:pPr>
        <w:widowControl w:val="0"/>
        <w:numPr>
          <w:ilvl w:val="0"/>
          <w:numId w:val="0"/>
        </w:numPr>
        <w:ind w:leftChars="0"/>
        <w:jc w:val="both"/>
        <w:rPr>
          <w:rFonts w:hint="default"/>
          <w:lang w:val="en-US" w:eastAsia="zh-CN"/>
        </w:rPr>
      </w:pPr>
    </w:p>
    <w:p w14:paraId="0520C682">
      <w:pPr>
        <w:widowControl w:val="0"/>
        <w:numPr>
          <w:ilvl w:val="0"/>
          <w:numId w:val="0"/>
        </w:numPr>
        <w:ind w:leftChars="0"/>
        <w:jc w:val="both"/>
        <w:rPr>
          <w:rFonts w:hint="default"/>
          <w:lang w:val="en-US" w:eastAsia="zh-CN"/>
        </w:rPr>
      </w:pPr>
      <w:r>
        <w:rPr>
          <w:rFonts w:hint="default"/>
          <w:lang w:val="en-US" w:eastAsia="zh-CN"/>
        </w:rPr>
        <w:t>Classification by Package Form</w:t>
      </w:r>
    </w:p>
    <w:p w14:paraId="0E5AF2E6">
      <w:pPr>
        <w:widowControl w:val="0"/>
        <w:numPr>
          <w:ilvl w:val="0"/>
          <w:numId w:val="0"/>
        </w:numPr>
        <w:ind w:leftChars="0"/>
        <w:jc w:val="both"/>
        <w:rPr>
          <w:rFonts w:hint="default"/>
          <w:lang w:val="en-US" w:eastAsia="zh-CN"/>
        </w:rPr>
      </w:pPr>
      <w:r>
        <w:rPr>
          <w:rFonts w:hint="default"/>
          <w:lang w:val="en-US" w:eastAsia="zh-CN"/>
        </w:rPr>
        <w:t>Card-like Tag</w:t>
      </w:r>
    </w:p>
    <w:p w14:paraId="71E3DD66">
      <w:pPr>
        <w:widowControl w:val="0"/>
        <w:numPr>
          <w:ilvl w:val="0"/>
          <w:numId w:val="0"/>
        </w:numPr>
        <w:ind w:leftChars="0"/>
        <w:jc w:val="both"/>
        <w:rPr>
          <w:rFonts w:hint="default"/>
          <w:lang w:val="en-US" w:eastAsia="zh-CN"/>
        </w:rPr>
      </w:pPr>
      <w:r>
        <w:rPr>
          <w:rFonts w:hint="default"/>
          <w:lang w:val="en-US" w:eastAsia="zh-CN"/>
        </w:rPr>
        <w:t>Labellike Tag</w:t>
      </w:r>
    </w:p>
    <w:p w14:paraId="024C25F9">
      <w:pPr>
        <w:widowControl w:val="0"/>
        <w:numPr>
          <w:ilvl w:val="0"/>
          <w:numId w:val="0"/>
        </w:numPr>
        <w:ind w:leftChars="0"/>
        <w:jc w:val="both"/>
        <w:rPr>
          <w:rFonts w:hint="default"/>
          <w:lang w:val="en-US" w:eastAsia="zh-CN"/>
        </w:rPr>
      </w:pPr>
      <w:r>
        <w:rPr>
          <w:rFonts w:hint="default"/>
          <w:lang w:val="en-US" w:eastAsia="zh-CN"/>
        </w:rPr>
        <w:t>Implantabl e Tag</w:t>
      </w:r>
    </w:p>
    <w:p w14:paraId="38E42A81">
      <w:pPr>
        <w:widowControl w:val="0"/>
        <w:numPr>
          <w:ilvl w:val="0"/>
          <w:numId w:val="0"/>
        </w:numPr>
        <w:ind w:leftChars="0"/>
        <w:jc w:val="both"/>
        <w:rPr>
          <w:rFonts w:hint="default"/>
          <w:lang w:val="en-US" w:eastAsia="zh-CN"/>
        </w:rPr>
      </w:pPr>
      <w:r>
        <w:rPr>
          <w:rFonts w:hint="default"/>
          <w:lang w:val="en-US" w:eastAsia="zh-CN"/>
        </w:rPr>
        <w:t>Accessories</w:t>
      </w:r>
      <w:r>
        <w:rPr>
          <w:rFonts w:hint="eastAsia"/>
          <w:lang w:val="en-US" w:eastAsia="zh-CN"/>
        </w:rPr>
        <w:t>-</w:t>
      </w:r>
      <w:r>
        <w:rPr>
          <w:rFonts w:hint="default"/>
          <w:lang w:val="en-US" w:eastAsia="zh-CN"/>
        </w:rPr>
        <w:t>like Tag</w:t>
      </w:r>
    </w:p>
    <w:p w14:paraId="35A766ED">
      <w:pPr>
        <w:widowControl w:val="0"/>
        <w:numPr>
          <w:ilvl w:val="0"/>
          <w:numId w:val="0"/>
        </w:numPr>
        <w:ind w:leftChars="0"/>
        <w:jc w:val="both"/>
        <w:rPr>
          <w:rFonts w:hint="default"/>
          <w:lang w:val="en-US" w:eastAsia="zh-CN"/>
        </w:rPr>
      </w:pPr>
    </w:p>
    <w:p w14:paraId="0A08C9BC">
      <w:pPr>
        <w:widowControl w:val="0"/>
        <w:numPr>
          <w:ilvl w:val="0"/>
          <w:numId w:val="0"/>
        </w:numPr>
        <w:ind w:leftChars="0"/>
        <w:jc w:val="both"/>
        <w:rPr>
          <w:rFonts w:hint="default"/>
          <w:lang w:val="en-US" w:eastAsia="zh-CN"/>
        </w:rPr>
      </w:pPr>
      <w:r>
        <w:rPr>
          <w:rFonts w:hint="default"/>
          <w:lang w:val="en-US" w:eastAsia="zh-CN"/>
        </w:rPr>
        <w:t>Classification by Work Frequency</w:t>
      </w:r>
    </w:p>
    <w:p w14:paraId="3561C6E1">
      <w:pPr>
        <w:widowControl w:val="0"/>
        <w:numPr>
          <w:ilvl w:val="0"/>
          <w:numId w:val="0"/>
        </w:numPr>
        <w:ind w:leftChars="0"/>
        <w:jc w:val="both"/>
        <w:rPr>
          <w:rFonts w:hint="default"/>
          <w:lang w:val="en-US" w:eastAsia="zh-CN"/>
        </w:rPr>
      </w:pPr>
      <w:r>
        <w:rPr>
          <w:rFonts w:hint="default"/>
          <w:lang w:val="en-US" w:eastAsia="zh-CN"/>
        </w:rPr>
        <w:t>LF Tags</w:t>
      </w:r>
      <w:r>
        <w:rPr>
          <w:rFonts w:hint="eastAsia"/>
          <w:lang w:val="en-US" w:eastAsia="zh-CN"/>
        </w:rPr>
        <w:t xml:space="preserve"> (</w:t>
      </w:r>
      <w:r>
        <w:rPr>
          <w:rFonts w:hint="default"/>
          <w:lang w:val="en-US" w:eastAsia="zh-CN"/>
        </w:rPr>
        <w:t>30kHz-300kHz</w:t>
      </w:r>
      <w:r>
        <w:rPr>
          <w:rFonts w:hint="eastAsia"/>
          <w:lang w:val="en-US" w:eastAsia="zh-CN"/>
        </w:rPr>
        <w:t>)</w:t>
      </w:r>
      <w:r>
        <w:rPr>
          <w:rFonts w:hint="default"/>
          <w:lang w:val="en-US" w:eastAsia="zh-CN"/>
        </w:rPr>
        <w:t xml:space="preserve"> </w:t>
      </w:r>
    </w:p>
    <w:p w14:paraId="3131BA94">
      <w:pPr>
        <w:widowControl w:val="0"/>
        <w:numPr>
          <w:ilvl w:val="0"/>
          <w:numId w:val="0"/>
        </w:numPr>
        <w:ind w:leftChars="0"/>
        <w:jc w:val="both"/>
        <w:rPr>
          <w:rFonts w:hint="default"/>
          <w:lang w:val="en-US" w:eastAsia="zh-CN"/>
        </w:rPr>
      </w:pPr>
      <w:r>
        <w:rPr>
          <w:rFonts w:hint="default"/>
          <w:lang w:val="en-US" w:eastAsia="zh-CN"/>
        </w:rPr>
        <w:t>Usually passive</w:t>
      </w:r>
      <w:r>
        <w:rPr>
          <w:rFonts w:hint="eastAsia"/>
          <w:lang w:val="en-US" w:eastAsia="zh-CN"/>
        </w:rPr>
        <w:t>. I</w:t>
      </w:r>
      <w:r>
        <w:rPr>
          <w:rFonts w:hint="default"/>
          <w:lang w:val="en-US" w:eastAsia="zh-CN"/>
        </w:rPr>
        <w:t>nductively coupled</w:t>
      </w:r>
      <w:r>
        <w:rPr>
          <w:rFonts w:hint="eastAsia"/>
          <w:lang w:val="en-US" w:eastAsia="zh-CN"/>
        </w:rPr>
        <w:t xml:space="preserve">. </w:t>
      </w:r>
      <w:r>
        <w:rPr>
          <w:rFonts w:hint="default"/>
          <w:lang w:val="en-US" w:eastAsia="zh-CN"/>
        </w:rPr>
        <w:t xml:space="preserve">Strong penetration </w:t>
      </w:r>
    </w:p>
    <w:p w14:paraId="358D52B3">
      <w:pPr>
        <w:widowControl w:val="0"/>
        <w:numPr>
          <w:ilvl w:val="0"/>
          <w:numId w:val="0"/>
        </w:numPr>
        <w:ind w:leftChars="0"/>
        <w:jc w:val="both"/>
        <w:rPr>
          <w:rFonts w:hint="eastAsia"/>
          <w:lang w:val="en-US" w:eastAsia="zh-CN"/>
        </w:rPr>
      </w:pPr>
      <w:r>
        <w:rPr>
          <w:rFonts w:hint="default"/>
          <w:lang w:val="en-US" w:eastAsia="zh-CN"/>
        </w:rPr>
        <w:t>HF Tags</w:t>
      </w:r>
      <w:r>
        <w:rPr>
          <w:rFonts w:hint="eastAsia"/>
          <w:lang w:val="en-US" w:eastAsia="zh-CN"/>
        </w:rPr>
        <w:t xml:space="preserve"> (</w:t>
      </w:r>
      <w:r>
        <w:rPr>
          <w:rFonts w:hint="default"/>
          <w:lang w:val="en-US" w:eastAsia="zh-CN"/>
        </w:rPr>
        <w:t>300kHz-30MHz</w:t>
      </w:r>
      <w:r>
        <w:rPr>
          <w:rFonts w:hint="eastAsia"/>
          <w:lang w:val="en-US" w:eastAsia="zh-CN"/>
        </w:rPr>
        <w:t>)</w:t>
      </w:r>
    </w:p>
    <w:p w14:paraId="28FE4DC6">
      <w:pPr>
        <w:widowControl w:val="0"/>
        <w:numPr>
          <w:ilvl w:val="0"/>
          <w:numId w:val="0"/>
        </w:numPr>
        <w:ind w:leftChars="0"/>
        <w:jc w:val="both"/>
        <w:rPr>
          <w:rFonts w:hint="default"/>
          <w:lang w:val="en-US" w:eastAsia="zh-CN"/>
        </w:rPr>
      </w:pPr>
      <w:r>
        <w:rPr>
          <w:rFonts w:hint="default"/>
          <w:lang w:val="en-US" w:eastAsia="zh-CN"/>
        </w:rPr>
        <w:t>Usually passive</w:t>
      </w:r>
      <w:r>
        <w:rPr>
          <w:rFonts w:hint="eastAsia"/>
          <w:lang w:val="en-US" w:eastAsia="zh-CN"/>
        </w:rPr>
        <w:t>.</w:t>
      </w:r>
      <w:r>
        <w:rPr>
          <w:rFonts w:hint="default"/>
          <w:lang w:val="en-US" w:eastAsia="zh-CN"/>
        </w:rPr>
        <w:t xml:space="preserve"> Inductively coupled</w:t>
      </w:r>
      <w:r>
        <w:rPr>
          <w:rFonts w:hint="eastAsia"/>
          <w:lang w:val="en-US" w:eastAsia="zh-CN"/>
        </w:rPr>
        <w:t>.</w:t>
      </w:r>
      <w:r>
        <w:rPr>
          <w:rFonts w:hint="default"/>
          <w:lang w:val="en-US" w:eastAsia="zh-CN"/>
        </w:rPr>
        <w:t xml:space="preserve"> Fast transmission rate, large storage </w:t>
      </w:r>
    </w:p>
    <w:p w14:paraId="05374E06">
      <w:pPr>
        <w:widowControl w:val="0"/>
        <w:numPr>
          <w:ilvl w:val="0"/>
          <w:numId w:val="0"/>
        </w:numPr>
        <w:ind w:leftChars="0"/>
        <w:jc w:val="both"/>
        <w:rPr>
          <w:rFonts w:hint="default"/>
          <w:lang w:val="en-US" w:eastAsia="zh-CN"/>
        </w:rPr>
      </w:pPr>
      <w:r>
        <w:rPr>
          <w:rFonts w:hint="default"/>
          <w:lang w:val="en-US" w:eastAsia="zh-CN"/>
        </w:rPr>
        <w:t>UHF Tags</w:t>
      </w:r>
      <w:r>
        <w:rPr>
          <w:rFonts w:hint="eastAsia"/>
          <w:lang w:val="en-US" w:eastAsia="zh-CN"/>
        </w:rPr>
        <w:t xml:space="preserve"> (</w:t>
      </w:r>
      <w:r>
        <w:rPr>
          <w:rFonts w:hint="default"/>
          <w:lang w:val="en-US" w:eastAsia="zh-CN"/>
        </w:rPr>
        <w:t>0.3GHz-3GHz</w:t>
      </w:r>
      <w:r>
        <w:rPr>
          <w:rFonts w:hint="eastAsia"/>
          <w:lang w:val="en-US" w:eastAsia="zh-CN"/>
        </w:rPr>
        <w:t>)</w:t>
      </w:r>
    </w:p>
    <w:p w14:paraId="4F88CCEA">
      <w:pPr>
        <w:widowControl w:val="0"/>
        <w:numPr>
          <w:ilvl w:val="0"/>
          <w:numId w:val="0"/>
        </w:numPr>
        <w:ind w:leftChars="0"/>
        <w:jc w:val="both"/>
        <w:rPr>
          <w:rFonts w:hint="default"/>
          <w:lang w:val="en-US" w:eastAsia="zh-CN"/>
        </w:rPr>
      </w:pPr>
      <w:r>
        <w:rPr>
          <w:rFonts w:hint="default"/>
          <w:lang w:val="en-US" w:eastAsia="zh-CN"/>
        </w:rPr>
        <w:t>Passive or active</w:t>
      </w:r>
      <w:r>
        <w:rPr>
          <w:rFonts w:hint="eastAsia"/>
          <w:lang w:val="en-US" w:eastAsia="zh-CN"/>
        </w:rPr>
        <w:t>.</w:t>
      </w:r>
      <w:r>
        <w:rPr>
          <w:rFonts w:hint="default"/>
          <w:lang w:val="en-US" w:eastAsia="zh-CN"/>
        </w:rPr>
        <w:t xml:space="preserve"> Electromagnetic backscatter coupled</w:t>
      </w:r>
      <w:r>
        <w:rPr>
          <w:rFonts w:hint="eastAsia"/>
          <w:lang w:val="en-US" w:eastAsia="zh-CN"/>
        </w:rPr>
        <w:t>.</w:t>
      </w:r>
      <w:r>
        <w:rPr>
          <w:rFonts w:hint="default"/>
          <w:lang w:val="en-US" w:eastAsia="zh-CN"/>
        </w:rPr>
        <w:t xml:space="preserve"> Long distance, high speed, mobile scenario, good multiple</w:t>
      </w:r>
      <w:r>
        <w:rPr>
          <w:rFonts w:hint="eastAsia"/>
          <w:lang w:val="en-US" w:eastAsia="zh-CN"/>
        </w:rPr>
        <w:t>.</w:t>
      </w:r>
      <w:r>
        <w:rPr>
          <w:rFonts w:hint="default"/>
          <w:lang w:val="en-US" w:eastAsia="zh-CN"/>
        </w:rPr>
        <w:t xml:space="preserve"> tag r&amp;w performance</w:t>
      </w:r>
    </w:p>
    <w:p w14:paraId="52CB2E8C">
      <w:pPr>
        <w:widowControl w:val="0"/>
        <w:numPr>
          <w:ilvl w:val="0"/>
          <w:numId w:val="0"/>
        </w:numPr>
        <w:ind w:leftChars="0"/>
        <w:jc w:val="both"/>
        <w:rPr>
          <w:rFonts w:hint="default"/>
          <w:lang w:val="en-US" w:eastAsia="zh-CN"/>
        </w:rPr>
      </w:pPr>
    </w:p>
    <w:p w14:paraId="12430BA8">
      <w:pPr>
        <w:widowControl w:val="0"/>
        <w:numPr>
          <w:ilvl w:val="0"/>
          <w:numId w:val="0"/>
        </w:numPr>
        <w:ind w:leftChars="0"/>
        <w:jc w:val="both"/>
        <w:rPr>
          <w:rFonts w:hint="default"/>
          <w:lang w:val="en-US" w:eastAsia="zh-CN"/>
        </w:rPr>
      </w:pPr>
      <w:r>
        <w:rPr>
          <w:rFonts w:hint="default"/>
          <w:lang w:val="en-US" w:eastAsia="zh-CN"/>
        </w:rPr>
        <w:t>Classification by Read/Write Capability</w:t>
      </w:r>
    </w:p>
    <w:p w14:paraId="0BC77E6E">
      <w:pPr>
        <w:widowControl w:val="0"/>
        <w:numPr>
          <w:ilvl w:val="0"/>
          <w:numId w:val="0"/>
        </w:numPr>
        <w:ind w:leftChars="0"/>
        <w:jc w:val="both"/>
        <w:rPr>
          <w:rFonts w:hint="default"/>
          <w:lang w:val="en-US" w:eastAsia="zh-CN"/>
        </w:rPr>
      </w:pPr>
      <w:r>
        <w:rPr>
          <w:rFonts w:hint="default"/>
          <w:lang w:val="en-US" w:eastAsia="zh-CN"/>
        </w:rPr>
        <w:t xml:space="preserve">Read-only Tags </w:t>
      </w:r>
    </w:p>
    <w:p w14:paraId="47102F0C">
      <w:pPr>
        <w:widowControl w:val="0"/>
        <w:numPr>
          <w:ilvl w:val="0"/>
          <w:numId w:val="0"/>
        </w:numPr>
        <w:ind w:leftChars="0"/>
        <w:jc w:val="both"/>
        <w:rPr>
          <w:rFonts w:hint="default"/>
          <w:lang w:val="en-US" w:eastAsia="zh-CN"/>
        </w:rPr>
      </w:pPr>
      <w:r>
        <w:rPr>
          <w:rFonts w:hint="default"/>
          <w:lang w:val="en-US" w:eastAsia="zh-CN"/>
        </w:rPr>
        <w:t>• Only readable, unique serial number</w:t>
      </w:r>
      <w:r>
        <w:rPr>
          <w:rFonts w:hint="eastAsia"/>
          <w:lang w:val="en-US" w:eastAsia="zh-CN"/>
        </w:rPr>
        <w:t xml:space="preserve">. </w:t>
      </w:r>
      <w:r>
        <w:rPr>
          <w:rFonts w:hint="default"/>
          <w:lang w:val="en-US" w:eastAsia="zh-CN"/>
        </w:rPr>
        <w:t>Low price</w:t>
      </w:r>
      <w:r>
        <w:rPr>
          <w:rFonts w:hint="eastAsia"/>
          <w:lang w:val="en-US" w:eastAsia="zh-CN"/>
        </w:rPr>
        <w:t xml:space="preserve">. </w:t>
      </w:r>
      <w:r>
        <w:rPr>
          <w:rFonts w:hint="default"/>
          <w:lang w:val="en-US" w:eastAsia="zh-CN"/>
        </w:rPr>
        <w:t>Simple structure</w:t>
      </w:r>
    </w:p>
    <w:p w14:paraId="2407CD95">
      <w:pPr>
        <w:widowControl w:val="0"/>
        <w:numPr>
          <w:ilvl w:val="0"/>
          <w:numId w:val="0"/>
        </w:numPr>
        <w:ind w:leftChars="0"/>
        <w:jc w:val="both"/>
        <w:rPr>
          <w:rFonts w:hint="default"/>
          <w:lang w:val="en-US" w:eastAsia="zh-CN"/>
        </w:rPr>
      </w:pPr>
      <w:r>
        <w:rPr>
          <w:rFonts w:hint="default"/>
          <w:lang w:val="en-US" w:eastAsia="zh-CN"/>
        </w:rPr>
        <w:t xml:space="preserve">Read &amp; Write Tags </w:t>
      </w:r>
    </w:p>
    <w:p w14:paraId="67225A57">
      <w:pPr>
        <w:widowControl w:val="0"/>
        <w:numPr>
          <w:ilvl w:val="0"/>
          <w:numId w:val="0"/>
        </w:numPr>
        <w:ind w:leftChars="0"/>
        <w:jc w:val="both"/>
        <w:rPr>
          <w:rFonts w:hint="default"/>
          <w:lang w:val="en-US" w:eastAsia="zh-CN"/>
        </w:rPr>
      </w:pPr>
      <w:r>
        <w:rPr>
          <w:rFonts w:hint="default"/>
          <w:lang w:val="en-US" w:eastAsia="zh-CN"/>
        </w:rPr>
        <w:t>• Readable, writable</w:t>
      </w:r>
      <w:r>
        <w:rPr>
          <w:rFonts w:hint="eastAsia"/>
          <w:lang w:val="en-US" w:eastAsia="zh-CN"/>
        </w:rPr>
        <w:t xml:space="preserve">. </w:t>
      </w:r>
      <w:r>
        <w:rPr>
          <w:rFonts w:hint="default"/>
          <w:lang w:val="en-US" w:eastAsia="zh-CN"/>
        </w:rPr>
        <w:t>Complex structure</w:t>
      </w:r>
      <w:r>
        <w:rPr>
          <w:rFonts w:hint="eastAsia"/>
          <w:lang w:val="en-US" w:eastAsia="zh-CN"/>
        </w:rPr>
        <w:t xml:space="preserve">. </w:t>
      </w:r>
      <w:r>
        <w:rPr>
          <w:rFonts w:hint="default"/>
          <w:lang w:val="en-US" w:eastAsia="zh-CN"/>
        </w:rPr>
        <w:t>High cost</w:t>
      </w:r>
      <w:r>
        <w:rPr>
          <w:rFonts w:hint="eastAsia"/>
          <w:lang w:val="en-US" w:eastAsia="zh-CN"/>
        </w:rPr>
        <w:t xml:space="preserve">. </w:t>
      </w:r>
      <w:r>
        <w:rPr>
          <w:rFonts w:hint="default"/>
          <w:lang w:val="en-US" w:eastAsia="zh-CN"/>
        </w:rPr>
        <w:t>No database related</w:t>
      </w:r>
    </w:p>
    <w:p w14:paraId="0414769F">
      <w:pPr>
        <w:widowControl w:val="0"/>
        <w:numPr>
          <w:ilvl w:val="0"/>
          <w:numId w:val="0"/>
        </w:numPr>
        <w:ind w:leftChars="0"/>
        <w:jc w:val="both"/>
        <w:rPr>
          <w:rFonts w:hint="default"/>
          <w:lang w:val="en-US" w:eastAsia="zh-CN"/>
        </w:rPr>
      </w:pPr>
    </w:p>
    <w:p w14:paraId="2516A283">
      <w:pPr>
        <w:widowControl w:val="0"/>
        <w:numPr>
          <w:ilvl w:val="0"/>
          <w:numId w:val="0"/>
        </w:numPr>
        <w:ind w:leftChars="0"/>
        <w:jc w:val="both"/>
        <w:rPr>
          <w:rFonts w:hint="eastAsia"/>
          <w:lang w:val="en-US" w:eastAsia="zh-CN"/>
        </w:rPr>
      </w:pPr>
      <w:r>
        <w:rPr>
          <w:rFonts w:hint="eastAsia"/>
          <w:lang w:val="en-US" w:eastAsia="zh-CN"/>
        </w:rPr>
        <w:t>Classification by Power Source</w:t>
      </w:r>
    </w:p>
    <w:p w14:paraId="17837E78">
      <w:pPr>
        <w:widowControl w:val="0"/>
        <w:numPr>
          <w:ilvl w:val="0"/>
          <w:numId w:val="0"/>
        </w:numPr>
        <w:ind w:leftChars="0"/>
        <w:jc w:val="both"/>
        <w:rPr>
          <w:rFonts w:hint="eastAsia"/>
          <w:lang w:val="en-US" w:eastAsia="zh-CN"/>
        </w:rPr>
      </w:pPr>
      <w:r>
        <w:rPr>
          <w:rFonts w:hint="eastAsia"/>
          <w:lang w:val="en-US" w:eastAsia="zh-CN"/>
        </w:rPr>
        <w:t>Active Tags • Rely on its own battery</w:t>
      </w:r>
    </w:p>
    <w:p w14:paraId="725FCACD">
      <w:pPr>
        <w:widowControl w:val="0"/>
        <w:numPr>
          <w:ilvl w:val="0"/>
          <w:numId w:val="0"/>
        </w:numPr>
        <w:ind w:leftChars="0"/>
        <w:jc w:val="both"/>
        <w:rPr>
          <w:rFonts w:hint="eastAsia"/>
          <w:lang w:val="en-US" w:eastAsia="zh-CN"/>
        </w:rPr>
      </w:pPr>
      <w:r>
        <w:rPr>
          <w:rFonts w:hint="default"/>
          <w:lang w:val="en-US" w:eastAsia="zh-CN"/>
        </w:rPr>
        <w:t>Passive Tags</w:t>
      </w:r>
      <w:r>
        <w:rPr>
          <w:rFonts w:hint="eastAsia"/>
          <w:lang w:val="en-US" w:eastAsia="zh-CN"/>
        </w:rPr>
        <w:t xml:space="preserve"> • Rely on the carrier signal sent from reflection reader to gain energy</w:t>
      </w:r>
    </w:p>
    <w:p w14:paraId="44ACA8DE">
      <w:pPr>
        <w:widowControl w:val="0"/>
        <w:numPr>
          <w:ilvl w:val="0"/>
          <w:numId w:val="0"/>
        </w:numPr>
        <w:ind w:leftChars="0"/>
        <w:jc w:val="both"/>
        <w:rPr>
          <w:rFonts w:hint="eastAsia"/>
          <w:lang w:val="en-US" w:eastAsia="zh-CN"/>
        </w:rPr>
      </w:pPr>
      <w:r>
        <w:rPr>
          <w:rFonts w:hint="default"/>
          <w:lang w:val="en-US" w:eastAsia="zh-CN"/>
        </w:rPr>
        <w:t>Semi-passive Tags</w:t>
      </w:r>
      <w:r>
        <w:rPr>
          <w:rFonts w:hint="eastAsia"/>
          <w:lang w:val="en-US" w:eastAsia="zh-CN"/>
        </w:rPr>
        <w:t xml:space="preserve"> • The battery is integrated on the board, but as an auxiliary backup</w:t>
      </w:r>
    </w:p>
    <w:p w14:paraId="5B667A33">
      <w:pPr>
        <w:widowControl w:val="0"/>
        <w:numPr>
          <w:ilvl w:val="0"/>
          <w:numId w:val="0"/>
        </w:numPr>
        <w:ind w:leftChars="0"/>
        <w:jc w:val="both"/>
        <w:rPr>
          <w:rFonts w:hint="default"/>
          <w:lang w:val="en-US" w:eastAsia="zh-CN"/>
        </w:rPr>
      </w:pPr>
    </w:p>
    <w:p w14:paraId="0A724ABB">
      <w:pPr>
        <w:widowControl w:val="0"/>
        <w:numPr>
          <w:ilvl w:val="0"/>
          <w:numId w:val="0"/>
        </w:numPr>
        <w:ind w:leftChars="0"/>
        <w:jc w:val="both"/>
        <w:rPr>
          <w:rFonts w:hint="default"/>
          <w:lang w:val="en-US" w:eastAsia="zh-CN"/>
        </w:rPr>
      </w:pPr>
      <w:r>
        <w:rPr>
          <w:rFonts w:hint="default"/>
          <w:lang w:val="en-US" w:eastAsia="zh-CN"/>
        </w:rPr>
        <w:t>Active and Passive Tags Comparison</w:t>
      </w:r>
    </w:p>
    <w:p w14:paraId="00A3020E">
      <w:pPr>
        <w:widowControl w:val="0"/>
        <w:numPr>
          <w:ilvl w:val="0"/>
          <w:numId w:val="3"/>
        </w:numPr>
        <w:ind w:leftChars="0"/>
        <w:jc w:val="both"/>
        <w:rPr>
          <w:rFonts w:hint="default"/>
          <w:lang w:val="en-US" w:eastAsia="zh-CN"/>
        </w:rPr>
      </w:pPr>
      <w:r>
        <w:rPr>
          <w:rFonts w:hint="default"/>
          <w:lang w:val="en-US" w:eastAsia="zh-CN"/>
        </w:rPr>
        <w:t xml:space="preserve">Passive RFID: is most appropriate where the movement of tagged assets is highly consistent and controlled, and little or no security or sensing capability or data storage is required. </w:t>
      </w:r>
    </w:p>
    <w:p w14:paraId="28A6FA71">
      <w:pPr>
        <w:widowControl w:val="0"/>
        <w:numPr>
          <w:ilvl w:val="0"/>
          <w:numId w:val="0"/>
        </w:numPr>
        <w:jc w:val="both"/>
        <w:rPr>
          <w:rFonts w:hint="default"/>
          <w:lang w:val="en-US" w:eastAsia="zh-CN"/>
        </w:rPr>
      </w:pPr>
      <w:r>
        <w:rPr>
          <w:rFonts w:hint="eastAsia"/>
          <w:lang w:val="en-US" w:eastAsia="zh-CN"/>
        </w:rPr>
        <w:t xml:space="preserve">2. </w:t>
      </w:r>
      <w:r>
        <w:rPr>
          <w:rFonts w:hint="default"/>
          <w:lang w:val="en-US" w:eastAsia="zh-CN"/>
        </w:rPr>
        <w:t xml:space="preserve">Active RFID: is best suited where business processes are dynamic or unconstrained, movement of tagged assets is variable, and more sophisticated security, sensing, and/or data storage capabilities are required. </w:t>
      </w:r>
    </w:p>
    <w:p w14:paraId="1083C1D6">
      <w:pPr>
        <w:widowControl w:val="0"/>
        <w:numPr>
          <w:ilvl w:val="0"/>
          <w:numId w:val="0"/>
        </w:numPr>
        <w:ind w:leftChars="0"/>
        <w:jc w:val="both"/>
        <w:rPr>
          <w:rFonts w:hint="default"/>
          <w:lang w:val="en-US" w:eastAsia="zh-CN"/>
        </w:rPr>
      </w:pPr>
    </w:p>
    <w:p w14:paraId="2961F3CE">
      <w:pPr>
        <w:widowControl w:val="0"/>
        <w:numPr>
          <w:ilvl w:val="0"/>
          <w:numId w:val="0"/>
        </w:numPr>
        <w:ind w:leftChars="0"/>
        <w:jc w:val="both"/>
        <w:rPr>
          <w:rFonts w:hint="default"/>
          <w:lang w:val="en-US" w:eastAsia="zh-CN"/>
        </w:rPr>
      </w:pPr>
      <w:r>
        <w:rPr>
          <w:rFonts w:hint="default"/>
          <w:lang w:val="en-US" w:eastAsia="zh-CN"/>
        </w:rPr>
        <w:t xml:space="preserve">Tag Antenna </w:t>
      </w:r>
    </w:p>
    <w:p w14:paraId="16D495FE">
      <w:pPr>
        <w:widowControl w:val="0"/>
        <w:numPr>
          <w:ilvl w:val="0"/>
          <w:numId w:val="0"/>
        </w:numPr>
        <w:ind w:leftChars="0"/>
        <w:jc w:val="both"/>
        <w:rPr>
          <w:rFonts w:hint="default"/>
          <w:lang w:val="en-US" w:eastAsia="zh-CN"/>
        </w:rPr>
      </w:pPr>
      <w:r>
        <w:rPr>
          <w:rFonts w:hint="default"/>
          <w:lang w:val="en-US" w:eastAsia="zh-CN"/>
        </w:rPr>
        <w:t xml:space="preserve">o An antenna is a conductive structure specifically designed to couple or radiate electromagnetic energy. </w:t>
      </w:r>
    </w:p>
    <w:p w14:paraId="5291045C">
      <w:pPr>
        <w:widowControl w:val="0"/>
        <w:numPr>
          <w:ilvl w:val="0"/>
          <w:numId w:val="0"/>
        </w:numPr>
        <w:ind w:leftChars="0"/>
        <w:jc w:val="both"/>
        <w:rPr>
          <w:rFonts w:hint="default"/>
          <w:lang w:val="en-US" w:eastAsia="zh-CN"/>
        </w:rPr>
      </w:pPr>
      <w:r>
        <w:rPr>
          <w:rFonts w:hint="default"/>
          <w:lang w:val="en-US" w:eastAsia="zh-CN"/>
        </w:rPr>
        <w:t xml:space="preserve">o Antenna structures, often encountered in RFID systems, may be used to both transmit and receive data-modulated energy: </w:t>
      </w:r>
    </w:p>
    <w:p w14:paraId="2F012F0B">
      <w:pPr>
        <w:widowControl w:val="0"/>
        <w:numPr>
          <w:ilvl w:val="0"/>
          <w:numId w:val="0"/>
        </w:numPr>
        <w:ind w:leftChars="0"/>
        <w:jc w:val="both"/>
        <w:rPr>
          <w:rFonts w:hint="default"/>
          <w:lang w:val="en-US" w:eastAsia="zh-CN"/>
        </w:rPr>
      </w:pPr>
      <w:r>
        <w:rPr>
          <w:rFonts w:hint="default"/>
          <w:lang w:val="en-US" w:eastAsia="zh-CN"/>
        </w:rPr>
        <w:t xml:space="preserve">▪ In the low-frequency (LF) range with short read distances, the tag is in the near field of the reader antenna, and the power and signals are transferred by means of a magnetic coupling. In the LF range, the tag antenna therefore comprises a coil (inductive loops) to which the chip is attached. </w:t>
      </w:r>
    </w:p>
    <w:p w14:paraId="1BE97F5D">
      <w:pPr>
        <w:widowControl w:val="0"/>
        <w:numPr>
          <w:ilvl w:val="0"/>
          <w:numId w:val="0"/>
        </w:numPr>
        <w:ind w:leftChars="0"/>
        <w:jc w:val="both"/>
        <w:rPr>
          <w:rFonts w:hint="default"/>
          <w:lang w:val="en-US" w:eastAsia="zh-CN"/>
        </w:rPr>
      </w:pPr>
      <w:r>
        <w:rPr>
          <w:rFonts w:hint="default"/>
          <w:lang w:val="en-US" w:eastAsia="zh-CN"/>
        </w:rPr>
        <w:t>▪ In the UHF range with larger read distances, the tag is located in the far field of the reader antenna.</w:t>
      </w:r>
    </w:p>
    <w:p w14:paraId="425BC1A8">
      <w:pPr>
        <w:widowControl w:val="0"/>
        <w:numPr>
          <w:ilvl w:val="0"/>
          <w:numId w:val="0"/>
        </w:numPr>
        <w:ind w:leftChars="0"/>
        <w:jc w:val="both"/>
        <w:rPr>
          <w:rFonts w:hint="default"/>
          <w:lang w:val="en-US" w:eastAsia="zh-CN"/>
        </w:rPr>
      </w:pPr>
    </w:p>
    <w:p w14:paraId="258526DA">
      <w:pPr>
        <w:widowControl w:val="0"/>
        <w:numPr>
          <w:ilvl w:val="0"/>
          <w:numId w:val="0"/>
        </w:numPr>
        <w:ind w:leftChars="0"/>
        <w:jc w:val="both"/>
        <w:rPr>
          <w:rFonts w:hint="default"/>
          <w:lang w:val="en-US" w:eastAsia="zh-CN"/>
        </w:rPr>
      </w:pPr>
      <w:r>
        <w:rPr>
          <w:rFonts w:hint="default"/>
          <w:lang w:val="en-US" w:eastAsia="zh-CN"/>
        </w:rPr>
        <w:t>Tag Antenna Types</w:t>
      </w:r>
    </w:p>
    <w:p w14:paraId="3FA60AEE">
      <w:pPr>
        <w:widowControl w:val="0"/>
        <w:numPr>
          <w:ilvl w:val="0"/>
          <w:numId w:val="0"/>
        </w:numPr>
        <w:ind w:leftChars="0"/>
        <w:jc w:val="both"/>
        <w:rPr>
          <w:rFonts w:hint="default"/>
          <w:lang w:val="en-US" w:eastAsia="zh-CN"/>
        </w:rPr>
      </w:pPr>
      <w:r>
        <w:rPr>
          <w:rFonts w:hint="default"/>
          <w:lang w:val="en-US" w:eastAsia="zh-CN"/>
        </w:rPr>
        <w:t>o There are various types of antennas available: dipole, folded dipole, printed dipole, printed patch, squiggle, and log-spiral.</w:t>
      </w:r>
    </w:p>
    <w:p w14:paraId="5B052291">
      <w:pPr>
        <w:widowControl w:val="0"/>
        <w:numPr>
          <w:ilvl w:val="0"/>
          <w:numId w:val="0"/>
        </w:numPr>
        <w:ind w:leftChars="0"/>
        <w:jc w:val="both"/>
        <w:rPr>
          <w:rFonts w:hint="default"/>
          <w:lang w:val="en-US" w:eastAsia="zh-CN"/>
        </w:rPr>
      </w:pPr>
      <w:r>
        <w:rPr>
          <w:rFonts w:hint="default"/>
          <w:lang w:val="en-US" w:eastAsia="zh-CN"/>
        </w:rPr>
        <w:t xml:space="preserve">▪ Omnidirectional antennas: can be read in all possible tag orientations. Among these are the dipole, folded dipole, and squiggle antennas. </w:t>
      </w:r>
    </w:p>
    <w:p w14:paraId="1A2E7D76">
      <w:pPr>
        <w:widowControl w:val="0"/>
        <w:numPr>
          <w:ilvl w:val="0"/>
          <w:numId w:val="0"/>
        </w:numPr>
        <w:ind w:leftChars="0"/>
        <w:jc w:val="both"/>
        <w:rPr>
          <w:rFonts w:hint="default"/>
          <w:lang w:val="en-US" w:eastAsia="zh-CN"/>
        </w:rPr>
      </w:pPr>
      <w:r>
        <w:rPr>
          <w:rFonts w:hint="default"/>
          <w:lang w:val="en-US" w:eastAsia="zh-CN"/>
        </w:rPr>
        <w:t>▪ Directional antennas: have good read range due to their radiation patterns.</w:t>
      </w:r>
    </w:p>
    <w:p w14:paraId="72AA32D4">
      <w:pPr>
        <w:widowControl w:val="0"/>
        <w:numPr>
          <w:ilvl w:val="0"/>
          <w:numId w:val="0"/>
        </w:numPr>
        <w:ind w:leftChars="0"/>
        <w:jc w:val="both"/>
        <w:rPr>
          <w:rFonts w:hint="default"/>
          <w:lang w:val="en-US" w:eastAsia="zh-CN"/>
        </w:rPr>
      </w:pPr>
      <w:r>
        <w:rPr>
          <w:rFonts w:hint="default"/>
          <w:lang w:val="en-US" w:eastAsia="zh-CN"/>
        </w:rPr>
        <w:t xml:space="preserve">o Four major considerations when selecting an antenna type are as follows: </w:t>
      </w:r>
    </w:p>
    <w:p w14:paraId="06DC4598">
      <w:pPr>
        <w:widowControl w:val="0"/>
        <w:numPr>
          <w:ilvl w:val="0"/>
          <w:numId w:val="0"/>
        </w:numPr>
        <w:ind w:leftChars="0"/>
        <w:jc w:val="both"/>
        <w:rPr>
          <w:rFonts w:hint="default"/>
          <w:lang w:val="en-US" w:eastAsia="zh-CN"/>
        </w:rPr>
      </w:pPr>
      <w:r>
        <w:rPr>
          <w:rFonts w:hint="default"/>
          <w:lang w:val="en-US" w:eastAsia="zh-CN"/>
        </w:rPr>
        <w:t xml:space="preserve">▪ Antenna impedance; </w:t>
      </w:r>
    </w:p>
    <w:p w14:paraId="7FFF175F">
      <w:pPr>
        <w:widowControl w:val="0"/>
        <w:numPr>
          <w:ilvl w:val="0"/>
          <w:numId w:val="0"/>
        </w:numPr>
        <w:ind w:leftChars="0"/>
        <w:jc w:val="both"/>
        <w:rPr>
          <w:rFonts w:hint="default"/>
          <w:lang w:val="en-US" w:eastAsia="zh-CN"/>
        </w:rPr>
      </w:pPr>
      <w:r>
        <w:rPr>
          <w:rFonts w:hint="default"/>
          <w:lang w:val="en-US" w:eastAsia="zh-CN"/>
        </w:rPr>
        <w:t xml:space="preserve">▪ Antenna radiation pattern; </w:t>
      </w:r>
    </w:p>
    <w:p w14:paraId="4290AB26">
      <w:pPr>
        <w:widowControl w:val="0"/>
        <w:numPr>
          <w:ilvl w:val="0"/>
          <w:numId w:val="0"/>
        </w:numPr>
        <w:ind w:leftChars="0"/>
        <w:jc w:val="both"/>
        <w:rPr>
          <w:rFonts w:hint="default"/>
          <w:lang w:val="en-US" w:eastAsia="zh-CN"/>
        </w:rPr>
      </w:pPr>
      <w:r>
        <w:rPr>
          <w:rFonts w:hint="default"/>
          <w:lang w:val="en-US" w:eastAsia="zh-CN"/>
        </w:rPr>
        <w:t xml:space="preserve">▪ Nature of the tagged object; </w:t>
      </w:r>
    </w:p>
    <w:p w14:paraId="6CD02AC9">
      <w:pPr>
        <w:widowControl w:val="0"/>
        <w:numPr>
          <w:ilvl w:val="0"/>
          <w:numId w:val="0"/>
        </w:numPr>
        <w:ind w:leftChars="0"/>
        <w:jc w:val="both"/>
        <w:rPr>
          <w:rFonts w:hint="default"/>
          <w:lang w:val="en-US" w:eastAsia="zh-CN"/>
        </w:rPr>
      </w:pPr>
      <w:r>
        <w:rPr>
          <w:rFonts w:hint="default"/>
          <w:lang w:val="en-US" w:eastAsia="zh-CN"/>
        </w:rPr>
        <w:t>▪ Vicinity of structures around the tagged object.</w:t>
      </w:r>
    </w:p>
    <w:p w14:paraId="12E4A47C">
      <w:pPr>
        <w:widowControl w:val="0"/>
        <w:numPr>
          <w:ilvl w:val="0"/>
          <w:numId w:val="0"/>
        </w:numPr>
        <w:ind w:leftChars="0"/>
        <w:jc w:val="both"/>
        <w:rPr>
          <w:rFonts w:hint="default"/>
          <w:lang w:val="en-US" w:eastAsia="zh-CN"/>
        </w:rPr>
      </w:pPr>
    </w:p>
    <w:p w14:paraId="6B4A3B73">
      <w:pPr>
        <w:widowControl w:val="0"/>
        <w:numPr>
          <w:ilvl w:val="0"/>
          <w:numId w:val="0"/>
        </w:numPr>
        <w:ind w:leftChars="0"/>
        <w:jc w:val="both"/>
        <w:rPr>
          <w:rFonts w:hint="default"/>
          <w:lang w:val="en-US" w:eastAsia="zh-CN"/>
        </w:rPr>
      </w:pPr>
      <w:r>
        <w:rPr>
          <w:rFonts w:hint="default"/>
          <w:lang w:val="en-US" w:eastAsia="zh-CN"/>
        </w:rPr>
        <w:t>Coil Antenna</w:t>
      </w:r>
    </w:p>
    <w:p w14:paraId="0B47B47B">
      <w:pPr>
        <w:widowControl w:val="0"/>
        <w:numPr>
          <w:ilvl w:val="0"/>
          <w:numId w:val="0"/>
        </w:numPr>
        <w:ind w:leftChars="0"/>
        <w:jc w:val="both"/>
        <w:rPr>
          <w:rFonts w:hint="default"/>
          <w:lang w:val="en-US" w:eastAsia="zh-CN"/>
        </w:rPr>
      </w:pPr>
      <w:r>
        <w:rPr>
          <w:rFonts w:hint="default"/>
          <w:lang w:val="en-US" w:eastAsia="zh-CN"/>
        </w:rPr>
        <w:t>Simple process, low cost, widely used in LF, HF close-range RFID system. Work by inductively coupled, whose principle similar to transformer. The reader antenna is equivalent to transformer primary coil, tag antenna as secondary coil, generating voltage at a varying magnetic field.</w:t>
      </w:r>
    </w:p>
    <w:p w14:paraId="739879DF">
      <w:pPr>
        <w:widowControl w:val="0"/>
        <w:numPr>
          <w:ilvl w:val="0"/>
          <w:numId w:val="0"/>
        </w:numPr>
        <w:ind w:leftChars="0"/>
        <w:jc w:val="both"/>
        <w:rPr>
          <w:rFonts w:hint="default"/>
          <w:lang w:val="en-US" w:eastAsia="zh-CN"/>
        </w:rPr>
      </w:pPr>
      <w:r>
        <w:rPr>
          <w:rFonts w:hint="default"/>
          <w:lang w:val="en-US" w:eastAsia="zh-CN"/>
        </w:rPr>
        <w:t xml:space="preserve">Microstrip Patch Antenna </w:t>
      </w:r>
    </w:p>
    <w:p w14:paraId="7EC86D5B">
      <w:pPr>
        <w:widowControl w:val="0"/>
        <w:numPr>
          <w:ilvl w:val="0"/>
          <w:numId w:val="0"/>
        </w:numPr>
        <w:ind w:leftChars="0"/>
        <w:jc w:val="both"/>
        <w:rPr>
          <w:rFonts w:hint="default"/>
          <w:lang w:val="en-US" w:eastAsia="zh-CN"/>
        </w:rPr>
      </w:pPr>
      <w:r>
        <w:rPr>
          <w:rFonts w:hint="default"/>
          <w:lang w:val="en-US" w:eastAsia="zh-CN"/>
        </w:rPr>
        <w:t>A microstrip patch antenna is usually attached to the surface of a conductor sheet, with a metal foil ground plane on the other side. Light weight, small size, low cost, easy to mass production. Suitable for scenario of which the communication direction doesn’t change.</w:t>
      </w:r>
    </w:p>
    <w:p w14:paraId="63BF9AFF">
      <w:pPr>
        <w:widowControl w:val="0"/>
        <w:numPr>
          <w:ilvl w:val="0"/>
          <w:numId w:val="0"/>
        </w:numPr>
        <w:ind w:leftChars="0"/>
        <w:jc w:val="both"/>
        <w:rPr>
          <w:rFonts w:hint="default"/>
          <w:lang w:val="en-US" w:eastAsia="zh-CN"/>
        </w:rPr>
      </w:pPr>
    </w:p>
    <w:p w14:paraId="38B67AF3">
      <w:pPr>
        <w:widowControl w:val="0"/>
        <w:numPr>
          <w:ilvl w:val="0"/>
          <w:numId w:val="0"/>
        </w:numPr>
        <w:ind w:leftChars="0"/>
        <w:jc w:val="both"/>
        <w:rPr>
          <w:rFonts w:hint="default"/>
          <w:lang w:val="en-US" w:eastAsia="zh-CN"/>
        </w:rPr>
      </w:pPr>
      <w:r>
        <w:rPr>
          <w:rFonts w:hint="eastAsia"/>
          <w:lang w:val="en-US" w:eastAsia="zh-CN"/>
        </w:rPr>
        <w:t>D</w:t>
      </w:r>
      <w:r>
        <w:rPr>
          <w:rFonts w:hint="default"/>
          <w:lang w:val="en-US" w:eastAsia="zh-CN"/>
        </w:rPr>
        <w:t xml:space="preserve">ipole </w:t>
      </w:r>
      <w:r>
        <w:rPr>
          <w:rFonts w:hint="eastAsia"/>
          <w:lang w:val="en-US" w:eastAsia="zh-CN"/>
        </w:rPr>
        <w:t>A</w:t>
      </w:r>
      <w:r>
        <w:rPr>
          <w:rFonts w:hint="default"/>
          <w:lang w:val="en-US" w:eastAsia="zh-CN"/>
        </w:rPr>
        <w:t>ntenna</w:t>
      </w:r>
    </w:p>
    <w:p w14:paraId="0A89E146">
      <w:pPr>
        <w:widowControl w:val="0"/>
        <w:numPr>
          <w:ilvl w:val="0"/>
          <w:numId w:val="0"/>
        </w:numPr>
        <w:ind w:leftChars="0"/>
        <w:jc w:val="both"/>
        <w:rPr>
          <w:rFonts w:hint="default"/>
          <w:lang w:val="en-US" w:eastAsia="zh-CN"/>
        </w:rPr>
      </w:pPr>
      <w:r>
        <w:rPr>
          <w:rFonts w:hint="default"/>
          <w:lang w:val="en-US" w:eastAsia="zh-CN"/>
        </w:rPr>
        <w:t>A dipole antenna consists of two straight wires with the same length and thickness put in a straight line. Suitable for UHF tags</w:t>
      </w:r>
    </w:p>
    <w:p w14:paraId="5CFD9D12">
      <w:pPr>
        <w:widowControl w:val="0"/>
        <w:numPr>
          <w:ilvl w:val="0"/>
          <w:numId w:val="0"/>
        </w:numPr>
        <w:ind w:leftChars="0"/>
        <w:jc w:val="both"/>
        <w:rPr>
          <w:rFonts w:hint="default"/>
          <w:lang w:val="en-US" w:eastAsia="zh-CN"/>
        </w:rPr>
      </w:pPr>
    </w:p>
    <w:p w14:paraId="740365AE">
      <w:pPr>
        <w:widowControl w:val="0"/>
        <w:numPr>
          <w:ilvl w:val="0"/>
          <w:numId w:val="0"/>
        </w:numPr>
        <w:ind w:leftChars="0"/>
        <w:jc w:val="both"/>
        <w:rPr>
          <w:rFonts w:hint="default"/>
          <w:lang w:val="en-US" w:eastAsia="zh-CN"/>
        </w:rPr>
      </w:pPr>
      <w:r>
        <w:rPr>
          <w:rFonts w:hint="default"/>
          <w:lang w:val="en-US" w:eastAsia="zh-CN"/>
        </w:rPr>
        <w:t xml:space="preserve">Tag Chip </w:t>
      </w:r>
    </w:p>
    <w:p w14:paraId="42AFA734">
      <w:pPr>
        <w:widowControl w:val="0"/>
        <w:numPr>
          <w:ilvl w:val="0"/>
          <w:numId w:val="0"/>
        </w:numPr>
        <w:ind w:leftChars="0"/>
        <w:jc w:val="both"/>
        <w:rPr>
          <w:rFonts w:hint="default"/>
          <w:lang w:val="en-US" w:eastAsia="zh-CN"/>
        </w:rPr>
      </w:pPr>
      <w:r>
        <w:rPr>
          <w:rFonts w:hint="default"/>
          <w:lang w:val="en-US" w:eastAsia="zh-CN"/>
        </w:rPr>
        <w:t>o The RFID chip is is an integrated circuit implemented in silicon consisting of</w:t>
      </w:r>
      <w:r>
        <w:rPr>
          <w:rFonts w:hint="eastAsia"/>
          <w:lang w:val="en-US" w:eastAsia="zh-CN"/>
        </w:rPr>
        <w:t xml:space="preserve"> </w:t>
      </w:r>
      <w:r>
        <w:rPr>
          <w:rFonts w:hint="default"/>
          <w:lang w:val="en-US" w:eastAsia="zh-CN"/>
        </w:rPr>
        <w:t>an RF front end, a control unit consisting of some additional basic signal processing circuits, logic circuitry to implement the algorithms required, and EEPROM for data storage.</w:t>
      </w:r>
    </w:p>
    <w:p w14:paraId="17575260">
      <w:pPr>
        <w:widowControl w:val="0"/>
        <w:numPr>
          <w:ilvl w:val="0"/>
          <w:numId w:val="0"/>
        </w:numPr>
        <w:ind w:leftChars="0"/>
        <w:jc w:val="both"/>
        <w:rPr>
          <w:rFonts w:hint="default"/>
          <w:lang w:val="en-US" w:eastAsia="zh-CN"/>
        </w:rPr>
      </w:pPr>
    </w:p>
    <w:p w14:paraId="0FC8D40D">
      <w:pPr>
        <w:widowControl w:val="0"/>
        <w:numPr>
          <w:ilvl w:val="0"/>
          <w:numId w:val="0"/>
        </w:numPr>
        <w:ind w:leftChars="0"/>
        <w:jc w:val="both"/>
        <w:rPr>
          <w:rFonts w:hint="default"/>
          <w:lang w:val="en-US" w:eastAsia="zh-CN"/>
        </w:rPr>
      </w:pPr>
      <w:r>
        <w:rPr>
          <w:rFonts w:hint="default"/>
          <w:lang w:val="en-US" w:eastAsia="zh-CN"/>
        </w:rPr>
        <w:t xml:space="preserve">RFID Middleware </w:t>
      </w:r>
    </w:p>
    <w:p w14:paraId="6A798997">
      <w:pPr>
        <w:widowControl w:val="0"/>
        <w:numPr>
          <w:ilvl w:val="0"/>
          <w:numId w:val="0"/>
        </w:numPr>
        <w:ind w:leftChars="0"/>
        <w:jc w:val="both"/>
        <w:rPr>
          <w:rFonts w:hint="default"/>
          <w:lang w:val="en-US" w:eastAsia="zh-CN"/>
        </w:rPr>
      </w:pPr>
      <w:r>
        <w:rPr>
          <w:rFonts w:hint="default"/>
          <w:lang w:val="en-US" w:eastAsia="zh-CN"/>
        </w:rPr>
        <w:t>◆ One of the primary benefits of using RFID middleware is that it standardizes ways of dealing with the flood of information these tiny tags produce.</w:t>
      </w:r>
    </w:p>
    <w:p w14:paraId="119F2A73">
      <w:pPr>
        <w:widowControl w:val="0"/>
        <w:numPr>
          <w:ilvl w:val="0"/>
          <w:numId w:val="0"/>
        </w:numPr>
        <w:ind w:leftChars="0"/>
        <w:jc w:val="both"/>
        <w:rPr>
          <w:rFonts w:hint="default"/>
          <w:lang w:val="en-US" w:eastAsia="zh-CN"/>
        </w:rPr>
      </w:pPr>
      <w:r>
        <w:rPr>
          <w:rFonts w:hint="default"/>
          <w:lang w:val="en-US" w:eastAsia="zh-CN"/>
        </w:rPr>
        <w:t xml:space="preserve">o Three primary motivations for using RFID middleware: </w:t>
      </w:r>
    </w:p>
    <w:p w14:paraId="1413CF16">
      <w:pPr>
        <w:widowControl w:val="0"/>
        <w:numPr>
          <w:ilvl w:val="0"/>
          <w:numId w:val="0"/>
        </w:numPr>
        <w:ind w:leftChars="0"/>
        <w:jc w:val="both"/>
        <w:rPr>
          <w:rFonts w:hint="default"/>
          <w:lang w:val="en-US" w:eastAsia="zh-CN"/>
        </w:rPr>
      </w:pPr>
      <w:r>
        <w:rPr>
          <w:rFonts w:hint="default"/>
          <w:lang w:val="en-US" w:eastAsia="zh-CN"/>
        </w:rPr>
        <w:t xml:space="preserve">1. Providing connectivity with readers (via the reader adapter), </w:t>
      </w:r>
    </w:p>
    <w:p w14:paraId="21C95E31">
      <w:pPr>
        <w:widowControl w:val="0"/>
        <w:numPr>
          <w:ilvl w:val="0"/>
          <w:numId w:val="0"/>
        </w:numPr>
        <w:ind w:leftChars="0"/>
        <w:jc w:val="both"/>
        <w:rPr>
          <w:rFonts w:hint="default"/>
          <w:lang w:val="en-US" w:eastAsia="zh-CN"/>
        </w:rPr>
      </w:pPr>
      <w:r>
        <w:rPr>
          <w:rFonts w:hint="default"/>
          <w:lang w:val="en-US" w:eastAsia="zh-CN"/>
        </w:rPr>
        <w:t xml:space="preserve">2. Processing raw RFID observations for consumption by applications (via the event manager), </w:t>
      </w:r>
    </w:p>
    <w:p w14:paraId="05C03770">
      <w:pPr>
        <w:widowControl w:val="0"/>
        <w:numPr>
          <w:ilvl w:val="0"/>
          <w:numId w:val="0"/>
        </w:numPr>
        <w:ind w:leftChars="0"/>
        <w:jc w:val="both"/>
        <w:rPr>
          <w:rFonts w:hint="default"/>
          <w:lang w:val="en-US" w:eastAsia="zh-CN"/>
        </w:rPr>
      </w:pPr>
      <w:r>
        <w:rPr>
          <w:rFonts w:hint="default"/>
          <w:lang w:val="en-US" w:eastAsia="zh-CN"/>
        </w:rPr>
        <w:t>3. Providing an application-level interface to manage readers and capture filtered RFID events.</w:t>
      </w:r>
    </w:p>
    <w:p w14:paraId="147889DB">
      <w:pPr>
        <w:widowControl w:val="0"/>
        <w:numPr>
          <w:ilvl w:val="0"/>
          <w:numId w:val="0"/>
        </w:numPr>
        <w:ind w:leftChars="0"/>
        <w:jc w:val="both"/>
        <w:rPr>
          <w:rFonts w:hint="default"/>
          <w:lang w:val="en-US" w:eastAsia="zh-CN"/>
        </w:rPr>
      </w:pPr>
    </w:p>
    <w:p w14:paraId="4A3FCA8D">
      <w:pPr>
        <w:keepNext w:val="0"/>
        <w:keepLines w:val="0"/>
        <w:widowControl/>
        <w:suppressLineNumbers w:val="0"/>
        <w:jc w:val="left"/>
        <w:rPr>
          <w:rFonts w:hint="eastAsia" w:ascii="Cambria Math" w:hAnsi="Cambria Math" w:eastAsia="Cambria Math" w:cs="Cambria Math"/>
          <w:color w:val="000000"/>
          <w:kern w:val="0"/>
          <w:sz w:val="30"/>
          <w:szCs w:val="30"/>
          <w:lang w:val="en-US" w:eastAsia="zh-CN" w:bidi="ar"/>
        </w:rPr>
      </w:pPr>
      <w:r>
        <w:rPr>
          <w:rFonts w:ascii="Cambria Math" w:hAnsi="Cambria Math" w:eastAsia="Cambria Math" w:cs="Cambria Math"/>
          <w:color w:val="000000"/>
          <w:kern w:val="0"/>
          <w:sz w:val="40"/>
          <w:szCs w:val="40"/>
          <w:lang w:val="en-US" w:eastAsia="zh-CN" w:bidi="ar"/>
        </w:rPr>
        <w:t>𝑇</w:t>
      </w:r>
      <w:r>
        <w:rPr>
          <w:rFonts w:hint="default" w:ascii="Cambria Math" w:hAnsi="Cambria Math" w:eastAsia="Cambria Math" w:cs="Cambria Math"/>
          <w:color w:val="000000"/>
          <w:kern w:val="0"/>
          <w:sz w:val="30"/>
          <w:szCs w:val="30"/>
          <w:lang w:val="en-US" w:eastAsia="zh-CN" w:bidi="ar"/>
        </w:rPr>
        <w:t xml:space="preserve">𝑁 </w:t>
      </w:r>
      <w:r>
        <w:rPr>
          <w:rFonts w:hint="default" w:ascii="Cambria Math" w:hAnsi="Cambria Math" w:eastAsia="Cambria Math" w:cs="Cambria Math"/>
          <w:color w:val="000000"/>
          <w:kern w:val="0"/>
          <w:sz w:val="40"/>
          <w:szCs w:val="40"/>
          <w:lang w:val="en-US" w:eastAsia="zh-CN" w:bidi="ar"/>
        </w:rPr>
        <w:t xml:space="preserve">= </w:t>
      </w:r>
      <w:r>
        <w:rPr>
          <w:rFonts w:hint="eastAsia" w:ascii="Cambria Math" w:hAnsi="Cambria Math" w:eastAsia="Cambria Math" w:cs="Cambria Math"/>
          <w:color w:val="000000"/>
          <w:kern w:val="0"/>
          <w:sz w:val="40"/>
          <w:szCs w:val="40"/>
          <w:lang w:val="en-US" w:eastAsia="zh-CN" w:bidi="ar"/>
        </w:rPr>
        <w:t>(</w:t>
      </w:r>
      <w:r>
        <w:rPr>
          <w:rFonts w:hint="default" w:ascii="Cambria Math" w:hAnsi="Cambria Math" w:eastAsia="Cambria Math" w:cs="Cambria Math"/>
          <w:color w:val="000000"/>
          <w:kern w:val="0"/>
          <w:sz w:val="40"/>
          <w:szCs w:val="40"/>
          <w:lang w:val="en-US" w:eastAsia="zh-CN" w:bidi="ar"/>
        </w:rPr>
        <w:t>𝑇</w:t>
      </w:r>
      <w:r>
        <w:rPr>
          <w:rFonts w:hint="default" w:ascii="Cambria Math" w:hAnsi="Cambria Math" w:eastAsia="Cambria Math" w:cs="Cambria Math"/>
          <w:color w:val="000000"/>
          <w:kern w:val="0"/>
          <w:sz w:val="30"/>
          <w:szCs w:val="30"/>
          <w:lang w:val="en-US" w:eastAsia="zh-CN" w:bidi="ar"/>
        </w:rPr>
        <w:t xml:space="preserve">𝑐 </w:t>
      </w:r>
      <w:r>
        <w:rPr>
          <w:rFonts w:hint="default" w:ascii="Cambria Math" w:hAnsi="Cambria Math" w:eastAsia="Cambria Math" w:cs="Cambria Math"/>
          <w:color w:val="000000"/>
          <w:kern w:val="0"/>
          <w:sz w:val="40"/>
          <w:szCs w:val="40"/>
          <w:lang w:val="en-US" w:eastAsia="zh-CN" w:bidi="ar"/>
        </w:rPr>
        <w:t>+ 𝑇</w:t>
      </w:r>
      <w:r>
        <w:rPr>
          <w:rFonts w:hint="default" w:ascii="Cambria Math" w:hAnsi="Cambria Math" w:eastAsia="Cambria Math" w:cs="Cambria Math"/>
          <w:color w:val="000000"/>
          <w:kern w:val="0"/>
          <w:sz w:val="30"/>
          <w:szCs w:val="30"/>
          <w:lang w:val="en-US" w:eastAsia="zh-CN" w:bidi="ar"/>
        </w:rPr>
        <w:t>𝑑</w:t>
      </w:r>
      <w:r>
        <w:rPr>
          <w:rFonts w:hint="eastAsia" w:ascii="Cambria Math" w:hAnsi="Cambria Math" w:eastAsia="Cambria Math" w:cs="Cambria Math"/>
          <w:color w:val="000000"/>
          <w:kern w:val="0"/>
          <w:sz w:val="40"/>
          <w:szCs w:val="40"/>
          <w:lang w:val="en-US" w:eastAsia="zh-CN" w:bidi="ar"/>
        </w:rPr>
        <w:t>)</w:t>
      </w:r>
      <w:r>
        <w:rPr>
          <w:rFonts w:hint="default" w:ascii="Cambria Math" w:hAnsi="Cambria Math" w:eastAsia="Cambria Math" w:cs="Cambria Math"/>
          <w:color w:val="000000"/>
          <w:kern w:val="0"/>
          <w:sz w:val="40"/>
          <w:szCs w:val="40"/>
          <w:lang w:val="en-US" w:eastAsia="zh-CN" w:bidi="ar"/>
        </w:rPr>
        <w:t>𝑁</w:t>
      </w:r>
      <w:r>
        <w:rPr>
          <w:rFonts w:hint="default" w:ascii="Cambria Math" w:hAnsi="Cambria Math" w:eastAsia="Cambria Math" w:cs="Cambria Math"/>
          <w:color w:val="000000"/>
          <w:kern w:val="0"/>
          <w:sz w:val="30"/>
          <w:szCs w:val="30"/>
          <w:lang w:val="en-US" w:eastAsia="zh-CN" w:bidi="ar"/>
        </w:rPr>
        <w:t>𝑡𝑎</w:t>
      </w:r>
      <w:r>
        <w:rPr>
          <w:rFonts w:hint="eastAsia" w:ascii="Cambria Math" w:hAnsi="Cambria Math" w:eastAsia="Cambria Math" w:cs="Cambria Math"/>
          <w:color w:val="000000"/>
          <w:kern w:val="0"/>
          <w:sz w:val="30"/>
          <w:szCs w:val="30"/>
          <w:lang w:val="en-US" w:eastAsia="zh-CN" w:bidi="ar"/>
        </w:rPr>
        <w:t>g</w:t>
      </w:r>
    </w:p>
    <w:p w14:paraId="089C9A6E">
      <w:pPr>
        <w:keepNext w:val="0"/>
        <w:keepLines w:val="0"/>
        <w:widowControl/>
        <w:suppressLineNumbers w:val="0"/>
        <w:jc w:val="left"/>
        <w:rPr>
          <w:rFonts w:hint="default" w:eastAsiaTheme="minorEastAsia"/>
          <w:lang w:val="en-US" w:eastAsia="zh-CN"/>
        </w:rPr>
      </w:pPr>
      <m:oMath>
        <m:r>
          <m:rPr>
            <m:sty m:val="p"/>
          </m:rPr>
          <w:rPr>
            <w:rFonts w:ascii="Cambria Math" w:hAnsi="Cambria Math"/>
            <w:lang w:val="en-US"/>
          </w:rPr>
          <m:t>λ</m:t>
        </m:r>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c</m:t>
            </m:r>
            <m:ctrlPr>
              <w:rPr>
                <w:rFonts w:hint="default" w:ascii="Cambria Math" w:hAnsi="Cambria Math"/>
                <w:lang w:val="en-US" w:eastAsia="zh-CN"/>
              </w:rPr>
            </m:ctrlPr>
          </m:num>
          <m:den>
            <m:r>
              <m:rPr>
                <m:sty m:val="p"/>
              </m:rPr>
              <w:rPr>
                <w:rFonts w:hint="default" w:ascii="Cambria Math" w:hAnsi="Cambria Math"/>
                <w:lang w:val="en-US" w:eastAsia="zh-CN"/>
              </w:rPr>
              <m:t>f</m:t>
            </m:r>
            <m:ctrlPr>
              <w:rPr>
                <w:rFonts w:hint="default" w:ascii="Cambria Math" w:hAnsi="Cambria Math"/>
                <w:lang w:val="en-US" w:eastAsia="zh-CN"/>
              </w:rPr>
            </m:ctrlPr>
          </m:den>
        </m:f>
      </m:oMath>
      <w:r>
        <w:rPr>
          <w:rFonts w:hint="eastAsia" w:hAnsi="Cambria Math"/>
          <w:i w:val="0"/>
          <w:lang w:val="en-US" w:eastAsia="zh-CN"/>
        </w:rPr>
        <w:tab/>
      </w:r>
      <w:r>
        <w:rPr>
          <w:rFonts w:hint="eastAsia" w:hAnsi="Cambria Math"/>
          <w:i w:val="0"/>
          <w:lang w:val="en-US" w:eastAsia="zh-CN"/>
        </w:rPr>
        <w:t>c=3x</w:t>
      </w:r>
      <m:oMath>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8</m:t>
            </m:r>
            <m:ctrlPr>
              <w:rPr>
                <w:rFonts w:ascii="Cambria Math" w:hAnsi="Cambria Math"/>
                <w:i/>
                <w:lang w:val="en-US"/>
              </w:rPr>
            </m:ctrlPr>
          </m:sup>
        </m:sSup>
      </m:oMath>
    </w:p>
    <w:p w14:paraId="50141B57">
      <w:pPr>
        <w:widowControl w:val="0"/>
        <w:numPr>
          <w:ilvl w:val="0"/>
          <w:numId w:val="0"/>
        </w:numPr>
        <w:ind w:leftChars="0"/>
        <w:jc w:val="both"/>
        <w:rPr>
          <w:rFonts w:hint="default"/>
          <w:lang w:val="en-US" w:eastAsia="zh-CN"/>
        </w:rPr>
      </w:pPr>
      <m:oMathPara>
        <m:oMathParaPr>
          <m:jc m:val="left"/>
        </m:oMathParaPr>
        <m:oMath>
          <m:r>
            <m:rPr>
              <m:sty m:val="p"/>
            </m:rPr>
            <w:rPr>
              <w:rFonts w:hint="default" w:ascii="Cambria Math" w:hAnsi="Cambria Math" w:cstheme="minorBidi"/>
              <w:kern w:val="2"/>
              <w:sz w:val="21"/>
              <w:szCs w:val="24"/>
              <w:lang w:val="en-US" w:eastAsia="zh-CN" w:bidi="ar-SA"/>
            </w:rPr>
            <m:t>f=</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r>
                <m:rPr>
                  <m:sty m:val="p"/>
                </m:rPr>
                <w:rPr>
                  <w:rFonts w:ascii="Cambria Math" w:hAnsi="Cambria Math" w:cstheme="minorBidi"/>
                  <w:kern w:val="2"/>
                  <w:sz w:val="21"/>
                  <w:szCs w:val="24"/>
                  <w:lang w:val="en-US" w:bidi="ar-SA"/>
                </w:rPr>
                <m:t>π</m:t>
              </m:r>
              <m:rad>
                <m:radPr>
                  <m:degHide m:val="1"/>
                  <m:ctrlPr>
                    <w:rPr>
                      <w:rFonts w:ascii="Cambria Math" w:hAnsi="Cambria Math" w:cstheme="minorBidi"/>
                      <w:kern w:val="2"/>
                      <w:sz w:val="21"/>
                      <w:szCs w:val="24"/>
                      <w:lang w:val="en-US" w:bidi="ar-SA"/>
                    </w:rPr>
                  </m:ctrlPr>
                </m:radPr>
                <m:deg>
                  <m:ctrlPr>
                    <w:rPr>
                      <w:rFonts w:ascii="Cambria Math" w:hAnsi="Cambria Math" w:cstheme="minorBidi"/>
                      <w:kern w:val="2"/>
                      <w:sz w:val="21"/>
                      <w:szCs w:val="24"/>
                      <w:lang w:val="en-US" w:bidi="ar-SA"/>
                    </w:rPr>
                  </m:ctrlPr>
                </m:deg>
                <m:e>
                  <m:r>
                    <m:rPr>
                      <m:sty m:val="p"/>
                    </m:rPr>
                    <w:rPr>
                      <w:rFonts w:hint="default" w:ascii="Cambria Math" w:hAnsi="Cambria Math" w:cstheme="minorBidi"/>
                      <w:kern w:val="2"/>
                      <w:sz w:val="21"/>
                      <w:szCs w:val="24"/>
                      <w:lang w:val="en-US" w:eastAsia="zh-CN" w:bidi="ar-SA"/>
                    </w:rPr>
                    <m:t>LC</m:t>
                  </m:r>
                  <m:ctrlPr>
                    <w:rPr>
                      <w:rFonts w:ascii="Cambria Math" w:hAnsi="Cambria Math" w:cstheme="minorBidi"/>
                      <w:kern w:val="2"/>
                      <w:sz w:val="21"/>
                      <w:szCs w:val="24"/>
                      <w:lang w:val="en-US" w:bidi="ar-SA"/>
                    </w:rPr>
                  </m:ctrlPr>
                </m:e>
              </m:rad>
              <m:ctrlPr>
                <w:rPr>
                  <w:rFonts w:hint="default" w:ascii="Cambria Math" w:hAnsi="Cambria Math" w:cstheme="minorBidi"/>
                  <w:kern w:val="2"/>
                  <w:sz w:val="21"/>
                  <w:szCs w:val="24"/>
                  <w:lang w:val="en-US" w:eastAsia="zh-CN" w:bidi="ar-SA"/>
                </w:rPr>
              </m:ctrlPr>
            </m:den>
          </m:f>
        </m:oMath>
      </m:oMathPara>
      <w:r>
        <w:rPr>
          <w:rFonts w:hint="default"/>
          <w:lang w:val="en-US" w:eastAsia="zh-CN"/>
        </w:rPr>
        <w:br w:type="textWrapping"/>
      </w:r>
      <w:r>
        <w:rPr>
          <w:rFonts w:hint="default"/>
          <w:lang w:val="en-US" w:eastAsia="zh-CN"/>
        </w:rPr>
        <w:t>GdB=10lg</w:t>
      </w:r>
      <m:oMath>
        <m:f>
          <m:fPr>
            <m:ctrlPr>
              <w:rPr>
                <w:rFonts w:ascii="Cambria Math" w:hAnsi="Cambria Math"/>
                <w:i/>
                <w:lang w:val="en-US"/>
              </w:rPr>
            </m:ctrlPr>
          </m:fPr>
          <m:num>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eastAsia" w:ascii="Cambria Math" w:hAnsi="Cambria Math"/>
                    <w:lang w:val="en-US" w:eastAsia="zh-CN"/>
                  </w:rPr>
                  <m:t>2</m:t>
                </m:r>
                <m:ctrlPr>
                  <w:rPr>
                    <w:rFonts w:hint="default" w:ascii="Cambria Math" w:hAnsi="Cambria Math"/>
                    <w:i/>
                    <w:lang w:val="en-US" w:eastAsia="zh-CN"/>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eastAsia" w:ascii="Cambria Math" w:hAnsi="Cambria Math"/>
                    <w:lang w:val="en-US" w:eastAsia="zh-CN"/>
                  </w:rPr>
                  <m:t>1</m:t>
                </m:r>
                <m:ctrlPr>
                  <w:rPr>
                    <w:rFonts w:ascii="Cambria Math" w:hAnsi="Cambria Math"/>
                    <w:i/>
                    <w:lang w:val="en-US"/>
                  </w:rPr>
                </m:ctrlPr>
              </m:sub>
            </m:sSub>
            <m:ctrlPr>
              <w:rPr>
                <w:rFonts w:ascii="Cambria Math" w:hAnsi="Cambria Math"/>
                <w:i/>
                <w:lang w:val="en-US"/>
              </w:rPr>
            </m:ctrlPr>
          </m:den>
        </m:f>
      </m:oMath>
      <w:r>
        <w:rPr>
          <w:rFonts w:hint="default"/>
          <w:lang w:val="en-US" w:eastAsia="zh-CN"/>
        </w:rPr>
        <w:t>​​</w:t>
      </w:r>
      <m:oMath>
        <m:r>
          <m:rPr>
            <m:sty m:val="p"/>
          </m:rPr>
          <w:rPr>
            <w:rFonts w:hint="eastAsia" w:ascii="Cambria Math" w:hAnsi="Cambria Math" w:cstheme="minorBidi"/>
            <w:kern w:val="2"/>
            <w:sz w:val="21"/>
            <w:szCs w:val="24"/>
            <w:lang w:val="en-US" w:eastAsia="zh-CN" w:bidi="ar-SA"/>
          </w:rPr>
          <m:t>dB</m:t>
        </m:r>
        <m:r>
          <m:rPr>
            <m:sty m:val="p"/>
          </m:rPr>
          <w:rPr>
            <w:rFonts w:hint="default" w:ascii="Cambria Math" w:hAnsi="Cambria Math" w:cstheme="minorBidi"/>
            <w:kern w:val="2"/>
            <w:sz w:val="21"/>
            <w:szCs w:val="24"/>
            <w:lang w:val="en-US" w:eastAsia="zh-CN" w:bidi="ar-SA"/>
          </w:rPr>
          <m:t>m=10lg</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P</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1</m:t>
            </m:r>
            <m:r>
              <m:rPr>
                <m:sty m:val="p"/>
              </m:rPr>
              <w:rPr>
                <w:rFonts w:ascii="Cambria Math" w:hAnsi="Cambria Math" w:cstheme="minorBidi"/>
                <w:kern w:val="2"/>
                <w:sz w:val="21"/>
                <w:szCs w:val="24"/>
                <w:lang w:val="en-US" w:bidi="ar-SA"/>
              </w:rPr>
              <m:t>×</m:t>
            </m:r>
            <m:sSup>
              <m:sSupPr>
                <m:ctrlPr>
                  <w:rPr>
                    <w:rFonts w:ascii="Cambria Math" w:hAnsi="Cambria Math" w:cstheme="minorBidi"/>
                    <w:kern w:val="2"/>
                    <w:sz w:val="21"/>
                    <w:szCs w:val="24"/>
                    <w:lang w:val="en-US" w:bidi="ar-SA"/>
                  </w:rPr>
                </m:ctrlPr>
              </m:sSupPr>
              <m:e>
                <m:r>
                  <m:rPr>
                    <m:sty m:val="p"/>
                  </m:rPr>
                  <w:rPr>
                    <w:rFonts w:hint="default" w:ascii="Cambria Math" w:hAnsi="Cambria Math" w:cstheme="minorBidi"/>
                    <w:kern w:val="2"/>
                    <w:sz w:val="21"/>
                    <w:szCs w:val="24"/>
                    <w:lang w:val="en-US" w:eastAsia="zh-CN" w:bidi="ar-SA"/>
                  </w:rPr>
                  <m:t>10</m:t>
                </m:r>
                <m:ctrlPr>
                  <w:rPr>
                    <w:rFonts w:ascii="Cambria Math" w:hAnsi="Cambria Math" w:cstheme="minorBidi"/>
                    <w:kern w:val="2"/>
                    <w:sz w:val="21"/>
                    <w:szCs w:val="24"/>
                    <w:lang w:val="en-US" w:bidi="ar-SA"/>
                  </w:rPr>
                </m:ctrlPr>
              </m:e>
              <m:sup>
                <m:r>
                  <m:rPr>
                    <m:sty m:val="p"/>
                  </m:rPr>
                  <w:rPr>
                    <w:rFonts w:hint="default" w:ascii="Cambria Math" w:hAnsi="Cambria Math" w:cstheme="minorBidi"/>
                    <w:kern w:val="2"/>
                    <w:sz w:val="21"/>
                    <w:szCs w:val="24"/>
                    <w:lang w:val="en-US" w:eastAsia="zh-CN" w:bidi="ar-SA"/>
                  </w:rPr>
                  <m:t>−3</m:t>
                </m:r>
                <m:ctrlPr>
                  <w:rPr>
                    <w:rFonts w:ascii="Cambria Math" w:hAnsi="Cambria Math" w:cstheme="minorBidi"/>
                    <w:kern w:val="2"/>
                    <w:sz w:val="21"/>
                    <w:szCs w:val="24"/>
                    <w:lang w:val="en-US" w:bidi="ar-SA"/>
                  </w:rPr>
                </m:ctrlPr>
              </m:sup>
            </m:sSup>
            <m:ctrlPr>
              <w:rPr>
                <w:rFonts w:hint="default" w:ascii="Cambria Math" w:hAnsi="Cambria Math" w:cstheme="minorBidi"/>
                <w:kern w:val="2"/>
                <w:sz w:val="21"/>
                <w:szCs w:val="24"/>
                <w:lang w:val="en-US" w:eastAsia="zh-CN" w:bidi="ar-SA"/>
              </w:rPr>
            </m:ctrlPr>
          </m:den>
        </m:f>
      </m:oMath>
    </w:p>
    <w:p w14:paraId="4F57EEB2">
      <w:pPr>
        <w:widowControl w:val="0"/>
        <w:numPr>
          <w:ilvl w:val="0"/>
          <w:numId w:val="0"/>
        </w:numPr>
        <w:ind w:leftChars="0"/>
        <w:jc w:val="both"/>
        <w:rPr>
          <w:rFonts w:hint="eastAsia"/>
          <w:lang w:val="en-US" w:eastAsia="zh-CN"/>
        </w:rPr>
      </w:pPr>
      <m:oMath>
        <m:sSub>
          <m:sSubPr>
            <m:ctrlPr>
              <w:rPr>
                <w:rFonts w:hint="eastAsia" w:ascii="Cambria Math" w:hAnsi="Cambria Math" w:cstheme="minorBidi"/>
                <w:kern w:val="2"/>
                <w:sz w:val="21"/>
                <w:szCs w:val="24"/>
                <w:lang w:val="en-US" w:eastAsia="zh-CN" w:bidi="ar-SA"/>
              </w:rPr>
            </m:ctrlPr>
          </m:sSubPr>
          <m:e>
            <m:r>
              <m:rPr>
                <m:sty m:val="p"/>
              </m:rPr>
              <w:rPr>
                <w:rFonts w:hint="eastAsia" w:ascii="Cambria Math" w:hAnsi="Cambria Math" w:cstheme="minorBidi"/>
                <w:kern w:val="2"/>
                <w:sz w:val="21"/>
                <w:szCs w:val="24"/>
                <w:lang w:val="en-US" w:eastAsia="zh-CN" w:bidi="ar-SA"/>
              </w:rPr>
              <m:t>E</m:t>
            </m:r>
            <m:ctrlPr>
              <w:rPr>
                <w:rFonts w:hint="eastAsia" w:ascii="Cambria Math" w:hAnsi="Cambria Math" w:cstheme="minorBidi"/>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dBμV/m</m:t>
            </m:r>
            <m:ctrlPr>
              <w:rPr>
                <w:rFonts w:hint="eastAsia" w:ascii="Cambria Math" w:hAnsi="Cambria Math" w:cstheme="minorBidi"/>
                <w:kern w:val="2"/>
                <w:sz w:val="21"/>
                <w:szCs w:val="24"/>
                <w:lang w:val="en-US" w:eastAsia="zh-CN" w:bidi="ar-SA"/>
              </w:rPr>
            </m:ctrlPr>
          </m:sub>
        </m:sSub>
      </m:oMath>
      <w:r>
        <w:rPr>
          <w:rFonts w:hint="eastAsia"/>
          <w:lang w:val="en-US" w:eastAsia="zh-CN"/>
        </w:rPr>
        <w:t>=20lg(</w:t>
      </w:r>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V/m</m:t>
            </m:r>
            <m:ctrlPr>
              <w:rPr>
                <w:rFonts w:ascii="Cambria Math" w:hAnsi="Cambria Math"/>
                <w:i/>
                <w:lang w:val="en-US"/>
              </w:rPr>
            </m:ctrlPr>
          </m:sub>
        </m:sSub>
      </m:oMath>
      <w:r>
        <w:rPr>
          <w:rFonts w:hint="eastAsia"/>
          <w:lang w:val="en-US" w:eastAsia="zh-CN"/>
        </w:rPr>
        <w:t>×</w:t>
      </w:r>
      <m:oMath>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6</m:t>
            </m:r>
            <m:ctrlPr>
              <w:rPr>
                <w:rFonts w:ascii="Cambria Math" w:hAnsi="Cambria Math"/>
                <w:i/>
                <w:lang w:val="en-US"/>
              </w:rPr>
            </m:ctrlPr>
          </m:sup>
        </m:sSup>
      </m:oMath>
      <w:r>
        <w:rPr>
          <w:rFonts w:hint="eastAsia"/>
          <w:lang w:val="en-US" w:eastAsia="zh-CN"/>
        </w:rPr>
        <w:t>)</w:t>
      </w:r>
    </w:p>
    <w:p w14:paraId="56216B3C">
      <w:pPr>
        <w:widowControl w:val="0"/>
        <w:numPr>
          <w:ilvl w:val="0"/>
          <w:numId w:val="0"/>
        </w:numPr>
        <w:ind w:leftChars="0"/>
        <w:jc w:val="both"/>
        <w:rPr>
          <w:rFonts w:hint="default" w:hAnsi="Cambria Math" w:cs="Cambria Math"/>
          <w:i w:val="0"/>
          <w:lang w:val="en-US" w:eastAsia="zh-CN"/>
        </w:rPr>
      </w:pPr>
      <m:oMathPara>
        <m:oMathParaPr>
          <m:jc m:val="left"/>
        </m:oMathParaPr>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Tag</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R</m:t>
              </m:r>
              <m:ctrlPr>
                <w:rPr>
                  <w:rFonts w:hint="default" w:ascii="Cambria Math" w:hAnsi="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G</m:t>
              </m:r>
              <m:ctrlPr>
                <w:rPr>
                  <w:rFonts w:hint="default" w:ascii="Cambria Math" w:hAnsi="Cambria Math" w:cs="Cambria Math"/>
                  <w:i/>
                  <w:lang w:val="en-US" w:eastAsia="zh-CN"/>
                </w:rPr>
              </m:ctrlPr>
            </m:e>
            <m:sub>
              <m:r>
                <m:rPr/>
                <w:rPr>
                  <w:rFonts w:hint="default" w:ascii="Cambria Math" w:hAnsi="Cambria Math" w:cs="Cambria Math"/>
                  <w:lang w:val="en-US" w:eastAsia="zh-CN"/>
                </w:rPr>
                <m:t>R</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G</m:t>
              </m:r>
              <m:ctrlPr>
                <w:rPr>
                  <w:rFonts w:hint="default" w:ascii="Cambria Math" w:hAnsi="Cambria Math" w:cs="Cambria Math"/>
                  <w:i/>
                  <w:lang w:val="en-US" w:eastAsia="zh-CN"/>
                </w:rPr>
              </m:ctrlPr>
            </m:e>
            <m:sub>
              <m:r>
                <m:rPr/>
                <w:rPr>
                  <w:rFonts w:hint="default" w:ascii="Cambria Math" w:hAnsi="Cambria Math" w:cs="Cambria Math"/>
                  <w:lang w:val="en-US" w:eastAsia="zh-CN"/>
                </w:rPr>
                <m:t>T</m:t>
              </m:r>
              <m:ctrlPr>
                <w:rPr>
                  <w:rFonts w:hint="default" w:ascii="Cambria Math" w:hAnsi="Cambria Math" w:cs="Cambria Math"/>
                  <w:i/>
                  <w:lang w:val="en-US" w:eastAsia="zh-CN"/>
                </w:rPr>
              </m:ctrlPr>
            </m:sub>
          </m:sSub>
          <m:r>
            <m:rPr/>
            <w:rPr>
              <w:rFonts w:ascii="Cambria Math" w:hAnsi="Cambria Math" w:cs="Cambria Math"/>
              <w:lang w:val="en-US"/>
            </w:rPr>
            <m:t>−</m:t>
          </m:r>
          <m:sSub>
            <m:sSubPr>
              <m:ctrlPr>
                <w:rPr>
                  <w:rFonts w:hint="default" w:ascii="Cambria Math" w:hAnsi="Cambria Math" w:cs="Cambria Math"/>
                  <w:i/>
                  <w:lang w:val="en-US" w:eastAsia="zh-CN"/>
                </w:rPr>
              </m:ctrlPr>
            </m:sSubPr>
            <m:e>
              <m:r>
                <m:rPr/>
                <w:rPr>
                  <w:rFonts w:ascii="Cambria Math" w:hAnsi="Cambria Math" w:cs="Cambria Math"/>
                  <w:lang w:val="en-US"/>
                </w:rPr>
                <m:t>∑</m:t>
              </m:r>
              <m:ctrlPr>
                <w:rPr>
                  <w:rFonts w:hint="default" w:ascii="Cambria Math" w:hAnsi="Cambria Math" w:cs="Cambria Math"/>
                  <w:i/>
                  <w:lang w:val="en-US" w:eastAsia="zh-CN"/>
                </w:rPr>
              </m:ctrlPr>
            </m:e>
            <m:sub>
              <m:r>
                <m:rPr/>
                <w:rPr>
                  <w:rFonts w:hint="default" w:ascii="Cambria Math" w:hAnsi="Cambria Math" w:cs="Cambria Math"/>
                  <w:lang w:val="en-US" w:eastAsia="zh-CN"/>
                </w:rPr>
                <m:t>Losses</m:t>
              </m:r>
              <m:ctrlPr>
                <w:rPr>
                  <w:rFonts w:hint="default" w:ascii="Cambria Math" w:hAnsi="Cambria Math" w:cs="Cambria Math"/>
                  <w:i/>
                  <w:lang w:val="en-US" w:eastAsia="zh-CN"/>
                </w:rPr>
              </m:ctrlPr>
            </m:sub>
          </m:sSub>
          <m:r>
            <m:rPr/>
            <w:rPr>
              <w:rFonts w:hint="default" w:ascii="Cambria Math" w:hAnsi="Cambria Math" w:cs="Cambria Math"/>
              <w:lang w:val="en-US" w:eastAsia="zh-CN"/>
            </w:rPr>
            <m:t>−FSL</m:t>
          </m:r>
        </m:oMath>
      </m:oMathPara>
    </w:p>
    <w:p w14:paraId="55FB540D">
      <w:pPr>
        <w:widowControl w:val="0"/>
        <w:numPr>
          <w:ilvl w:val="0"/>
          <w:numId w:val="0"/>
        </w:numPr>
        <w:ind w:leftChars="0"/>
        <w:jc w:val="both"/>
        <w:rPr>
          <w:rFonts w:hint="eastAsia"/>
          <w:lang w:val="en-US" w:eastAsia="zh-CN"/>
        </w:rPr>
      </w:pPr>
      <m:oMathPara>
        <m:oMathParaPr>
          <m:jc m:val="left"/>
        </m:oMathParaPr>
        <m:oMath>
          <m:r>
            <m:rPr>
              <m:sty m:val="p"/>
            </m:rPr>
            <w:rPr>
              <w:rFonts w:hint="default" w:ascii="Cambria Math" w:hAnsi="Cambria Math" w:cs="Cambria Math"/>
              <w:kern w:val="2"/>
              <w:sz w:val="21"/>
              <w:szCs w:val="24"/>
              <w:lang w:val="en-US" w:eastAsia="zh-CN" w:bidi="ar-SA"/>
            </w:rPr>
            <m:t>r=</m:t>
          </m:r>
          <m:sSup>
            <m:sSupPr>
              <m:ctrlPr>
                <w:rPr>
                  <w:rFonts w:hint="default" w:ascii="Cambria Math" w:hAnsi="Cambria Math" w:cs="Cambria Math"/>
                  <w:i w:val="0"/>
                  <w:kern w:val="2"/>
                  <w:sz w:val="21"/>
                  <w:szCs w:val="24"/>
                  <w:lang w:val="en-US" w:eastAsia="zh-CN" w:bidi="ar-SA"/>
                </w:rPr>
              </m:ctrlPr>
            </m:sSupPr>
            <m:e>
              <m:r>
                <m:rPr>
                  <m:sty m:val="p"/>
                </m:rPr>
                <w:rPr>
                  <w:rFonts w:hint="default" w:ascii="Cambria Math" w:hAnsi="Cambria Math" w:cs="Cambria Math"/>
                  <w:kern w:val="2"/>
                  <w:sz w:val="21"/>
                  <w:szCs w:val="24"/>
                  <w:lang w:val="en-US" w:eastAsia="zh-CN" w:bidi="ar-SA"/>
                </w:rPr>
                <m:t>10</m:t>
              </m:r>
              <m:ctrlPr>
                <w:rPr>
                  <w:rFonts w:hint="default" w:ascii="Cambria Math" w:hAnsi="Cambria Math" w:cs="Cambria Math"/>
                  <w:i w:val="0"/>
                  <w:kern w:val="2"/>
                  <w:sz w:val="21"/>
                  <w:szCs w:val="24"/>
                  <w:lang w:val="en-US" w:eastAsia="zh-CN" w:bidi="ar-SA"/>
                </w:rPr>
              </m:ctrlPr>
            </m:e>
            <m:sup>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FSL−31.75</m:t>
                  </m:r>
                  <m:ctrlPr>
                    <w:rPr>
                      <w:rFonts w:hint="default" w:ascii="Cambria Math" w:hAnsi="Cambria Math" w:cs="Cambria Math"/>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20</m:t>
                  </m:r>
                  <m:ctrlPr>
                    <w:rPr>
                      <w:rFonts w:hint="default" w:ascii="Cambria Math" w:hAnsi="Cambria Math" w:cs="Cambria Math"/>
                      <w:i w:val="0"/>
                      <w:kern w:val="2"/>
                      <w:sz w:val="21"/>
                      <w:szCs w:val="24"/>
                      <w:lang w:val="en-US" w:eastAsia="zh-CN" w:bidi="ar-SA"/>
                    </w:rPr>
                  </m:ctrlPr>
                </m:den>
              </m:f>
              <m:ctrlPr>
                <w:rPr>
                  <w:rFonts w:hint="default" w:ascii="Cambria Math" w:hAnsi="Cambria Math" w:cs="Cambria Math"/>
                  <w:i w:val="0"/>
                  <w:kern w:val="2"/>
                  <w:sz w:val="21"/>
                  <w:szCs w:val="24"/>
                  <w:lang w:val="en-US" w:eastAsia="zh-CN" w:bidi="ar-SA"/>
                </w:rPr>
              </m:ctrlPr>
            </m:sup>
          </m:sSup>
        </m:oMath>
      </m:oMathPara>
    </w:p>
    <w:p w14:paraId="77B14564">
      <w:pPr>
        <w:widowControl w:val="0"/>
        <w:numPr>
          <w:ilvl w:val="0"/>
          <w:numId w:val="0"/>
        </w:numPr>
        <w:ind w:leftChars="0"/>
        <w:jc w:val="both"/>
        <w:rPr>
          <w:rFonts w:hint="default"/>
          <w:lang w:val="en-US" w:eastAsia="zh-CN"/>
        </w:rPr>
      </w:pPr>
      <m:oMathPara>
        <m:oMathParaPr>
          <m:jc m:val="left"/>
        </m:oMathParaPr>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REC</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Tag</m:t>
              </m:r>
              <m:ctrlPr>
                <w:rPr>
                  <w:rFonts w:hint="default" w:ascii="Cambria Math" w:hAnsi="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G</m:t>
              </m:r>
              <m:ctrlPr>
                <w:rPr>
                  <w:rFonts w:hint="default" w:ascii="Cambria Math" w:hAnsi="Cambria Math" w:cs="Cambria Math"/>
                  <w:i/>
                  <w:lang w:val="en-US" w:eastAsia="zh-CN"/>
                </w:rPr>
              </m:ctrlPr>
            </m:e>
            <m:sub>
              <m:r>
                <m:rPr/>
                <w:rPr>
                  <w:rFonts w:hint="default" w:ascii="Cambria Math" w:hAnsi="Cambria Math" w:cs="Cambria Math"/>
                  <w:lang w:val="en-US" w:eastAsia="zh-CN"/>
                </w:rPr>
                <m:t>R</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G</m:t>
              </m:r>
              <m:ctrlPr>
                <w:rPr>
                  <w:rFonts w:hint="default" w:ascii="Cambria Math" w:hAnsi="Cambria Math" w:cs="Cambria Math"/>
                  <w:i/>
                  <w:lang w:val="en-US" w:eastAsia="zh-CN"/>
                </w:rPr>
              </m:ctrlPr>
            </m:e>
            <m:sub>
              <m:r>
                <m:rPr/>
                <w:rPr>
                  <w:rFonts w:hint="default" w:ascii="Cambria Math" w:hAnsi="Cambria Math" w:cs="Cambria Math"/>
                  <w:lang w:val="en-US" w:eastAsia="zh-CN"/>
                </w:rPr>
                <m:t>T</m:t>
              </m:r>
              <m:ctrlPr>
                <w:rPr>
                  <w:rFonts w:hint="default" w:ascii="Cambria Math" w:hAnsi="Cambria Math" w:cs="Cambria Math"/>
                  <w:i/>
                  <w:lang w:val="en-US" w:eastAsia="zh-CN"/>
                </w:rPr>
              </m:ctrlPr>
            </m:sub>
          </m:sSub>
          <m:r>
            <m:rPr/>
            <w:rPr>
              <w:rFonts w:ascii="Cambria Math" w:hAnsi="Cambria Math" w:cs="Cambria Math"/>
              <w:lang w:val="en-US"/>
            </w:rPr>
            <m:t>−</m:t>
          </m:r>
          <m:sSub>
            <m:sSubPr>
              <m:ctrlPr>
                <w:rPr>
                  <w:rFonts w:hint="default" w:ascii="Cambria Math" w:hAnsi="Cambria Math" w:cs="Cambria Math"/>
                  <w:i/>
                  <w:lang w:val="en-US" w:eastAsia="zh-CN"/>
                </w:rPr>
              </m:ctrlPr>
            </m:sSubPr>
            <m:e>
              <m:r>
                <m:rPr/>
                <w:rPr>
                  <w:rFonts w:ascii="Cambria Math" w:hAnsi="Cambria Math" w:cs="Cambria Math"/>
                  <w:lang w:val="en-US"/>
                </w:rPr>
                <m:t>∑</m:t>
              </m:r>
              <m:ctrlPr>
                <w:rPr>
                  <w:rFonts w:hint="default" w:ascii="Cambria Math" w:hAnsi="Cambria Math" w:cs="Cambria Math"/>
                  <w:i/>
                  <w:lang w:val="en-US" w:eastAsia="zh-CN"/>
                </w:rPr>
              </m:ctrlPr>
            </m:e>
            <m:sub>
              <m:r>
                <m:rPr/>
                <w:rPr>
                  <w:rFonts w:hint="default" w:ascii="Cambria Math" w:hAnsi="Cambria Math" w:cs="Cambria Math"/>
                  <w:lang w:val="en-US" w:eastAsia="zh-CN"/>
                </w:rPr>
                <m:t>Losses</m:t>
              </m:r>
              <m:ctrlPr>
                <w:rPr>
                  <w:rFonts w:hint="default" w:ascii="Cambria Math" w:hAnsi="Cambria Math" w:cs="Cambria Math"/>
                  <w:i/>
                  <w:lang w:val="en-US" w:eastAsia="zh-CN"/>
                </w:rPr>
              </m:ctrlPr>
            </m:sub>
          </m:sSub>
          <m:r>
            <m:rPr/>
            <w:rPr>
              <w:rFonts w:hint="default" w:ascii="Cambria Math" w:hAnsi="Cambria Math" w:cs="Cambria Math"/>
              <w:lang w:val="en-US" w:eastAsia="zh-CN"/>
            </w:rPr>
            <m:t>−FSL−</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E</m:t>
              </m:r>
              <m:ctrlPr>
                <w:rPr>
                  <w:rFonts w:hint="default" w:ascii="Cambria Math" w:hAnsi="Cambria Math" w:cs="Cambria Math"/>
                  <w:i/>
                  <w:lang w:val="en-US" w:eastAsia="zh-CN"/>
                </w:rPr>
              </m:ctrlPr>
            </m:e>
            <m:sub>
              <m:r>
                <m:rPr/>
                <w:rPr>
                  <w:rFonts w:hint="default" w:ascii="Cambria Math" w:hAnsi="Cambria Math" w:cs="Cambria Math"/>
                  <w:lang w:val="en-US" w:eastAsia="zh-CN"/>
                </w:rPr>
                <m:t>T</m:t>
              </m:r>
              <m:ctrlPr>
                <w:rPr>
                  <w:rFonts w:hint="default" w:ascii="Cambria Math" w:hAnsi="Cambria Math" w:cs="Cambria Math"/>
                  <w:i/>
                  <w:lang w:val="en-US" w:eastAsia="zh-CN"/>
                </w:rPr>
              </m:ctrlPr>
            </m:sub>
          </m:sSub>
        </m:oMath>
      </m:oMathPara>
    </w:p>
    <w:p w14:paraId="038E0EAB">
      <w:pPr>
        <w:widowControl w:val="0"/>
        <w:numPr>
          <w:ilvl w:val="0"/>
          <w:numId w:val="0"/>
        </w:numPr>
        <w:ind w:leftChars="0"/>
        <w:jc w:val="both"/>
        <w:rPr>
          <w:rFonts w:hint="default"/>
          <w:lang w:eastAsia="zh-CN"/>
        </w:rPr>
      </w:pPr>
      <w:r>
        <w:rPr>
          <w:rFonts w:hint="default"/>
          <w:lang w:val="en-US" w:eastAsia="zh-CN"/>
        </w:rPr>
        <w:t>LRC Procedure</w:t>
      </w:r>
    </w:p>
    <w:p w14:paraId="5DB87FA3">
      <w:pPr>
        <w:widowControl w:val="0"/>
        <w:numPr>
          <w:ilvl w:val="0"/>
          <w:numId w:val="0"/>
        </w:numPr>
        <w:ind w:leftChars="0"/>
        <w:jc w:val="both"/>
        <w:rPr>
          <w:rFonts w:hint="eastAsia"/>
          <w:lang w:val="en-US" w:eastAsia="zh-CN"/>
        </w:rPr>
      </w:pPr>
      <w:r>
        <w:rPr>
          <w:rFonts w:hint="eastAsia"/>
          <w:lang w:val="en-US" w:eastAsia="zh-CN"/>
        </w:rPr>
        <w:t>Data1:0100 1001</w:t>
      </w:r>
    </w:p>
    <w:p w14:paraId="7714FBAE">
      <w:pPr>
        <w:widowControl w:val="0"/>
        <w:numPr>
          <w:ilvl w:val="0"/>
          <w:numId w:val="0"/>
        </w:numPr>
        <w:ind w:leftChars="0"/>
        <w:jc w:val="both"/>
        <w:rPr>
          <w:rFonts w:hint="eastAsia"/>
          <w:lang w:val="en-US" w:eastAsia="zh-CN"/>
        </w:rPr>
      </w:pPr>
      <w:r>
        <w:rPr>
          <w:rFonts w:hint="eastAsia"/>
          <w:lang w:val="en-US" w:eastAsia="zh-CN"/>
        </w:rPr>
        <w:t>Data2:1101 0001</w:t>
      </w:r>
    </w:p>
    <w:p w14:paraId="6F948D4A">
      <w:pPr>
        <w:widowControl w:val="0"/>
        <w:numPr>
          <w:ilvl w:val="0"/>
          <w:numId w:val="0"/>
        </w:numPr>
        <w:ind w:leftChars="0"/>
        <w:jc w:val="both"/>
        <w:rPr>
          <w:rFonts w:hint="eastAsia"/>
          <w:lang w:val="en-US" w:eastAsia="zh-CN"/>
        </w:rPr>
      </w:pPr>
      <w:r>
        <w:rPr>
          <w:rFonts w:hint="eastAsia"/>
          <w:lang w:val="en-US" w:eastAsia="zh-CN"/>
        </w:rPr>
        <w:t>LRC:1001 1000</w:t>
      </w:r>
    </w:p>
    <w:p w14:paraId="422D50E2">
      <w:pPr>
        <w:widowControl w:val="0"/>
        <w:numPr>
          <w:ilvl w:val="0"/>
          <w:numId w:val="0"/>
        </w:numPr>
        <w:ind w:leftChars="0"/>
        <w:jc w:val="both"/>
        <w:rPr>
          <w:rFonts w:hint="default"/>
          <w:lang w:val="en-US" w:eastAsia="zh-CN"/>
        </w:rPr>
      </w:pPr>
    </w:p>
    <w:p w14:paraId="04CD28FE">
      <w:pPr>
        <w:widowControl w:val="0"/>
        <w:numPr>
          <w:ilvl w:val="0"/>
          <w:numId w:val="0"/>
        </w:numPr>
        <w:ind w:leftChars="0"/>
        <w:jc w:val="both"/>
        <w:rPr>
          <w:rFonts w:hint="default"/>
          <w:lang w:val="en-US" w:eastAsia="zh-CN"/>
        </w:rPr>
      </w:pPr>
      <w:r>
        <w:rPr>
          <w:rFonts w:hint="default"/>
          <w:lang w:val="en-US" w:eastAsia="zh-CN"/>
        </w:rPr>
        <w:t>CRC Procedure</w:t>
      </w:r>
    </w:p>
    <w:p w14:paraId="7F5B6F0B">
      <w:pPr>
        <w:widowControl w:val="0"/>
        <w:numPr>
          <w:ilvl w:val="0"/>
          <w:numId w:val="0"/>
        </w:numPr>
        <w:ind w:leftChars="0"/>
        <w:jc w:val="both"/>
        <w:rPr>
          <w:rFonts w:hint="default"/>
          <w:lang w:val="en-US" w:eastAsia="zh-CN"/>
        </w:rPr>
      </w:pPr>
      <w:r>
        <w:rPr>
          <w:rFonts w:hint="default"/>
          <w:lang w:val="en-US" w:eastAsia="zh-CN"/>
        </w:rPr>
        <w:t>data block is F7h=11110111</w:t>
      </w:r>
    </w:p>
    <w:p w14:paraId="6CE31247">
      <w:pPr>
        <w:widowControl w:val="0"/>
        <w:numPr>
          <w:ilvl w:val="0"/>
          <w:numId w:val="0"/>
        </w:numPr>
        <w:ind w:leftChars="0"/>
        <w:jc w:val="both"/>
        <w:rPr>
          <w:rFonts w:hint="default"/>
          <w:lang w:val="en-US" w:eastAsia="zh-CN"/>
        </w:rPr>
      </w:pPr>
      <m:oMath>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4</m:t>
            </m:r>
            <m:ctrlPr>
              <w:rPr>
                <w:rFonts w:ascii="Cambria Math" w:hAnsi="Cambria Math"/>
                <w:i/>
                <w:lang w:val="en-US"/>
              </w:rPr>
            </m:ctrlPr>
          </m:sup>
        </m:sSup>
      </m:oMath>
      <w:r>
        <w:rPr>
          <w:rFonts w:hint="default"/>
          <w:lang w:val="en-US" w:eastAsia="zh-CN"/>
        </w:rPr>
        <w:t xml:space="preserve"> + </w:t>
      </w:r>
      <w:r>
        <w:rPr>
          <w:rFonts w:hint="eastAsia"/>
          <w:lang w:val="en-US" w:eastAsia="zh-CN"/>
        </w:rPr>
        <w:t xml:space="preserve">X </w:t>
      </w:r>
      <w:r>
        <w:rPr>
          <w:rFonts w:hint="default"/>
          <w:lang w:val="en-US" w:eastAsia="zh-CN"/>
        </w:rPr>
        <w:t>+ 1 = 10011</w:t>
      </w:r>
    </w:p>
    <w:p w14:paraId="280F1FAC">
      <w:pPr>
        <w:widowControl w:val="0"/>
        <w:numPr>
          <w:ilvl w:val="0"/>
          <w:numId w:val="0"/>
        </w:numPr>
        <w:ind w:leftChars="0"/>
        <w:jc w:val="both"/>
        <w:rPr>
          <w:rFonts w:hint="default"/>
          <w:lang w:val="en-US" w:eastAsia="zh-CN"/>
        </w:rPr>
      </w:pPr>
      <w:r>
        <w:rPr>
          <w:rFonts w:hint="default"/>
          <w:lang w:val="en-US" w:eastAsia="zh-CN"/>
        </w:rPr>
        <w:t>The starting value : 0000</w:t>
      </w:r>
      <w:r>
        <w:rPr>
          <w:rFonts w:hint="eastAsia"/>
          <w:lang w:val="en-US" w:eastAsia="zh-CN"/>
        </w:rPr>
        <w:t>B</w:t>
      </w:r>
    </w:p>
    <w:p w14:paraId="20889F52">
      <w:pPr>
        <w:widowControl w:val="0"/>
        <w:numPr>
          <w:ilvl w:val="0"/>
          <w:numId w:val="0"/>
        </w:numPr>
        <w:ind w:leftChars="0"/>
        <w:jc w:val="both"/>
        <w:rPr>
          <w:rFonts w:hint="eastAsia"/>
          <w:lang w:val="en-US" w:eastAsia="zh-CN"/>
        </w:rPr>
      </w:pPr>
      <w:r>
        <w:rPr>
          <w:rFonts w:hint="default"/>
          <w:lang w:val="en-US" w:eastAsia="zh-CN"/>
        </w:rPr>
        <w:t>11110111</w:t>
      </w:r>
      <w:r>
        <w:rPr>
          <w:rFonts w:hint="eastAsia"/>
          <w:lang w:val="en-US" w:eastAsia="zh-CN"/>
        </w:rPr>
        <w:t>0000</w:t>
      </w:r>
    </w:p>
    <w:p w14:paraId="0F22C3D8">
      <w:pPr>
        <w:widowControl w:val="0"/>
        <w:numPr>
          <w:ilvl w:val="0"/>
          <w:numId w:val="0"/>
        </w:numPr>
        <w:pBdr>
          <w:bottom w:val="single" w:color="auto" w:sz="4" w:space="0"/>
        </w:pBdr>
        <w:ind w:leftChars="0"/>
        <w:jc w:val="both"/>
        <w:rPr>
          <w:rFonts w:hint="eastAsia"/>
          <w:lang w:val="en-US" w:eastAsia="zh-CN"/>
        </w:rPr>
      </w:pPr>
      <w:r>
        <w:rPr>
          <w:rFonts w:hint="eastAsia"/>
          <w:lang w:val="en-US" w:eastAsia="zh-CN"/>
        </w:rPr>
        <w:t>10011</w:t>
      </w:r>
    </w:p>
    <w:p w14:paraId="490813C2">
      <w:pPr>
        <w:widowControl w:val="0"/>
        <w:numPr>
          <w:ilvl w:val="0"/>
          <w:numId w:val="0"/>
        </w:numPr>
        <w:ind w:leftChars="0"/>
        <w:jc w:val="both"/>
        <w:rPr>
          <w:rFonts w:hint="eastAsia"/>
          <w:lang w:val="en-US" w:eastAsia="zh-CN"/>
        </w:rPr>
      </w:pPr>
      <w:r>
        <w:rPr>
          <w:rFonts w:hint="eastAsia"/>
          <w:lang w:val="en-US" w:eastAsia="zh-CN"/>
        </w:rPr>
        <w:t>011011</w:t>
      </w:r>
    </w:p>
    <w:p w14:paraId="049D07FC">
      <w:pPr>
        <w:widowControl w:val="0"/>
        <w:numPr>
          <w:ilvl w:val="0"/>
          <w:numId w:val="0"/>
        </w:numPr>
        <w:ind w:leftChars="0"/>
        <w:jc w:val="both"/>
        <w:rPr>
          <w:rFonts w:hint="eastAsia"/>
          <w:lang w:val="en-US" w:eastAsia="zh-CN"/>
        </w:rPr>
      </w:pPr>
      <w:r>
        <w:rPr>
          <w:rFonts w:hint="eastAsia"/>
          <w:lang w:val="en-US" w:eastAsia="zh-CN"/>
        </w:rPr>
        <w:t xml:space="preserve"> 10011</w:t>
      </w:r>
    </w:p>
    <w:p w14:paraId="39B055DC">
      <w:pPr>
        <w:widowControl w:val="0"/>
        <w:numPr>
          <w:ilvl w:val="0"/>
          <w:numId w:val="0"/>
        </w:numPr>
        <w:ind w:leftChars="0"/>
        <w:jc w:val="both"/>
        <w:rPr>
          <w:rFonts w:hint="eastAsia"/>
          <w:lang w:val="en-US" w:eastAsia="zh-CN"/>
        </w:rPr>
      </w:pPr>
    </w:p>
    <w:p w14:paraId="6458C222">
      <w:pPr>
        <w:widowControl w:val="0"/>
        <w:numPr>
          <w:ilvl w:val="0"/>
          <w:numId w:val="0"/>
        </w:numPr>
        <w:ind w:leftChars="0"/>
        <w:jc w:val="both"/>
        <w:rPr>
          <w:rFonts w:hint="default"/>
          <w:lang w:val="en-US" w:eastAsia="zh-CN"/>
        </w:rPr>
      </w:pPr>
      <w:r>
        <w:rPr>
          <w:rFonts w:hint="default"/>
          <w:lang w:val="en-US" w:eastAsia="zh-CN"/>
        </w:rPr>
        <w:t>Coding in the Baseband</w:t>
      </w:r>
    </w:p>
    <w:p w14:paraId="164A1843">
      <w:pPr>
        <w:widowControl w:val="0"/>
        <w:numPr>
          <w:ilvl w:val="0"/>
          <w:numId w:val="0"/>
        </w:numPr>
        <w:ind w:leftChars="0"/>
        <w:jc w:val="both"/>
      </w:pPr>
      <w:r>
        <w:drawing>
          <wp:inline distT="0" distB="0" distL="114300" distR="114300">
            <wp:extent cx="5270500" cy="27844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0500" cy="2784475"/>
                    </a:xfrm>
                    <a:prstGeom prst="rect">
                      <a:avLst/>
                    </a:prstGeom>
                    <a:noFill/>
                    <a:ln>
                      <a:noFill/>
                    </a:ln>
                  </pic:spPr>
                </pic:pic>
              </a:graphicData>
            </a:graphic>
          </wp:inline>
        </w:drawing>
      </w:r>
    </w:p>
    <w:p w14:paraId="24EDDA83">
      <w:pPr>
        <w:widowControl w:val="0"/>
        <w:numPr>
          <w:ilvl w:val="0"/>
          <w:numId w:val="0"/>
        </w:numPr>
        <w:ind w:leftChars="0"/>
        <w:jc w:val="both"/>
      </w:pPr>
      <w:r>
        <w:drawing>
          <wp:inline distT="0" distB="0" distL="114300" distR="114300">
            <wp:extent cx="5263515" cy="2760345"/>
            <wp:effectExtent l="0" t="0" r="698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3515" cy="2760345"/>
                    </a:xfrm>
                    <a:prstGeom prst="rect">
                      <a:avLst/>
                    </a:prstGeom>
                    <a:noFill/>
                    <a:ln>
                      <a:noFill/>
                    </a:ln>
                  </pic:spPr>
                </pic:pic>
              </a:graphicData>
            </a:graphic>
          </wp:inline>
        </w:drawing>
      </w:r>
    </w:p>
    <w:p w14:paraId="5F73FD0F">
      <w:pPr>
        <w:widowControl w:val="0"/>
        <w:numPr>
          <w:ilvl w:val="0"/>
          <w:numId w:val="0"/>
        </w:numPr>
        <w:ind w:leftChars="0"/>
        <w:jc w:val="both"/>
      </w:pPr>
      <w:r>
        <w:drawing>
          <wp:inline distT="0" distB="0" distL="114300" distR="114300">
            <wp:extent cx="5265420" cy="2685415"/>
            <wp:effectExtent l="0" t="0" r="508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5420" cy="2685415"/>
                    </a:xfrm>
                    <a:prstGeom prst="rect">
                      <a:avLst/>
                    </a:prstGeom>
                    <a:noFill/>
                    <a:ln>
                      <a:noFill/>
                    </a:ln>
                  </pic:spPr>
                </pic:pic>
              </a:graphicData>
            </a:graphic>
          </wp:inline>
        </w:drawing>
      </w:r>
    </w:p>
    <w:p w14:paraId="6F502E66">
      <w:pPr>
        <w:widowControl w:val="0"/>
        <w:numPr>
          <w:ilvl w:val="0"/>
          <w:numId w:val="0"/>
        </w:numPr>
        <w:ind w:leftChars="0"/>
        <w:jc w:val="both"/>
      </w:pPr>
      <w:r>
        <w:drawing>
          <wp:inline distT="0" distB="0" distL="114300" distR="114300">
            <wp:extent cx="5260340" cy="3041650"/>
            <wp:effectExtent l="0" t="0" r="1016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0340" cy="3041650"/>
                    </a:xfrm>
                    <a:prstGeom prst="rect">
                      <a:avLst/>
                    </a:prstGeom>
                    <a:noFill/>
                    <a:ln>
                      <a:noFill/>
                    </a:ln>
                  </pic:spPr>
                </pic:pic>
              </a:graphicData>
            </a:graphic>
          </wp:inline>
        </w:drawing>
      </w:r>
    </w:p>
    <w:p w14:paraId="61AE4549">
      <w:pPr>
        <w:widowControl w:val="0"/>
        <w:numPr>
          <w:ilvl w:val="0"/>
          <w:numId w:val="0"/>
        </w:numPr>
        <w:ind w:leftChars="0"/>
        <w:jc w:val="both"/>
      </w:pPr>
      <w:r>
        <w:drawing>
          <wp:inline distT="0" distB="0" distL="114300" distR="114300">
            <wp:extent cx="5260975" cy="2947035"/>
            <wp:effectExtent l="0" t="0" r="952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0975" cy="2947035"/>
                    </a:xfrm>
                    <a:prstGeom prst="rect">
                      <a:avLst/>
                    </a:prstGeom>
                    <a:noFill/>
                    <a:ln>
                      <a:noFill/>
                    </a:ln>
                  </pic:spPr>
                </pic:pic>
              </a:graphicData>
            </a:graphic>
          </wp:inline>
        </w:drawing>
      </w:r>
    </w:p>
    <w:p w14:paraId="52B21075">
      <w:pPr>
        <w:widowControl w:val="0"/>
        <w:numPr>
          <w:ilvl w:val="0"/>
          <w:numId w:val="0"/>
        </w:numPr>
        <w:ind w:leftChars="0"/>
        <w:jc w:val="both"/>
      </w:pPr>
      <w:r>
        <w:drawing>
          <wp:inline distT="0" distB="0" distL="114300" distR="114300">
            <wp:extent cx="5265420" cy="3183890"/>
            <wp:effectExtent l="0" t="0" r="5080" b="381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10"/>
                    <a:stretch>
                      <a:fillRect/>
                    </a:stretch>
                  </pic:blipFill>
                  <pic:spPr>
                    <a:xfrm>
                      <a:off x="0" y="0"/>
                      <a:ext cx="5265420" cy="3183890"/>
                    </a:xfrm>
                    <a:prstGeom prst="rect">
                      <a:avLst/>
                    </a:prstGeom>
                    <a:noFill/>
                    <a:ln>
                      <a:noFill/>
                    </a:ln>
                  </pic:spPr>
                </pic:pic>
              </a:graphicData>
            </a:graphic>
          </wp:inline>
        </w:drawing>
      </w:r>
    </w:p>
    <w:p w14:paraId="1FAB42CE">
      <w:pPr>
        <w:widowControl w:val="0"/>
        <w:numPr>
          <w:ilvl w:val="0"/>
          <w:numId w:val="0"/>
        </w:numPr>
        <w:ind w:leftChars="0"/>
        <w:jc w:val="both"/>
      </w:pPr>
      <w:r>
        <w:drawing>
          <wp:inline distT="0" distB="0" distL="114300" distR="114300">
            <wp:extent cx="5271135" cy="1509395"/>
            <wp:effectExtent l="0" t="0" r="12065" b="190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11"/>
                    <a:stretch>
                      <a:fillRect/>
                    </a:stretch>
                  </pic:blipFill>
                  <pic:spPr>
                    <a:xfrm>
                      <a:off x="0" y="0"/>
                      <a:ext cx="5271135" cy="1509395"/>
                    </a:xfrm>
                    <a:prstGeom prst="rect">
                      <a:avLst/>
                    </a:prstGeom>
                    <a:noFill/>
                    <a:ln>
                      <a:noFill/>
                    </a:ln>
                  </pic:spPr>
                </pic:pic>
              </a:graphicData>
            </a:graphic>
          </wp:inline>
        </w:drawing>
      </w:r>
    </w:p>
    <w:p w14:paraId="5B5488E4">
      <w:pPr>
        <w:widowControl w:val="0"/>
        <w:numPr>
          <w:ilvl w:val="0"/>
          <w:numId w:val="0"/>
        </w:numPr>
        <w:ind w:leftChars="0"/>
        <w:jc w:val="both"/>
      </w:pPr>
      <w:r>
        <w:drawing>
          <wp:inline distT="0" distB="0" distL="114300" distR="114300">
            <wp:extent cx="5273675" cy="2638425"/>
            <wp:effectExtent l="0" t="0" r="9525" b="317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12"/>
                    <a:stretch>
                      <a:fillRect/>
                    </a:stretch>
                  </pic:blipFill>
                  <pic:spPr>
                    <a:xfrm>
                      <a:off x="0" y="0"/>
                      <a:ext cx="5273675" cy="2638425"/>
                    </a:xfrm>
                    <a:prstGeom prst="rect">
                      <a:avLst/>
                    </a:prstGeom>
                    <a:noFill/>
                    <a:ln>
                      <a:noFill/>
                    </a:ln>
                  </pic:spPr>
                </pic:pic>
              </a:graphicData>
            </a:graphic>
          </wp:inline>
        </w:drawing>
      </w:r>
    </w:p>
    <w:p w14:paraId="7148B0A3">
      <w:pPr>
        <w:widowControl w:val="0"/>
        <w:numPr>
          <w:ilvl w:val="0"/>
          <w:numId w:val="0"/>
        </w:numPr>
        <w:ind w:leftChars="0"/>
        <w:jc w:val="both"/>
        <w:rPr>
          <w:rFonts w:hint="default"/>
          <w:lang w:val="en-US" w:eastAsia="zh-CN"/>
        </w:rPr>
      </w:pPr>
      <w:r>
        <w:rPr>
          <w:rFonts w:hint="default"/>
          <w:lang w:val="en-US" w:eastAsia="zh-CN"/>
        </w:rPr>
        <w:t>2FSK</w:t>
      </w:r>
    </w:p>
    <w:p w14:paraId="4B203062">
      <w:pPr>
        <w:widowControl w:val="0"/>
        <w:numPr>
          <w:ilvl w:val="0"/>
          <w:numId w:val="0"/>
        </w:numPr>
        <w:ind w:leftChars="0"/>
        <w:jc w:val="both"/>
        <w:rPr>
          <w:rFonts w:hint="eastAsia"/>
        </w:rPr>
      </w:pPr>
      <m:oMathPara>
        <m:oMathParaPr>
          <m:jc m:val="left"/>
        </m:oMathParaPr>
        <m:oMath>
          <m:r>
            <m:rPr>
              <m:sty m:val="p"/>
            </m:rPr>
            <w:rPr>
              <w:rFonts w:ascii="Cambria Math" w:hAnsi="Cambria Math"/>
              <w:lang w:val="en-US"/>
            </w:rPr>
            <m:t>∆</m:t>
          </m:r>
          <m:sSub>
            <m:sSubPr>
              <m:ctrlPr>
                <w:rPr>
                  <w:rFonts w:ascii="Cambria Math" w:hAnsi="Cambria Math"/>
                  <w:lang w:val="en-US"/>
                </w:rPr>
              </m:ctrlPr>
            </m:sSubPr>
            <m:e>
              <m:r>
                <m:rPr>
                  <m:sty m:val="p"/>
                </m:rPr>
                <w:rPr>
                  <w:rFonts w:hint="default" w:ascii="Cambria Math" w:hAnsi="Cambria Math"/>
                  <w:lang w:val="en-US" w:eastAsia="zh-CN"/>
                </w:rPr>
                <m:t>f</m:t>
              </m:r>
              <m:ctrlPr>
                <w:rPr>
                  <w:rFonts w:ascii="Cambria Math" w:hAnsi="Cambria Math"/>
                  <w:lang w:val="en-US"/>
                </w:rPr>
              </m:ctrlPr>
            </m:e>
            <m:sub>
              <m:r>
                <m:rPr>
                  <m:sty m:val="p"/>
                </m:rPr>
                <w:rPr>
                  <w:rFonts w:hint="default" w:ascii="Cambria Math" w:hAnsi="Cambria Math"/>
                  <w:lang w:val="en-US" w:eastAsia="zh-CN"/>
                </w:rPr>
                <m:t>CR</m:t>
              </m:r>
              <m:ctrlPr>
                <w:rPr>
                  <w:rFonts w:ascii="Cambria Math" w:hAnsi="Cambria Math"/>
                  <w:lang w:val="en-US"/>
                </w:rPr>
              </m:ctrlPr>
            </m:sub>
          </m:sSub>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i w:val="0"/>
                      <w:lang w:val="en-US" w:eastAsia="zh-CN"/>
                    </w:rPr>
                  </m:ctrlPr>
                </m:sSubPr>
                <m:e>
                  <m:r>
                    <m:rPr>
                      <m:sty m:val="p"/>
                    </m:rPr>
                    <w:rPr>
                      <w:rFonts w:hint="default" w:ascii="Cambria Math" w:hAnsi="Cambria Math"/>
                      <w:lang w:val="en-US" w:eastAsia="zh-CN"/>
                    </w:rPr>
                    <m:t>+f</m:t>
                  </m:r>
                  <m:ctrlPr>
                    <w:rPr>
                      <w:rFonts w:hint="default" w:ascii="Cambria Math" w:hAnsi="Cambria Math"/>
                      <w:i w:val="0"/>
                      <w:lang w:val="en-US" w:eastAsia="zh-CN"/>
                    </w:rPr>
                  </m:ctrlPr>
                </m:e>
                <m:sub>
                  <m:r>
                    <m:rPr>
                      <m:sty m:val="p"/>
                    </m:rPr>
                    <w:rPr>
                      <w:rFonts w:hint="default" w:ascii="Cambria Math" w:hAnsi="Cambria Math"/>
                      <w:lang w:val="en-US" w:eastAsia="zh-CN"/>
                    </w:rPr>
                    <m:t>2</m:t>
                  </m:r>
                  <m:ctrlPr>
                    <w:rPr>
                      <w:rFonts w:hint="default" w:ascii="Cambria Math" w:hAnsi="Cambria Math"/>
                      <w:i w:val="0"/>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num>
            <m:den>
              <m:r>
                <m:rPr>
                  <m:sty m:val="p"/>
                </m:rPr>
                <w:rPr>
                  <w:rFonts w:hint="default" w:ascii="Cambria Math" w:hAnsi="Cambria Math"/>
                  <w:lang w:val="en-US" w:eastAsia="zh-CN"/>
                </w:rPr>
                <m:t>2</m:t>
              </m:r>
              <m:ctrlPr>
                <w:rPr>
                  <w:rFonts w:hint="default" w:ascii="Cambria Math" w:hAnsi="Cambria Math"/>
                  <w:lang w:val="en-US" w:eastAsia="zh-CN"/>
                </w:rPr>
              </m:ctrlPr>
            </m:den>
          </m:f>
        </m:oMath>
      </m:oMathPara>
    </w:p>
    <w:p w14:paraId="37C8E92E">
      <w:pPr>
        <w:widowControl w:val="0"/>
        <w:numPr>
          <w:ilvl w:val="0"/>
          <w:numId w:val="0"/>
        </w:numPr>
        <w:ind w:leftChars="0"/>
        <w:jc w:val="both"/>
        <w:rPr>
          <w:rFonts w:hint="eastAsia"/>
        </w:rPr>
      </w:pPr>
      <w:r>
        <w:rPr>
          <w:rFonts w:hint="eastAsia"/>
        </w:rPr>
        <w:t>Anti-Collision Algorithms</w:t>
      </w:r>
    </w:p>
    <w:p w14:paraId="27625049">
      <w:pPr>
        <w:widowControl w:val="0"/>
        <w:numPr>
          <w:ilvl w:val="0"/>
          <w:numId w:val="0"/>
        </w:numPr>
        <w:ind w:leftChars="0"/>
        <w:jc w:val="both"/>
        <w:rPr>
          <w:rFonts w:hint="eastAsia"/>
        </w:rPr>
      </w:pPr>
      <w:r>
        <w:rPr>
          <w:rFonts w:hint="eastAsia"/>
        </w:rPr>
        <w:t>Space division multiple access (SDMA)</w:t>
      </w:r>
      <w:r>
        <w:rPr>
          <w:rFonts w:hint="eastAsia"/>
          <w:lang w:val="en-US" w:eastAsia="zh-CN"/>
        </w:rPr>
        <w:t xml:space="preserve">, </w:t>
      </w:r>
      <w:r>
        <w:rPr>
          <w:rFonts w:hint="eastAsia"/>
        </w:rPr>
        <w:t>Frequency division multiple access (FDMA)</w:t>
      </w:r>
      <w:r>
        <w:rPr>
          <w:rFonts w:hint="eastAsia"/>
          <w:lang w:val="en-US" w:eastAsia="zh-CN"/>
        </w:rPr>
        <w:t xml:space="preserve">, </w:t>
      </w:r>
      <w:r>
        <w:rPr>
          <w:rFonts w:hint="eastAsia"/>
        </w:rPr>
        <w:t>Time division multiple access (TDMA)</w:t>
      </w:r>
      <w:r>
        <w:rPr>
          <w:rFonts w:hint="eastAsia"/>
          <w:lang w:val="en-US" w:eastAsia="zh-CN"/>
        </w:rPr>
        <w:t xml:space="preserve">, </w:t>
      </w:r>
      <w:r>
        <w:rPr>
          <w:rFonts w:hint="eastAsia"/>
        </w:rPr>
        <w:t>Code division multiple access (CDMA)</w:t>
      </w:r>
    </w:p>
    <w:p w14:paraId="35BF859D">
      <w:pPr>
        <w:widowControl w:val="0"/>
        <w:numPr>
          <w:ilvl w:val="0"/>
          <w:numId w:val="0"/>
        </w:numPr>
        <w:ind w:leftChars="0"/>
        <w:jc w:val="both"/>
        <w:rPr>
          <w:rFonts w:hint="default"/>
          <w:lang w:val="en-US" w:eastAsia="zh-CN"/>
        </w:rPr>
      </w:pPr>
      <w:r>
        <w:rPr>
          <w:rFonts w:hint="default"/>
          <w:lang w:val="en-US" w:eastAsia="zh-CN"/>
        </w:rPr>
        <w:t>Two main types of signal interference:</w:t>
      </w:r>
    </w:p>
    <w:p w14:paraId="25570FC3">
      <w:pPr>
        <w:widowControl w:val="0"/>
        <w:numPr>
          <w:ilvl w:val="0"/>
          <w:numId w:val="0"/>
        </w:numPr>
        <w:ind w:leftChars="0"/>
        <w:jc w:val="both"/>
        <w:rPr>
          <w:rFonts w:hint="default"/>
          <w:lang w:val="en-US" w:eastAsia="zh-CN"/>
        </w:rPr>
      </w:pPr>
      <w:r>
        <w:rPr>
          <w:rFonts w:hint="default"/>
          <w:lang w:val="en-US" w:eastAsia="zh-CN"/>
        </w:rPr>
        <w:t>1.Conflict interference among readers(Multiple tags respond to the reader simultaneously)</w:t>
      </w:r>
    </w:p>
    <w:p w14:paraId="75C1F1E7">
      <w:pPr>
        <w:widowControl w:val="0"/>
        <w:numPr>
          <w:ilvl w:val="0"/>
          <w:numId w:val="0"/>
        </w:numPr>
        <w:ind w:leftChars="0"/>
        <w:jc w:val="both"/>
        <w:rPr>
          <w:rFonts w:hint="default"/>
          <w:lang w:val="en-US" w:eastAsia="zh-CN"/>
        </w:rPr>
      </w:pPr>
      <w:r>
        <w:rPr>
          <w:rFonts w:hint="default"/>
          <w:lang w:val="en-US" w:eastAsia="zh-CN"/>
        </w:rPr>
        <w:t>2.Conflict interference among tags(Multiple readers send signals simultaneously )</w:t>
      </w:r>
    </w:p>
    <w:p w14:paraId="29FE8E54">
      <w:pPr>
        <w:widowControl w:val="0"/>
        <w:numPr>
          <w:ilvl w:val="0"/>
          <w:numId w:val="0"/>
        </w:numPr>
        <w:ind w:leftChars="0"/>
        <w:jc w:val="both"/>
        <w:rPr>
          <w:rFonts w:hint="default"/>
          <w:lang w:val="en-US" w:eastAsia="zh-CN"/>
        </w:rPr>
      </w:pPr>
      <w:r>
        <w:rPr>
          <w:rFonts w:hint="default"/>
          <w:lang w:val="en-US" w:eastAsia="zh-CN"/>
        </w:rPr>
        <w:t>There are three typical anti-collision protocols to address conflicts among readers:</w:t>
      </w:r>
    </w:p>
    <w:p w14:paraId="1D56C38A">
      <w:pPr>
        <w:widowControl w:val="0"/>
        <w:numPr>
          <w:ilvl w:val="0"/>
          <w:numId w:val="0"/>
        </w:numPr>
        <w:ind w:leftChars="0"/>
        <w:jc w:val="both"/>
        <w:rPr>
          <w:rFonts w:hint="default"/>
        </w:rPr>
      </w:pPr>
      <w:r>
        <w:rPr>
          <w:rFonts w:hint="default"/>
          <w:lang w:val="en-US" w:eastAsia="zh-CN"/>
        </w:rPr>
        <w:t>Time division multiple access(TDMA), Frequency division multiple access(FDMA), Carrier sense multiple access(CSMA)</w:t>
      </w:r>
    </w:p>
    <w:p w14:paraId="7FD513A5">
      <w:pPr>
        <w:widowControl w:val="0"/>
        <w:numPr>
          <w:ilvl w:val="0"/>
          <w:numId w:val="0"/>
        </w:numPr>
        <w:ind w:leftChars="0"/>
        <w:jc w:val="both"/>
        <w:rPr>
          <w:rFonts w:hint="default"/>
        </w:rPr>
      </w:pPr>
      <w:r>
        <w:rPr>
          <w:rFonts w:hint="default"/>
        </w:rPr>
        <w:t>RFID systems: numerous transponders (tags), a single interrogator (reader)</w:t>
      </w:r>
    </w:p>
    <w:p w14:paraId="5A01C691">
      <w:pPr>
        <w:widowControl w:val="0"/>
        <w:numPr>
          <w:ilvl w:val="0"/>
          <w:numId w:val="0"/>
        </w:numPr>
        <w:ind w:leftChars="0"/>
        <w:jc w:val="both"/>
        <w:rPr>
          <w:rFonts w:hint="default"/>
        </w:rPr>
      </w:pPr>
      <w:r>
        <w:rPr>
          <w:rFonts w:hint="default"/>
        </w:rPr>
        <w:t>Two main forms of communication</w:t>
      </w:r>
      <w:r>
        <w:rPr>
          <w:rFonts w:hint="default"/>
          <w:lang w:eastAsia="zh-CN"/>
        </w:rPr>
        <w:t>：</w:t>
      </w:r>
      <w:r>
        <w:rPr>
          <w:rFonts w:hint="default"/>
        </w:rPr>
        <w:t>Broadcast</w:t>
      </w:r>
      <w:r>
        <w:rPr>
          <w:rFonts w:hint="eastAsia"/>
          <w:lang w:val="en-US" w:eastAsia="zh-CN"/>
        </w:rPr>
        <w:t xml:space="preserve">, </w:t>
      </w:r>
      <w:r>
        <w:rPr>
          <w:rFonts w:hint="default"/>
        </w:rPr>
        <w:t>Multi-access</w:t>
      </w:r>
    </w:p>
    <w:p w14:paraId="094309A4">
      <w:pPr>
        <w:widowControl w:val="0"/>
        <w:numPr>
          <w:ilvl w:val="0"/>
          <w:numId w:val="0"/>
        </w:numPr>
        <w:jc w:val="both"/>
        <w:rPr>
          <w:rFonts w:hint="eastAsia"/>
        </w:rPr>
      </w:pPr>
      <w:r>
        <w:rPr>
          <w:rFonts w:hint="eastAsia"/>
        </w:rPr>
        <w:t>Broadcast Communication Mode</w:t>
      </w:r>
    </w:p>
    <w:p w14:paraId="3E636524">
      <w:pPr>
        <w:widowControl w:val="0"/>
        <w:numPr>
          <w:ilvl w:val="0"/>
          <w:numId w:val="0"/>
        </w:numPr>
        <w:jc w:val="both"/>
        <w:rPr>
          <w:rFonts w:hint="eastAsia"/>
        </w:rPr>
      </w:pPr>
      <w:r>
        <w:rPr>
          <w:rFonts w:hint="eastAsia"/>
        </w:rPr>
        <w:t>Transmit data from a reader to the transponders</w:t>
      </w:r>
      <w:r>
        <w:rPr>
          <w:rFonts w:hint="eastAsia"/>
          <w:lang w:val="en-US" w:eastAsia="zh-CN"/>
        </w:rPr>
        <w:t xml:space="preserve">. </w:t>
      </w:r>
      <w:r>
        <w:rPr>
          <w:rFonts w:hint="eastAsia"/>
        </w:rPr>
        <w:t>Received by all transponders simultaneously</w:t>
      </w:r>
    </w:p>
    <w:p w14:paraId="3718A950">
      <w:pPr>
        <w:widowControl w:val="0"/>
        <w:numPr>
          <w:ilvl w:val="0"/>
          <w:numId w:val="0"/>
        </w:numPr>
        <w:ind w:leftChars="0"/>
        <w:jc w:val="both"/>
        <w:rPr>
          <w:rFonts w:hint="eastAsia"/>
        </w:rPr>
      </w:pPr>
      <w:r>
        <w:rPr>
          <w:rFonts w:hint="eastAsia"/>
        </w:rPr>
        <w:t>Multi-Access Communication Mode</w:t>
      </w:r>
    </w:p>
    <w:p w14:paraId="1D30DBD7">
      <w:pPr>
        <w:widowControl w:val="0"/>
        <w:numPr>
          <w:ilvl w:val="0"/>
          <w:numId w:val="0"/>
        </w:numPr>
        <w:ind w:leftChars="0"/>
        <w:jc w:val="both"/>
        <w:rPr>
          <w:rFonts w:hint="default"/>
        </w:rPr>
      </w:pPr>
      <w:r>
        <w:rPr>
          <w:rFonts w:hint="eastAsia"/>
        </w:rPr>
        <w:t>Data transmission: from many individual transponders in the reader’s interrogation zone to the reader</w:t>
      </w:r>
    </w:p>
    <w:p w14:paraId="0ED53BBF">
      <w:pPr>
        <w:widowControl w:val="0"/>
        <w:numPr>
          <w:ilvl w:val="0"/>
          <w:numId w:val="0"/>
        </w:numPr>
        <w:ind w:leftChars="0"/>
        <w:jc w:val="both"/>
        <w:rPr>
          <w:rFonts w:hint="default"/>
        </w:rPr>
      </w:pPr>
      <w:r>
        <w:rPr>
          <w:rFonts w:hint="default"/>
        </w:rPr>
        <w:t>Multi-access/anticollision procedures</w:t>
      </w:r>
      <w:r>
        <w:rPr>
          <w:rFonts w:hint="default"/>
          <w:lang w:val="en-US" w:eastAsia="zh-CN"/>
        </w:rPr>
        <w:t>:</w:t>
      </w:r>
      <w:r>
        <w:rPr>
          <w:rFonts w:hint="default"/>
        </w:rPr>
        <w:t>Space (SDMA)</w:t>
      </w:r>
      <w:r>
        <w:rPr>
          <w:rFonts w:hint="default"/>
          <w:lang w:val="en-US" w:eastAsia="zh-CN"/>
        </w:rPr>
        <w:t xml:space="preserve">, </w:t>
      </w:r>
      <w:r>
        <w:rPr>
          <w:rFonts w:hint="default"/>
        </w:rPr>
        <w:t>Time (TDMA)</w:t>
      </w:r>
      <w:r>
        <w:rPr>
          <w:rFonts w:hint="default"/>
          <w:lang w:val="en-US" w:eastAsia="zh-CN"/>
        </w:rPr>
        <w:t xml:space="preserve">, </w:t>
      </w:r>
      <w:r>
        <w:rPr>
          <w:rFonts w:hint="default"/>
        </w:rPr>
        <w:t>Frequency (FDMA)</w:t>
      </w:r>
      <w:r>
        <w:rPr>
          <w:rFonts w:hint="default"/>
          <w:lang w:val="en-US" w:eastAsia="zh-CN"/>
        </w:rPr>
        <w:t xml:space="preserve">, </w:t>
      </w:r>
      <w:r>
        <w:rPr>
          <w:rFonts w:hint="default"/>
        </w:rPr>
        <w:t>Code (CDMA)</w:t>
      </w:r>
    </w:p>
    <w:p w14:paraId="3C769992">
      <w:pPr>
        <w:widowControl w:val="0"/>
        <w:numPr>
          <w:ilvl w:val="0"/>
          <w:numId w:val="0"/>
        </w:numPr>
        <w:ind w:leftChars="0"/>
        <w:jc w:val="both"/>
        <w:rPr>
          <w:rFonts w:hint="default"/>
        </w:rPr>
      </w:pPr>
      <w:r>
        <w:rPr>
          <w:rFonts w:hint="default"/>
        </w:rPr>
        <w:t>Pure ALOHA Algorithm</w:t>
      </w:r>
      <w:r>
        <w:rPr>
          <w:rFonts w:hint="default"/>
          <w:lang w:val="en-US" w:eastAsia="zh-CN"/>
        </w:rPr>
        <w:t>:</w:t>
      </w:r>
      <w:r>
        <w:rPr>
          <w:rFonts w:hint="eastAsia"/>
          <w:lang w:val="en-US" w:eastAsia="zh-CN"/>
        </w:rPr>
        <w:t xml:space="preserve"> </w:t>
      </w:r>
      <w:r>
        <w:rPr>
          <w:rFonts w:hint="default"/>
        </w:rPr>
        <w:t>If the tag receives a success acknowledgment message, its identifier is no longer sent. Otherwise after a period of time it will be sent again until the success of transmission.</w:t>
      </w:r>
      <m:oMath>
        <m:r>
          <m:rPr>
            <m:sty m:val="p"/>
          </m:rPr>
          <w:rPr>
            <w:rFonts w:hint="default" w:ascii="Cambria Math" w:hAnsi="Cambria Math"/>
            <w:lang w:val="en-US" w:eastAsia="zh-CN"/>
          </w:rPr>
          <m:t xml:space="preserve">S = G ∙ </m:t>
        </m:r>
        <m:sSup>
          <m:sSupPr>
            <m:ctrlPr>
              <w:rPr>
                <w:rFonts w:hint="default" w:ascii="Cambria Math" w:hAnsi="Cambria Math"/>
                <w:lang w:val="en-US" w:eastAsia="zh-CN"/>
              </w:rPr>
            </m:ctrlPr>
          </m:sSupPr>
          <m:e>
            <m:r>
              <m:rPr>
                <m:sty m:val="p"/>
              </m:rPr>
              <w:rPr>
                <w:rFonts w:hint="default" w:ascii="Cambria Math" w:hAnsi="Cambria Math"/>
                <w:lang w:val="en-US" w:eastAsia="zh-CN"/>
              </w:rPr>
              <m:t>e</m:t>
            </m:r>
            <m:ctrlPr>
              <w:rPr>
                <w:rFonts w:hint="default" w:ascii="Cambria Math" w:hAnsi="Cambria Math"/>
                <w:lang w:val="en-US" w:eastAsia="zh-CN"/>
              </w:rPr>
            </m:ctrlPr>
          </m:e>
          <m:sup>
            <m:r>
              <m:rPr>
                <m:sty m:val="p"/>
              </m:rPr>
              <w:rPr>
                <w:rFonts w:hint="default" w:ascii="Cambria Math" w:hAnsi="Cambria Math"/>
                <w:lang w:val="en-US" w:eastAsia="zh-CN"/>
              </w:rPr>
              <m:t>(</m:t>
            </m:r>
            <m:r>
              <m:rPr>
                <m:sty m:val="p"/>
              </m:rPr>
              <w:rPr>
                <w:rFonts w:hint="default" w:ascii="Cambria Math" w:hAnsi="Cambria Math"/>
                <w:lang w:val="en-US"/>
              </w:rPr>
              <m:t>−</m:t>
            </m:r>
            <m:r>
              <m:rPr>
                <m:sty m:val="p"/>
              </m:rPr>
              <w:rPr>
                <w:rFonts w:hint="default" w:ascii="Cambria Math" w:hAnsi="Cambria Math"/>
                <w:lang w:val="en-US" w:eastAsia="zh-CN"/>
              </w:rPr>
              <m:t>2G)</m:t>
            </m:r>
            <m:ctrlPr>
              <w:rPr>
                <w:rFonts w:hint="default" w:ascii="Cambria Math" w:hAnsi="Cambria Math"/>
                <w:lang w:val="en-US" w:eastAsia="zh-CN"/>
              </w:rPr>
            </m:ctrlPr>
          </m:sup>
        </m:sSup>
      </m:oMath>
      <w:r>
        <w:rPr>
          <w:rFonts w:hint="eastAsia"/>
          <w:lang w:val="en-US" w:eastAsia="zh-CN"/>
        </w:rPr>
        <w:t xml:space="preserve">. </w:t>
      </w:r>
      <w:r>
        <w:rPr>
          <w:rFonts w:hint="default"/>
          <w:lang w:val="en-US" w:eastAsia="zh-CN"/>
        </w:rPr>
        <w:t>S reaches a maximum of 18.4% at G=0.5.  An anticollision procedure only for read-only tags.</w:t>
      </w:r>
    </w:p>
    <w:p w14:paraId="451DFBEF">
      <w:pPr>
        <w:widowControl w:val="0"/>
        <w:numPr>
          <w:ilvl w:val="0"/>
          <w:numId w:val="0"/>
        </w:numPr>
        <w:ind w:leftChars="0"/>
        <w:jc w:val="both"/>
        <w:rPr>
          <w:rFonts w:hint="default"/>
          <w:lang w:val="en-US" w:eastAsia="zh-CN"/>
        </w:rPr>
      </w:pPr>
      <w:r>
        <w:rPr>
          <w:rFonts w:hint="default"/>
          <w:lang w:val="en-US" w:eastAsia="zh-CN"/>
        </w:rPr>
        <w:t>Slotted ALOHA algorithm</w:t>
      </w:r>
      <w:r>
        <w:rPr>
          <w:rFonts w:hint="eastAsia"/>
          <w:lang w:val="en-US" w:eastAsia="zh-CN"/>
        </w:rPr>
        <w:t xml:space="preserve">: </w:t>
      </w:r>
      <w:r>
        <w:rPr>
          <w:rFonts w:hint="default"/>
        </w:rPr>
        <w:t>The S-ALOHA algorithm divides the time of the pure ALOHA algorithm into several time slots, each slot is greater than or equal to the time length to send tag identifier, and each tag can only send an identifier at the beginning of the slot. Due to the time synchronization of the system, the channel utilization of the S-ALOHA protocol is 36.8%, which is twice of the pure ALOHA.</w:t>
      </w:r>
      <w:r>
        <w:rPr>
          <w:rFonts w:hint="eastAsia"/>
          <w:lang w:val="en-US" w:eastAsia="zh-CN"/>
        </w:rPr>
        <w:t xml:space="preserve"> </w:t>
      </w:r>
      <m:oMath>
        <m:r>
          <m:rPr>
            <m:sty m:val="p"/>
          </m:rPr>
          <w:rPr>
            <w:rFonts w:hint="default" w:ascii="Cambria Math" w:hAnsi="Cambria Math"/>
            <w:lang w:val="en-US" w:eastAsia="zh-CN"/>
          </w:rPr>
          <m:t xml:space="preserve">S = G ∙ </m:t>
        </m:r>
        <m:sSup>
          <m:sSupPr>
            <m:ctrlPr>
              <w:rPr>
                <w:rFonts w:hint="default" w:ascii="Cambria Math" w:hAnsi="Cambria Math"/>
                <w:lang w:val="en-US" w:eastAsia="zh-CN"/>
              </w:rPr>
            </m:ctrlPr>
          </m:sSupPr>
          <m:e>
            <m:r>
              <m:rPr>
                <m:sty m:val="p"/>
              </m:rPr>
              <w:rPr>
                <w:rFonts w:hint="default" w:ascii="Cambria Math" w:hAnsi="Cambria Math"/>
                <w:lang w:val="en-US" w:eastAsia="zh-CN"/>
              </w:rPr>
              <m:t>e</m:t>
            </m:r>
            <m:ctrlPr>
              <w:rPr>
                <w:rFonts w:hint="default" w:ascii="Cambria Math" w:hAnsi="Cambria Math"/>
                <w:lang w:val="en-US" w:eastAsia="zh-CN"/>
              </w:rPr>
            </m:ctrlPr>
          </m:e>
          <m:sup>
            <m:r>
              <m:rPr>
                <m:sty m:val="p"/>
              </m:rPr>
              <w:rPr>
                <w:rFonts w:hint="default" w:ascii="Cambria Math" w:hAnsi="Cambria Math"/>
                <w:lang w:val="en-US" w:eastAsia="zh-CN"/>
              </w:rPr>
              <m:t>(</m:t>
            </m:r>
            <m:r>
              <m:rPr>
                <m:sty m:val="p"/>
              </m:rPr>
              <w:rPr>
                <w:rFonts w:hint="default" w:ascii="Cambria Math" w:hAnsi="Cambria Math"/>
                <w:lang w:val="en-US"/>
              </w:rPr>
              <m:t>−</m:t>
            </m:r>
            <m:r>
              <m:rPr>
                <m:sty m:val="p"/>
              </m:rPr>
              <w:rPr>
                <w:rFonts w:hint="default" w:ascii="Cambria Math" w:hAnsi="Cambria Math"/>
                <w:lang w:val="en-US" w:eastAsia="zh-CN"/>
              </w:rPr>
              <m:t>G)</m:t>
            </m:r>
            <m:ctrlPr>
              <w:rPr>
                <w:rFonts w:hint="default" w:ascii="Cambria Math" w:hAnsi="Cambria Math"/>
                <w:lang w:val="en-US" w:eastAsia="zh-CN"/>
              </w:rPr>
            </m:ctrlPr>
          </m:sup>
        </m:sSup>
      </m:oMath>
    </w:p>
    <w:p w14:paraId="4CB31838">
      <w:pPr>
        <w:widowControl w:val="0"/>
        <w:numPr>
          <w:ilvl w:val="0"/>
          <w:numId w:val="0"/>
        </w:numPr>
        <w:ind w:leftChars="0"/>
        <w:jc w:val="both"/>
        <w:rPr>
          <w:rFonts w:hint="default"/>
        </w:rPr>
      </w:pPr>
      <w:r>
        <w:rPr>
          <w:rFonts w:hint="default"/>
          <w:lang w:val="en-US" w:eastAsia="zh-CN"/>
        </w:rPr>
        <w:t>maximum of 36.8%: offered load G=1</w:t>
      </w:r>
    </w:p>
    <w:p w14:paraId="568CFE28">
      <w:pPr>
        <w:widowControl w:val="0"/>
        <w:numPr>
          <w:ilvl w:val="0"/>
          <w:numId w:val="0"/>
        </w:numPr>
        <w:ind w:leftChars="0"/>
        <w:jc w:val="both"/>
        <w:rPr>
          <w:rFonts w:hint="default"/>
          <w:lang w:val="en-US" w:eastAsia="zh-CN"/>
        </w:rPr>
      </w:pPr>
      <w:r>
        <w:rPr>
          <w:rFonts w:hint="default"/>
          <w:lang w:val="en-US" w:eastAsia="zh-CN"/>
        </w:rPr>
        <w:t>Reader:transmits a REQUEST command</w:t>
      </w:r>
    </w:p>
    <w:p w14:paraId="61EB8EFF">
      <w:pPr>
        <w:widowControl w:val="0"/>
        <w:numPr>
          <w:ilvl w:val="0"/>
          <w:numId w:val="0"/>
        </w:numPr>
        <w:ind w:leftChars="0"/>
        <w:jc w:val="both"/>
        <w:rPr>
          <w:rFonts w:hint="default"/>
          <w:lang w:val="en-US" w:eastAsia="zh-CN"/>
        </w:rPr>
      </w:pPr>
      <w:r>
        <w:rPr>
          <w:rFonts w:hint="default"/>
          <w:lang w:val="en-US" w:eastAsia="zh-CN"/>
        </w:rPr>
        <w:t>Transponders:Recognize the REQUEST command,</w:t>
      </w:r>
      <w:r>
        <w:rPr>
          <w:rFonts w:hint="eastAsia"/>
          <w:lang w:val="en-US" w:eastAsia="zh-CN"/>
        </w:rPr>
        <w:t xml:space="preserve"> </w:t>
      </w:r>
      <w:r>
        <w:rPr>
          <w:rFonts w:hint="default"/>
          <w:lang w:val="en-US" w:eastAsia="zh-CN"/>
        </w:rPr>
        <w:t>Randomly select one of the three available slots,</w:t>
      </w:r>
      <w:r>
        <w:rPr>
          <w:rFonts w:hint="eastAsia"/>
          <w:lang w:val="en-US" w:eastAsia="zh-CN"/>
        </w:rPr>
        <w:t xml:space="preserve"> </w:t>
      </w:r>
      <w:r>
        <w:rPr>
          <w:rFonts w:hint="default"/>
          <w:lang w:val="en-US" w:eastAsia="zh-CN"/>
        </w:rPr>
        <w:t>Send its own serial number to the reader.</w:t>
      </w:r>
    </w:p>
    <w:p w14:paraId="78E33962">
      <w:pPr>
        <w:widowControl w:val="0"/>
        <w:numPr>
          <w:ilvl w:val="0"/>
          <w:numId w:val="0"/>
        </w:numPr>
        <w:ind w:leftChars="0"/>
        <w:jc w:val="both"/>
        <w:rPr>
          <w:rFonts w:hint="default"/>
          <w:lang w:val="en-US" w:eastAsia="zh-CN"/>
        </w:rPr>
      </w:pPr>
      <w:r>
        <w:rPr>
          <w:rFonts w:hint="default"/>
          <w:lang w:val="en-US" w:eastAsia="zh-CN"/>
        </w:rPr>
        <w:t>Frame Slotted ALOHA Algorithm</w:t>
      </w:r>
      <w:r>
        <w:rPr>
          <w:rFonts w:hint="eastAsia"/>
          <w:lang w:val="en-US" w:eastAsia="zh-CN"/>
        </w:rPr>
        <w:t xml:space="preserve">: </w:t>
      </w:r>
      <w:r>
        <w:rPr>
          <w:rFonts w:hint="default"/>
          <w:lang w:val="en-US" w:eastAsia="zh-CN"/>
        </w:rPr>
        <w:t>Three slot states of FSA algorithm:Conflict slot: more than one tag response</w:t>
      </w:r>
      <w:r>
        <w:rPr>
          <w:rFonts w:hint="eastAsia"/>
          <w:lang w:val="en-US" w:eastAsia="zh-CN"/>
        </w:rPr>
        <w:t xml:space="preserve">, </w:t>
      </w:r>
      <w:r>
        <w:rPr>
          <w:rFonts w:hint="default"/>
          <w:lang w:val="en-US" w:eastAsia="zh-CN"/>
        </w:rPr>
        <w:t>Single slot: only one tag response</w:t>
      </w:r>
      <w:r>
        <w:rPr>
          <w:rFonts w:hint="eastAsia"/>
          <w:lang w:val="en-US" w:eastAsia="zh-CN"/>
        </w:rPr>
        <w:t xml:space="preserve">, </w:t>
      </w:r>
      <w:r>
        <w:rPr>
          <w:rFonts w:hint="default"/>
          <w:lang w:val="en-US" w:eastAsia="zh-CN"/>
        </w:rPr>
        <w:t>Idle slot: no tag response</w:t>
      </w:r>
    </w:p>
    <w:p w14:paraId="05EF5FCF">
      <w:pPr>
        <w:widowControl w:val="0"/>
        <w:numPr>
          <w:ilvl w:val="0"/>
          <w:numId w:val="0"/>
        </w:numPr>
        <w:ind w:leftChars="0"/>
        <w:jc w:val="both"/>
        <w:rPr>
          <w:rFonts w:hint="default"/>
          <w:lang w:val="en-US" w:eastAsia="zh-CN"/>
        </w:rPr>
      </w:pPr>
      <w:r>
        <w:rPr>
          <w:rFonts w:hint="default"/>
          <w:lang w:val="en-US" w:eastAsia="zh-CN"/>
        </w:rPr>
        <w:t>Advantages:simple logic, simple circuit design, less memory requirement, and the only one randomly sent in the frame further reduces the probability of conflict.</w:t>
      </w:r>
    </w:p>
    <w:p w14:paraId="269B1F39">
      <w:pPr>
        <w:widowControl w:val="0"/>
        <w:numPr>
          <w:ilvl w:val="0"/>
          <w:numId w:val="0"/>
        </w:numPr>
        <w:ind w:leftChars="0"/>
        <w:jc w:val="both"/>
        <w:rPr>
          <w:rFonts w:hint="default"/>
          <w:lang w:val="en-US" w:eastAsia="zh-CN"/>
        </w:rPr>
      </w:pPr>
      <w:r>
        <w:rPr>
          <w:rFonts w:hint="default"/>
          <w:lang w:val="en-US" w:eastAsia="zh-CN"/>
        </w:rPr>
        <w:t>Limitations of FSA algorithm: fixed frame length</w:t>
      </w:r>
    </w:p>
    <w:p w14:paraId="7C47EB38">
      <w:pPr>
        <w:widowControl w:val="0"/>
        <w:numPr>
          <w:ilvl w:val="0"/>
          <w:numId w:val="0"/>
        </w:numPr>
        <w:ind w:leftChars="0"/>
        <w:jc w:val="both"/>
        <w:rPr>
          <w:rFonts w:hint="default"/>
          <w:lang w:val="en-US" w:eastAsia="zh-CN"/>
        </w:rPr>
      </w:pPr>
      <w:r>
        <w:rPr>
          <w:rFonts w:hint="eastAsia"/>
          <w:lang w:val="en-US" w:eastAsia="zh-CN"/>
        </w:rPr>
        <w:t>1.</w:t>
      </w:r>
      <w:r>
        <w:rPr>
          <w:rFonts w:hint="default"/>
          <w:lang w:val="en-US" w:eastAsia="zh-CN"/>
        </w:rPr>
        <w:t>When the number of tags is much larger than the frame length, conflict probability of tags increases, and the time to identify tags will greatly increase</w:t>
      </w:r>
    </w:p>
    <w:p w14:paraId="2BE32D63">
      <w:pPr>
        <w:widowControl w:val="0"/>
        <w:numPr>
          <w:ilvl w:val="0"/>
          <w:numId w:val="0"/>
        </w:numPr>
        <w:ind w:leftChars="0"/>
        <w:jc w:val="both"/>
        <w:rPr>
          <w:rFonts w:hint="default"/>
          <w:lang w:val="en-US" w:eastAsia="zh-CN"/>
        </w:rPr>
      </w:pPr>
      <w:r>
        <w:rPr>
          <w:rFonts w:hint="eastAsia"/>
          <w:lang w:val="en-US" w:eastAsia="zh-CN"/>
        </w:rPr>
        <w:t>2.</w:t>
      </w:r>
      <w:r>
        <w:rPr>
          <w:rFonts w:hint="default"/>
          <w:lang w:val="en-US" w:eastAsia="zh-CN"/>
        </w:rPr>
        <w:t>When the number of tags is much smaller than the frame length, we waste too many slots, and the identification time will increase</w:t>
      </w:r>
    </w:p>
    <w:p w14:paraId="6C0F0A47">
      <w:pPr>
        <w:widowControl w:val="0"/>
        <w:numPr>
          <w:ilvl w:val="0"/>
          <w:numId w:val="0"/>
        </w:numPr>
        <w:ind w:leftChars="0"/>
        <w:jc w:val="both"/>
        <w:rPr>
          <w:rFonts w:hint="default"/>
          <w:lang w:val="en-US" w:eastAsia="zh-CN"/>
        </w:rPr>
      </w:pPr>
      <w:r>
        <w:rPr>
          <w:rFonts w:hint="eastAsia"/>
          <w:lang w:val="en-US" w:eastAsia="zh-CN"/>
        </w:rPr>
        <w:t>3.</w:t>
      </w:r>
      <w:r>
        <w:rPr>
          <w:rFonts w:hint="default"/>
          <w:lang w:val="en-US" w:eastAsia="zh-CN"/>
        </w:rPr>
        <w:t>When the frame length is equal to the number of tags in the reader field, FSA has best identification performance, and the max channel utilization rate is 36.8%.</w:t>
      </w:r>
    </w:p>
    <w:p w14:paraId="473D49C0">
      <w:pPr>
        <w:widowControl w:val="0"/>
        <w:numPr>
          <w:ilvl w:val="0"/>
          <w:numId w:val="0"/>
        </w:numPr>
        <w:ind w:leftChars="0"/>
        <w:jc w:val="both"/>
        <w:rPr>
          <w:rFonts w:hint="default"/>
          <w:lang w:val="en-US" w:eastAsia="zh-CN"/>
        </w:rPr>
      </w:pPr>
      <w:r>
        <w:rPr>
          <w:rFonts w:hint="default"/>
          <w:lang w:val="en-US" w:eastAsia="zh-CN"/>
        </w:rPr>
        <w:t>Dynamic Frame Slotted ALOHA Algorithm</w:t>
      </w:r>
    </w:p>
    <w:p w14:paraId="7D498177">
      <w:pPr>
        <w:widowControl w:val="0"/>
        <w:numPr>
          <w:ilvl w:val="0"/>
          <w:numId w:val="0"/>
        </w:numPr>
        <w:ind w:leftChars="0"/>
        <w:jc w:val="both"/>
        <w:rPr>
          <w:rFonts w:hint="default"/>
          <w:lang w:val="en-US" w:eastAsia="zh-CN"/>
        </w:rPr>
      </w:pPr>
      <w:r>
        <w:rPr>
          <w:rFonts w:hint="default"/>
          <w:lang w:val="en-US" w:eastAsia="zh-CN"/>
        </w:rPr>
        <w:t>It can solve the limitation of FSA by dynamically and adaptively adjust the frame length.</w:t>
      </w:r>
    </w:p>
    <w:p w14:paraId="637DEF32">
      <w:pPr>
        <w:widowControl w:val="0"/>
        <w:numPr>
          <w:ilvl w:val="0"/>
          <w:numId w:val="0"/>
        </w:numPr>
        <w:ind w:leftChars="0"/>
        <w:jc w:val="both"/>
        <w:rPr>
          <w:rFonts w:hint="default"/>
          <w:lang w:val="en-US" w:eastAsia="zh-CN"/>
        </w:rPr>
      </w:pPr>
      <w:r>
        <w:rPr>
          <w:rFonts w:hint="default"/>
          <w:lang w:val="en-US" w:eastAsia="zh-CN"/>
        </w:rPr>
        <w:t>Commonly used frame length adjustment method:</w:t>
      </w:r>
    </w:p>
    <w:p w14:paraId="0D756D4F">
      <w:pPr>
        <w:widowControl w:val="0"/>
        <w:numPr>
          <w:ilvl w:val="0"/>
          <w:numId w:val="0"/>
        </w:numPr>
        <w:ind w:leftChars="0"/>
        <w:jc w:val="both"/>
        <w:rPr>
          <w:rFonts w:hint="default"/>
          <w:lang w:val="en-US" w:eastAsia="zh-CN"/>
        </w:rPr>
      </w:pPr>
      <w:r>
        <w:rPr>
          <w:rFonts w:hint="eastAsia"/>
          <w:lang w:val="en-US" w:eastAsia="zh-CN"/>
        </w:rPr>
        <w:t>1.</w:t>
      </w:r>
      <w:r>
        <w:rPr>
          <w:rFonts w:hint="default"/>
          <w:lang w:val="en-US" w:eastAsia="zh-CN"/>
        </w:rPr>
        <w:t xml:space="preserve">According to the number of idle slots, the number of conflicted slots, and the number of single slots (success in tag identification) acquired by the previous frame, estimate the current number of tags and set the optimal length of the next frame </w:t>
      </w:r>
    </w:p>
    <w:p w14:paraId="19ED10BE">
      <w:pPr>
        <w:widowControl w:val="0"/>
        <w:numPr>
          <w:ilvl w:val="0"/>
          <w:numId w:val="0"/>
        </w:numPr>
        <w:ind w:leftChars="0"/>
        <w:jc w:val="both"/>
        <w:rPr>
          <w:rFonts w:hint="default"/>
        </w:rPr>
      </w:pPr>
      <w:r>
        <w:rPr>
          <w:rFonts w:hint="eastAsia"/>
          <w:lang w:val="en-US" w:eastAsia="zh-CN"/>
        </w:rPr>
        <w:t>2.</w:t>
      </w:r>
      <w:r>
        <w:rPr>
          <w:rFonts w:hint="default"/>
          <w:lang w:val="en-US" w:eastAsia="zh-CN"/>
        </w:rPr>
        <w:t>According to the feedback of the previous slot, dynamically adjust the frame length as an integer multiple of 2.</w:t>
      </w:r>
    </w:p>
    <w:p w14:paraId="43CAA7F7">
      <w:pPr>
        <w:widowControl w:val="0"/>
        <w:numPr>
          <w:ilvl w:val="0"/>
          <w:numId w:val="0"/>
        </w:numPr>
        <w:ind w:leftChars="0"/>
        <w:jc w:val="both"/>
        <w:rPr>
          <w:rFonts w:hint="default"/>
          <w:lang w:val="en-US" w:eastAsia="zh-CN"/>
        </w:rPr>
      </w:pPr>
      <w:r>
        <w:rPr>
          <w:rFonts w:hint="default"/>
          <w:lang w:val="en-US" w:eastAsia="zh-CN"/>
        </w:rPr>
        <w:t>Binary Tree</w:t>
      </w:r>
      <w:r>
        <w:rPr>
          <w:rFonts w:hint="eastAsia"/>
          <w:lang w:val="en-US" w:eastAsia="zh-CN"/>
        </w:rPr>
        <w:t xml:space="preserve">: </w:t>
      </w:r>
      <w:r>
        <w:rPr>
          <w:rFonts w:hint="default"/>
          <w:lang w:val="en-US" w:eastAsia="zh-CN"/>
        </w:rPr>
        <w:t>Algorithm for dividing subsets:</w:t>
      </w:r>
    </w:p>
    <w:p w14:paraId="6DF5492A">
      <w:pPr>
        <w:widowControl w:val="0"/>
        <w:numPr>
          <w:ilvl w:val="0"/>
          <w:numId w:val="0"/>
        </w:numPr>
        <w:ind w:leftChars="0"/>
        <w:jc w:val="both"/>
        <w:rPr>
          <w:rFonts w:hint="default"/>
        </w:rPr>
      </w:pPr>
      <w:r>
        <w:rPr>
          <w:rFonts w:hint="default"/>
          <w:lang w:val="en-US" w:eastAsia="zh-CN"/>
        </w:rPr>
        <w:t>(Random) Binary Tree (BT) algorithm: Let tags randomly select the sets to which they belong</w:t>
      </w:r>
      <w:r>
        <w:rPr>
          <w:rFonts w:hint="eastAsia"/>
          <w:lang w:val="en-US" w:eastAsia="zh-CN"/>
        </w:rPr>
        <w:t xml:space="preserve">. </w:t>
      </w:r>
      <w:r>
        <w:rPr>
          <w:rFonts w:hint="default"/>
          <w:lang w:val="en-US" w:eastAsia="zh-CN"/>
        </w:rPr>
        <w:t>(Binary) Query Tree (QT) algorithm: Divide subsets according to tags’ identifier</w:t>
      </w:r>
    </w:p>
    <w:p w14:paraId="6FD8D710">
      <w:pPr>
        <w:widowControl w:val="0"/>
        <w:numPr>
          <w:ilvl w:val="0"/>
          <w:numId w:val="0"/>
        </w:numPr>
        <w:ind w:leftChars="0"/>
        <w:jc w:val="both"/>
        <w:rPr>
          <w:rFonts w:hint="default"/>
        </w:rPr>
      </w:pPr>
      <w:r>
        <w:rPr>
          <w:rFonts w:hint="default"/>
          <w:lang w:val="en-US" w:eastAsia="zh-CN"/>
        </w:rPr>
        <w:t>The received bit sequence 1X1X001X : eight possibilities for the serial numbers</w:t>
      </w:r>
    </w:p>
    <w:p w14:paraId="2B36CD03">
      <w:pPr>
        <w:widowControl w:val="0"/>
        <w:numPr>
          <w:ilvl w:val="0"/>
          <w:numId w:val="0"/>
        </w:numPr>
        <w:ind w:leftChars="0"/>
        <w:jc w:val="both"/>
        <w:rPr>
          <w:rFonts w:hint="default"/>
          <w:lang w:val="en-US" w:eastAsia="zh-CN"/>
        </w:rPr>
      </w:pPr>
      <w:r>
        <w:rPr>
          <w:rFonts w:hint="default"/>
          <w:lang w:val="en-US" w:eastAsia="zh-CN"/>
        </w:rPr>
        <w:t xml:space="preserve">Standardization </w:t>
      </w:r>
      <w:r>
        <w:rPr>
          <w:rFonts w:hint="eastAsia"/>
          <w:lang w:val="en-US" w:eastAsia="zh-CN"/>
        </w:rPr>
        <w:t>:</w:t>
      </w:r>
      <w:r>
        <w:rPr>
          <w:rFonts w:hint="default"/>
          <w:lang w:val="en-US" w:eastAsia="zh-CN"/>
        </w:rPr>
        <w:t xml:space="preserve">What is standard? ▪ Mandatory or discretionary rules, requirements, or conditions ▪ Performance, design, operation, or measurements of quality </w:t>
      </w:r>
    </w:p>
    <w:p w14:paraId="08689498">
      <w:pPr>
        <w:widowControl w:val="0"/>
        <w:numPr>
          <w:ilvl w:val="0"/>
          <w:numId w:val="0"/>
        </w:numPr>
        <w:ind w:leftChars="0"/>
        <w:jc w:val="both"/>
        <w:rPr>
          <w:rFonts w:hint="default"/>
          <w:lang w:val="en-US" w:eastAsia="zh-CN"/>
        </w:rPr>
      </w:pPr>
      <w:r>
        <w:rPr>
          <w:rFonts w:hint="default"/>
          <w:lang w:val="en-US" w:eastAsia="zh-CN"/>
        </w:rPr>
        <w:t xml:space="preserve">Why do we need standards? ▪ Better interoperability </w:t>
      </w:r>
      <w:r>
        <w:rPr>
          <w:rFonts w:hint="eastAsia"/>
          <w:lang w:val="en-US" w:eastAsia="zh-CN"/>
        </w:rPr>
        <w:t xml:space="preserve"> </w:t>
      </w:r>
      <w:r>
        <w:rPr>
          <w:rFonts w:hint="default"/>
          <w:lang w:val="en-US" w:eastAsia="zh-CN"/>
        </w:rPr>
        <w:t>▪ Lower costs</w:t>
      </w:r>
    </w:p>
    <w:p w14:paraId="4171F440">
      <w:pPr>
        <w:widowControl w:val="0"/>
        <w:numPr>
          <w:ilvl w:val="0"/>
          <w:numId w:val="0"/>
        </w:numPr>
        <w:ind w:leftChars="0"/>
        <w:jc w:val="both"/>
        <w:rPr>
          <w:rFonts w:hint="default"/>
          <w:lang w:val="en-US" w:eastAsia="zh-CN"/>
        </w:rPr>
      </w:pPr>
      <w:r>
        <w:rPr>
          <w:rFonts w:hint="default"/>
          <w:lang w:val="en-US" w:eastAsia="zh-CN"/>
        </w:rPr>
        <w:t>The essence of RFID standards ▪ ‘air interface’ protocol</w:t>
      </w:r>
    </w:p>
    <w:p w14:paraId="537B3895">
      <w:pPr>
        <w:widowControl w:val="0"/>
        <w:numPr>
          <w:ilvl w:val="0"/>
          <w:numId w:val="0"/>
        </w:numPr>
        <w:ind w:leftChars="0"/>
        <w:jc w:val="both"/>
        <w:rPr>
          <w:rFonts w:hint="default"/>
          <w:lang w:val="en-US" w:eastAsia="zh-CN"/>
        </w:rPr>
      </w:pPr>
      <w:r>
        <w:rPr>
          <w:rFonts w:hint="default"/>
          <w:lang w:val="en-US" w:eastAsia="zh-CN"/>
        </w:rPr>
        <w:t xml:space="preserve">Standardization Types </w:t>
      </w:r>
    </w:p>
    <w:p w14:paraId="4668BB2E">
      <w:pPr>
        <w:widowControl w:val="0"/>
        <w:numPr>
          <w:ilvl w:val="0"/>
          <w:numId w:val="0"/>
        </w:numPr>
        <w:ind w:leftChars="0"/>
        <w:jc w:val="both"/>
        <w:rPr>
          <w:rFonts w:hint="default"/>
          <w:lang w:val="en-US" w:eastAsia="zh-CN"/>
        </w:rPr>
      </w:pPr>
      <w:r>
        <w:rPr>
          <w:rFonts w:hint="default"/>
          <w:lang w:val="en-US" w:eastAsia="zh-CN"/>
        </w:rPr>
        <w:t xml:space="preserve">1.Animal identification 2.Contactless smart card </w:t>
      </w:r>
    </w:p>
    <w:p w14:paraId="50688026">
      <w:pPr>
        <w:widowControl w:val="0"/>
        <w:numPr>
          <w:ilvl w:val="0"/>
          <w:numId w:val="0"/>
        </w:numPr>
        <w:ind w:leftChars="0"/>
        <w:jc w:val="both"/>
        <w:rPr>
          <w:rFonts w:hint="default"/>
          <w:lang w:val="en-US" w:eastAsia="zh-CN"/>
        </w:rPr>
      </w:pPr>
      <w:r>
        <w:rPr>
          <w:rFonts w:hint="default"/>
          <w:lang w:val="en-US" w:eastAsia="zh-CN"/>
        </w:rPr>
        <w:t>3.ISO/IEC 10374 – Container identification 4.Item management – ISO/IEC 18000 series</w:t>
      </w:r>
    </w:p>
    <w:p w14:paraId="626559C9">
      <w:pPr>
        <w:widowControl w:val="0"/>
        <w:numPr>
          <w:ilvl w:val="0"/>
          <w:numId w:val="0"/>
        </w:numPr>
        <w:ind w:leftChars="0"/>
        <w:jc w:val="both"/>
        <w:rPr>
          <w:rFonts w:hint="default"/>
          <w:lang w:val="en-US" w:eastAsia="zh-CN"/>
        </w:rPr>
      </w:pPr>
      <w:r>
        <w:rPr>
          <w:rFonts w:hint="default"/>
          <w:lang w:val="en-US" w:eastAsia="zh-CN"/>
        </w:rPr>
        <w:t>EPCGlobal Standard</w:t>
      </w:r>
    </w:p>
    <w:p w14:paraId="71BDFD8B">
      <w:pPr>
        <w:widowControl w:val="0"/>
        <w:numPr>
          <w:ilvl w:val="0"/>
          <w:numId w:val="0"/>
        </w:numPr>
        <w:ind w:leftChars="0"/>
        <w:jc w:val="both"/>
        <w:rPr>
          <w:rFonts w:hint="default"/>
          <w:lang w:val="en-US" w:eastAsia="zh-CN"/>
        </w:rPr>
      </w:pPr>
      <w:r>
        <w:rPr>
          <w:rFonts w:hint="default"/>
          <w:lang w:val="en-US" w:eastAsia="zh-CN"/>
        </w:rPr>
        <w:t>In 1999, EPCs started</w:t>
      </w:r>
      <w:r>
        <w:rPr>
          <w:rFonts w:hint="eastAsia"/>
          <w:lang w:val="en-US" w:eastAsia="zh-CN"/>
        </w:rPr>
        <w:t xml:space="preserve">. </w:t>
      </w:r>
      <w:r>
        <w:rPr>
          <w:rFonts w:hint="default"/>
          <w:lang w:val="en-US" w:eastAsia="zh-CN"/>
        </w:rPr>
        <w:t xml:space="preserve">Goal: ▪ create a cost-efficient, global and open-source system </w:t>
      </w:r>
    </w:p>
    <w:p w14:paraId="6B152F25">
      <w:pPr>
        <w:widowControl w:val="0"/>
        <w:numPr>
          <w:ilvl w:val="0"/>
          <w:numId w:val="0"/>
        </w:numPr>
        <w:ind w:leftChars="0"/>
        <w:jc w:val="both"/>
        <w:rPr>
          <w:rFonts w:hint="default"/>
          <w:lang w:val="en-US" w:eastAsia="zh-CN"/>
        </w:rPr>
      </w:pPr>
      <w:r>
        <w:rPr>
          <w:rFonts w:hint="default"/>
          <w:lang w:val="en-US" w:eastAsia="zh-CN"/>
        </w:rPr>
        <w:t>▪ Develop less complex original standards for the communication between transponder and reader ▪ Can be implemented more cost-efficiently than existing RFID standards</w:t>
      </w:r>
    </w:p>
    <w:p w14:paraId="438AC910">
      <w:pPr>
        <w:widowControl w:val="0"/>
        <w:numPr>
          <w:ilvl w:val="0"/>
          <w:numId w:val="0"/>
        </w:numPr>
        <w:ind w:leftChars="0"/>
        <w:jc w:val="both"/>
        <w:rPr>
          <w:rFonts w:hint="default"/>
          <w:lang w:val="en-US" w:eastAsia="zh-CN"/>
        </w:rPr>
      </w:pPr>
      <w:r>
        <w:rPr>
          <w:rFonts w:hint="default"/>
          <w:lang w:val="en-US" w:eastAsia="zh-CN"/>
        </w:rPr>
        <w:t>A partnership between almost 100 global companies and seven of the world's leading research universities: ▪ The University of Cambridge in the UK ▪ Keio University in Japan ▪ Fudan University in China</w:t>
      </w:r>
    </w:p>
    <w:p w14:paraId="0507BEC9">
      <w:pPr>
        <w:widowControl w:val="0"/>
        <w:numPr>
          <w:ilvl w:val="0"/>
          <w:numId w:val="0"/>
        </w:numPr>
        <w:ind w:leftChars="0"/>
        <w:jc w:val="both"/>
        <w:rPr>
          <w:rFonts w:hint="default"/>
          <w:lang w:val="en-US" w:eastAsia="zh-CN"/>
        </w:rPr>
      </w:pPr>
      <w:r>
        <w:rPr>
          <w:rFonts w:hint="default"/>
          <w:lang w:val="en-US" w:eastAsia="zh-CN"/>
        </w:rPr>
        <w:t>In 2003, European Article Number (EAN) and the Uniform Code Council (UCC) founded EPCglobal</w:t>
      </w:r>
      <w:r>
        <w:rPr>
          <w:rFonts w:hint="eastAsia"/>
          <w:lang w:val="en-US" w:eastAsia="zh-CN"/>
        </w:rPr>
        <w:t xml:space="preserve">. </w:t>
      </w:r>
      <w:r>
        <w:rPr>
          <w:rFonts w:hint="default"/>
          <w:lang w:val="en-US" w:eastAsia="zh-CN"/>
        </w:rPr>
        <w:t xml:space="preserve">o Mission: ▪ Develop and oversee the standards of electronic product codes (EPC) by using the RFID technology ▪ Provide registry service of the codes </w:t>
      </w:r>
    </w:p>
    <w:p w14:paraId="0D148DE9">
      <w:pPr>
        <w:widowControl w:val="0"/>
        <w:numPr>
          <w:ilvl w:val="0"/>
          <w:numId w:val="0"/>
        </w:numPr>
        <w:ind w:leftChars="0"/>
        <w:jc w:val="both"/>
        <w:rPr>
          <w:rFonts w:hint="default"/>
        </w:rPr>
      </w:pPr>
      <w:r>
        <w:rPr>
          <w:rFonts w:hint="default"/>
          <w:lang w:val="en-US" w:eastAsia="zh-CN"/>
        </w:rPr>
        <w:t>▪ Coordinate with ISO for their review and ratification</w:t>
      </w:r>
    </w:p>
    <w:p w14:paraId="2D42EB58">
      <w:pPr>
        <w:widowControl w:val="0"/>
        <w:numPr>
          <w:ilvl w:val="0"/>
          <w:numId w:val="0"/>
        </w:numPr>
        <w:ind w:leftChars="0"/>
        <w:jc w:val="both"/>
        <w:rPr>
          <w:rFonts w:hint="default"/>
        </w:rPr>
      </w:pPr>
      <w:r>
        <w:rPr>
          <w:rFonts w:hint="default"/>
        </w:rPr>
        <w:t xml:space="preserve">The EPCglobal Network defines and uses the following five basic services: </w:t>
      </w:r>
    </w:p>
    <w:p w14:paraId="5E3749CC">
      <w:pPr>
        <w:widowControl w:val="0"/>
        <w:numPr>
          <w:ilvl w:val="0"/>
          <w:numId w:val="0"/>
        </w:numPr>
        <w:ind w:leftChars="0"/>
        <w:jc w:val="both"/>
        <w:rPr>
          <w:rFonts w:hint="default"/>
        </w:rPr>
      </w:pPr>
      <w:r>
        <w:rPr>
          <w:rFonts w:hint="default"/>
          <w:lang w:val="en-US" w:eastAsia="zh-CN"/>
        </w:rPr>
        <w:t>1.</w:t>
      </w:r>
      <w:r>
        <w:rPr>
          <w:rFonts w:hint="default"/>
        </w:rPr>
        <w:t xml:space="preserve">Electronic product code (EPC): a unique number for identifying individual objects </w:t>
      </w:r>
    </w:p>
    <w:p w14:paraId="737A9D96">
      <w:pPr>
        <w:widowControl w:val="0"/>
        <w:numPr>
          <w:ilvl w:val="0"/>
          <w:numId w:val="0"/>
        </w:numPr>
        <w:ind w:leftChars="0"/>
        <w:jc w:val="both"/>
        <w:rPr>
          <w:rFonts w:hint="default"/>
        </w:rPr>
      </w:pPr>
      <w:r>
        <w:rPr>
          <w:rFonts w:hint="default"/>
          <w:lang w:val="en-US" w:eastAsia="zh-CN"/>
        </w:rPr>
        <w:t>2.</w:t>
      </w:r>
      <w:r>
        <w:rPr>
          <w:rFonts w:hint="default"/>
        </w:rPr>
        <w:t xml:space="preserve">The identification system • Transponder: attached to products , contains the EPC </w:t>
      </w:r>
    </w:p>
    <w:p w14:paraId="30A7B99C">
      <w:pPr>
        <w:widowControl w:val="0"/>
        <w:numPr>
          <w:ilvl w:val="0"/>
          <w:numId w:val="0"/>
        </w:numPr>
        <w:ind w:leftChars="0"/>
        <w:jc w:val="both"/>
        <w:rPr>
          <w:rFonts w:hint="default"/>
        </w:rPr>
      </w:pPr>
      <w:r>
        <w:rPr>
          <w:rFonts w:hint="default"/>
        </w:rPr>
        <w:t xml:space="preserve">• Reader: read out the EPC, route it via EPC middleware into the network </w:t>
      </w:r>
    </w:p>
    <w:p w14:paraId="0763234D">
      <w:pPr>
        <w:widowControl w:val="0"/>
        <w:numPr>
          <w:ilvl w:val="0"/>
          <w:numId w:val="0"/>
        </w:numPr>
        <w:ind w:leftChars="0"/>
        <w:jc w:val="both"/>
        <w:rPr>
          <w:rFonts w:hint="default"/>
        </w:rPr>
      </w:pPr>
      <w:r>
        <w:rPr>
          <w:rFonts w:hint="default"/>
        </w:rPr>
        <w:t xml:space="preserve">3. EPCglobal Middleware: administrates the information made available by readers, a software interface 4. Discovery Service (DS): a group of services • Allow users to find data regarding a certain EPC in the EPCglobal Network • Object Naming Service (ONS) </w:t>
      </w:r>
    </w:p>
    <w:p w14:paraId="29B9F3FE">
      <w:pPr>
        <w:widowControl w:val="0"/>
        <w:numPr>
          <w:ilvl w:val="0"/>
          <w:numId w:val="0"/>
        </w:numPr>
        <w:ind w:leftChars="0"/>
        <w:jc w:val="both"/>
        <w:rPr>
          <w:rFonts w:hint="default"/>
          <w:lang w:val="en-US" w:eastAsia="zh-CN"/>
        </w:rPr>
      </w:pPr>
      <w:r>
        <w:rPr>
          <w:rFonts w:hint="default"/>
        </w:rPr>
        <w:t>EPC Information Services (EPCIS) • Allow users to exchange EPC-related data via EPCglobal Network with their trading partners</w:t>
      </w:r>
    </w:p>
    <w:p w14:paraId="54745457">
      <w:pPr>
        <w:widowControl w:val="0"/>
        <w:numPr>
          <w:ilvl w:val="0"/>
          <w:numId w:val="0"/>
        </w:numPr>
        <w:ind w:leftChars="0"/>
        <w:jc w:val="both"/>
        <w:rPr>
          <w:rFonts w:hint="default"/>
          <w:lang w:val="en-US" w:eastAsia="zh-CN"/>
        </w:rPr>
      </w:pPr>
      <w:r>
        <w:rPr>
          <w:rFonts w:hint="eastAsia"/>
          <w:lang w:val="en-US" w:eastAsia="zh-CN"/>
        </w:rPr>
        <w:t xml:space="preserve">EPC </w:t>
      </w:r>
      <w:r>
        <w:rPr>
          <w:rFonts w:hint="eastAsia"/>
          <w:lang w:val="en-US" w:eastAsia="zh-CN"/>
        </w:rPr>
        <w:tab/>
      </w:r>
      <w:r>
        <w:rPr>
          <w:rFonts w:hint="default"/>
          <w:lang w:val="en-US" w:eastAsia="zh-CN"/>
        </w:rPr>
        <w:t>01            0000A89       00016F    000169DC0</w:t>
      </w:r>
    </w:p>
    <w:p w14:paraId="23D435D1">
      <w:pPr>
        <w:widowControl w:val="0"/>
        <w:numPr>
          <w:ilvl w:val="0"/>
          <w:numId w:val="0"/>
        </w:numPr>
        <w:ind w:leftChars="0"/>
        <w:jc w:val="both"/>
        <w:rPr>
          <w:rFonts w:hint="default"/>
          <w:lang w:val="en-US" w:eastAsia="zh-CN"/>
        </w:rPr>
      </w:pPr>
      <w:r>
        <w:rPr>
          <w:rFonts w:hint="default"/>
          <w:lang w:val="en-US" w:eastAsia="zh-CN"/>
        </w:rPr>
        <w:t>Version number Domain manager Object class serial number</w:t>
      </w:r>
    </w:p>
    <w:p w14:paraId="17D19E3D">
      <w:pPr>
        <w:widowControl w:val="0"/>
        <w:numPr>
          <w:ilvl w:val="0"/>
          <w:numId w:val="0"/>
        </w:numPr>
        <w:ind w:leftChars="0"/>
        <w:jc w:val="both"/>
        <w:rPr>
          <w:rFonts w:hint="default"/>
          <w:lang w:val="en-US" w:eastAsia="zh-CN"/>
        </w:rPr>
      </w:pPr>
      <w:r>
        <w:rPr>
          <w:rFonts w:hint="default"/>
          <w:lang w:val="en-US" w:eastAsia="zh-CN"/>
        </w:rPr>
        <w:t xml:space="preserve">Gen2 Protocol </w:t>
      </w:r>
    </w:p>
    <w:p w14:paraId="5AE3EA6C">
      <w:pPr>
        <w:widowControl w:val="0"/>
        <w:numPr>
          <w:ilvl w:val="0"/>
          <w:numId w:val="0"/>
        </w:numPr>
        <w:ind w:leftChars="0"/>
        <w:jc w:val="both"/>
        <w:rPr>
          <w:rFonts w:hint="default"/>
          <w:lang w:val="en-US" w:eastAsia="zh-CN"/>
        </w:rPr>
      </w:pPr>
      <w:r>
        <w:rPr>
          <w:rFonts w:hint="default"/>
          <w:lang w:val="en-US" w:eastAsia="zh-CN"/>
        </w:rPr>
        <w:t xml:space="preserve">▪ A uniform, globally valid protocol </w:t>
      </w:r>
    </w:p>
    <w:p w14:paraId="3E444A81">
      <w:pPr>
        <w:widowControl w:val="0"/>
        <w:numPr>
          <w:ilvl w:val="0"/>
          <w:numId w:val="0"/>
        </w:numPr>
        <w:ind w:leftChars="0"/>
        <w:jc w:val="both"/>
        <w:rPr>
          <w:rFonts w:hint="default"/>
          <w:lang w:val="en-US" w:eastAsia="zh-CN"/>
        </w:rPr>
      </w:pPr>
      <w:r>
        <w:rPr>
          <w:rFonts w:hint="default"/>
          <w:lang w:val="en-US" w:eastAsia="zh-CN"/>
        </w:rPr>
        <w:t>▪ Not backwards compatible with the previous Auto-ID-Center standard</w:t>
      </w:r>
    </w:p>
    <w:p w14:paraId="0ACD6FD0">
      <w:pPr>
        <w:widowControl w:val="0"/>
        <w:numPr>
          <w:ilvl w:val="0"/>
          <w:numId w:val="0"/>
        </w:numPr>
        <w:ind w:leftChars="0"/>
        <w:jc w:val="both"/>
        <w:rPr>
          <w:rFonts w:hint="default"/>
          <w:lang w:val="en-US" w:eastAsia="zh-CN"/>
        </w:rPr>
      </w:pPr>
      <w:r>
        <w:rPr>
          <w:rFonts w:hint="default"/>
          <w:lang w:val="en-US" w:eastAsia="zh-CN"/>
        </w:rPr>
        <w:t xml:space="preserve">The Gen2 protocol has several advantages </w:t>
      </w:r>
    </w:p>
    <w:p w14:paraId="3B87B855">
      <w:pPr>
        <w:widowControl w:val="0"/>
        <w:numPr>
          <w:ilvl w:val="0"/>
          <w:numId w:val="0"/>
        </w:numPr>
        <w:ind w:leftChars="0"/>
        <w:jc w:val="both"/>
        <w:rPr>
          <w:rFonts w:hint="default"/>
          <w:lang w:val="en-US" w:eastAsia="zh-CN"/>
        </w:rPr>
      </w:pPr>
      <w:r>
        <w:rPr>
          <w:rFonts w:hint="default"/>
          <w:lang w:val="en-US" w:eastAsia="zh-CN"/>
        </w:rPr>
        <w:t xml:space="preserve">▪ A specific dense reader mode: prevents adjacent readers from interfering </w:t>
      </w:r>
    </w:p>
    <w:p w14:paraId="63392B44">
      <w:pPr>
        <w:widowControl w:val="0"/>
        <w:numPr>
          <w:ilvl w:val="0"/>
          <w:numId w:val="0"/>
        </w:numPr>
        <w:ind w:leftChars="0"/>
        <w:jc w:val="both"/>
        <w:rPr>
          <w:rFonts w:hint="default"/>
          <w:lang w:val="en-US" w:eastAsia="zh-CN"/>
        </w:rPr>
      </w:pPr>
      <w:r>
        <w:rPr>
          <w:rFonts w:hint="default"/>
          <w:lang w:val="en-US" w:eastAsia="zh-CN"/>
        </w:rPr>
        <w:t xml:space="preserve">▪ An improved segmentation of the memory supplied by the transponder: four independent sectors </w:t>
      </w:r>
    </w:p>
    <w:p w14:paraId="50D1B846">
      <w:pPr>
        <w:widowControl w:val="0"/>
        <w:numPr>
          <w:ilvl w:val="0"/>
          <w:numId w:val="0"/>
        </w:numPr>
        <w:ind w:leftChars="0"/>
        <w:jc w:val="both"/>
        <w:rPr>
          <w:rFonts w:hint="default"/>
          <w:lang w:val="en-US" w:eastAsia="zh-CN"/>
        </w:rPr>
      </w:pPr>
      <w:r>
        <w:rPr>
          <w:rFonts w:hint="default"/>
          <w:lang w:val="en-US" w:eastAsia="zh-CN"/>
        </w:rPr>
        <w:t xml:space="preserve">▪ Migration of barcode applications to transponders is facilitated: several transponders can get an identical EPC, treat transponders virtually as barcodes </w:t>
      </w:r>
    </w:p>
    <w:p w14:paraId="48218115">
      <w:pPr>
        <w:widowControl w:val="0"/>
        <w:numPr>
          <w:ilvl w:val="0"/>
          <w:numId w:val="0"/>
        </w:numPr>
        <w:ind w:leftChars="0"/>
        <w:jc w:val="both"/>
        <w:rPr>
          <w:rFonts w:hint="default"/>
          <w:lang w:val="en-US" w:eastAsia="zh-CN"/>
        </w:rPr>
      </w:pPr>
      <w:r>
        <w:rPr>
          <w:rFonts w:hint="default"/>
          <w:lang w:val="en-US" w:eastAsia="zh-CN"/>
        </w:rPr>
        <w:t>▪ A changed bit coding on the RF interface: improves the detection rate of transponders</w:t>
      </w:r>
    </w:p>
    <w:p w14:paraId="4CFB90CA">
      <w:pPr>
        <w:widowControl w:val="0"/>
        <w:numPr>
          <w:ilvl w:val="0"/>
          <w:numId w:val="0"/>
        </w:numPr>
        <w:ind w:leftChars="0"/>
        <w:jc w:val="both"/>
        <w:rPr>
          <w:rFonts w:hint="default"/>
          <w:lang w:val="en-US" w:eastAsia="zh-CN"/>
        </w:rPr>
      </w:pPr>
      <w:r>
        <w:rPr>
          <w:rFonts w:hint="default"/>
          <w:lang w:val="en-US" w:eastAsia="zh-CN"/>
        </w:rPr>
        <w:t xml:space="preserve">EPCGlobal Classes </w:t>
      </w:r>
    </w:p>
    <w:p w14:paraId="090987E5">
      <w:pPr>
        <w:widowControl w:val="0"/>
        <w:numPr>
          <w:ilvl w:val="0"/>
          <w:numId w:val="0"/>
        </w:numPr>
        <w:ind w:leftChars="0"/>
        <w:jc w:val="both"/>
        <w:rPr>
          <w:rFonts w:hint="default"/>
          <w:lang w:val="en-US" w:eastAsia="zh-CN"/>
        </w:rPr>
      </w:pPr>
      <w:r>
        <w:rPr>
          <w:rFonts w:hint="default"/>
          <w:lang w:val="en-US" w:eastAsia="zh-CN"/>
        </w:rPr>
        <w:t xml:space="preserve">o Transponders: classified according to functionality  </w:t>
      </w:r>
    </w:p>
    <w:p w14:paraId="69B9CB0B">
      <w:pPr>
        <w:widowControl w:val="0"/>
        <w:numPr>
          <w:ilvl w:val="0"/>
          <w:numId w:val="0"/>
        </w:numPr>
        <w:ind w:leftChars="0"/>
        <w:jc w:val="both"/>
        <w:rPr>
          <w:rFonts w:hint="default"/>
          <w:lang w:val="en-US" w:eastAsia="zh-CN"/>
        </w:rPr>
      </w:pPr>
      <w:r>
        <w:rPr>
          <w:rFonts w:hint="default"/>
          <w:lang w:val="en-US" w:eastAsia="zh-CN"/>
        </w:rPr>
        <w:t xml:space="preserve">1.Class 0 Passive read-only transponder with 64-bit or 96-bit EPC. </w:t>
      </w:r>
    </w:p>
    <w:p w14:paraId="66714798">
      <w:pPr>
        <w:widowControl w:val="0"/>
        <w:numPr>
          <w:ilvl w:val="0"/>
          <w:numId w:val="0"/>
        </w:numPr>
        <w:ind w:leftChars="0"/>
        <w:jc w:val="both"/>
        <w:rPr>
          <w:rFonts w:hint="default"/>
          <w:lang w:val="en-US" w:eastAsia="zh-CN"/>
        </w:rPr>
      </w:pPr>
      <w:r>
        <w:rPr>
          <w:rFonts w:hint="default"/>
          <w:lang w:val="en-US" w:eastAsia="zh-CN"/>
        </w:rPr>
        <w:t>2.Class 1 Passive transponders, write once read many with 64-bit or 96-bit EPC.</w:t>
      </w:r>
    </w:p>
    <w:p w14:paraId="72A16AE9">
      <w:pPr>
        <w:widowControl w:val="0"/>
        <w:numPr>
          <w:ilvl w:val="0"/>
          <w:numId w:val="0"/>
        </w:numPr>
        <w:ind w:leftChars="0"/>
        <w:jc w:val="both"/>
        <w:rPr>
          <w:rFonts w:hint="default"/>
          <w:lang w:val="en-US" w:eastAsia="zh-CN"/>
        </w:rPr>
      </w:pPr>
      <w:r>
        <w:rPr>
          <w:rFonts w:hint="default"/>
          <w:lang w:val="en-US" w:eastAsia="zh-CN"/>
        </w:rPr>
        <w:t>3.Class 2 Passive transponders with the following anticipated features above and beyond those of Class 1 tags</w:t>
      </w:r>
    </w:p>
    <w:p w14:paraId="46E2347C">
      <w:pPr>
        <w:widowControl w:val="0"/>
        <w:numPr>
          <w:ilvl w:val="0"/>
          <w:numId w:val="0"/>
        </w:numPr>
        <w:ind w:leftChars="0"/>
        <w:jc w:val="both"/>
        <w:rPr>
          <w:rFonts w:hint="default"/>
          <w:lang w:val="en-US" w:eastAsia="zh-CN"/>
        </w:rPr>
      </w:pPr>
      <w:r>
        <w:rPr>
          <w:rFonts w:hint="default"/>
          <w:lang w:val="en-US" w:eastAsia="zh-CN"/>
        </w:rPr>
        <w:t>4.Class 3 Semi-passive transponders with the following anticipated features above and beyond those of Class 2 tags</w:t>
      </w:r>
    </w:p>
    <w:p w14:paraId="2B614540">
      <w:pPr>
        <w:widowControl w:val="0"/>
        <w:numPr>
          <w:ilvl w:val="0"/>
          <w:numId w:val="0"/>
        </w:numPr>
        <w:ind w:leftChars="0"/>
        <w:jc w:val="both"/>
        <w:rPr>
          <w:rFonts w:hint="default"/>
          <w:lang w:val="en-US" w:eastAsia="zh-CN"/>
        </w:rPr>
      </w:pPr>
      <w:r>
        <w:rPr>
          <w:rFonts w:hint="default"/>
          <w:lang w:val="en-US" w:eastAsia="zh-CN"/>
        </w:rPr>
        <w:t>5.Class 4 Active transponders with the following anticipated features above and beyond those of Class 3 tags</w:t>
      </w:r>
    </w:p>
    <w:p w14:paraId="407C4626">
      <w:pPr>
        <w:widowControl w:val="0"/>
        <w:numPr>
          <w:ilvl w:val="0"/>
          <w:numId w:val="0"/>
        </w:numPr>
        <w:ind w:leftChars="0"/>
        <w:jc w:val="both"/>
        <w:rPr>
          <w:rFonts w:hint="default"/>
          <w:lang w:val="en-US" w:eastAsia="zh-CN"/>
        </w:rPr>
      </w:pPr>
      <w:r>
        <w:rPr>
          <w:rFonts w:hint="default"/>
          <w:lang w:val="en-US" w:eastAsia="zh-CN"/>
        </w:rPr>
        <w:t>1.EPCglobal Class 0 tags are read-only. The EPC code (Electronic Product Code) includes 64 bits and 96 bits.</w:t>
      </w:r>
    </w:p>
    <w:p w14:paraId="7F59A252">
      <w:pPr>
        <w:widowControl w:val="0"/>
        <w:numPr>
          <w:ilvl w:val="0"/>
          <w:numId w:val="0"/>
        </w:numPr>
        <w:ind w:leftChars="0"/>
        <w:jc w:val="both"/>
        <w:rPr>
          <w:rFonts w:hint="default"/>
          <w:lang w:val="en-US" w:eastAsia="zh-CN"/>
        </w:rPr>
      </w:pPr>
      <w:r>
        <w:rPr>
          <w:rFonts w:hint="default"/>
          <w:lang w:val="en-US" w:eastAsia="zh-CN"/>
        </w:rPr>
        <w:t>2.EPCglobal Class 1 Generation 1: ▪ The EPC C1G1 tag is a passive tag, can reflect a unique ID to the reader. ▪ In the EPC C1G1 standard, it is assumed that all tags can be rewritten at least once. ▪ The EPC C1G1 tag may have 64 bits or 96 bits, and supports the LOCK and KILL commands. ▪ The EPC CIG1 standard uses a packet-based half duplex protocol. ▪ The EPC C1G1 and EPCglobal Class 0 standards are not compatible, whether in tag symbols, media access control, command sets, or in state diagrams.▪ The EPC C1G1 standard provides commands to improve the media access control process and has commands that can directly access the tag EPC code.▪ PingID: A mask filter is provided that specifies the starting position of the traversal process and the access to the tag.</w:t>
      </w:r>
    </w:p>
    <w:p w14:paraId="0C621379">
      <w:pPr>
        <w:widowControl w:val="0"/>
        <w:numPr>
          <w:ilvl w:val="0"/>
          <w:numId w:val="0"/>
        </w:numPr>
        <w:ind w:leftChars="0"/>
        <w:jc w:val="both"/>
        <w:rPr>
          <w:rFonts w:hint="default"/>
          <w:lang w:val="en-US" w:eastAsia="zh-CN"/>
        </w:rPr>
      </w:pPr>
      <w:r>
        <w:rPr>
          <w:rFonts w:hint="default"/>
          <w:lang w:val="en-US" w:eastAsia="zh-CN"/>
        </w:rPr>
        <w:t>3.EPCglobal Class 1 Generation 2:▪ The operating frequency of the RFID system which complies with the EPCglobal Class 1 Generation 2 (EPC G1G2) standard is at 860MHz ~ 960MHz. ▪ The EPC C1G2 standard is dedicated to providing a unified approach to reading data from RFID tags, writing data to tags, and the tag communication.▪ There are two communication links in the EPC C1G2, namely, a reader-to-tag communication link and a tag-to-reader communication link. The two links are independent and have different data encoding schemes, data rates and data modulation modes▪ The EPC C1G2 protocol standard is a half-duplex protocol that allows only one reader or one tag to send a signal in a single transmission.▪ The EPC C1G2 uses dynamic frame slotted ALOHA anti-collision algorithms to reduce data corruption caused by collisions.▪ Session mechanism: In the EPC C1G2 standard, up to four readers can be allowed to communicate with the tag in the same time frame.</w:t>
      </w:r>
    </w:p>
    <w:p w14:paraId="7C30EC95">
      <w:pPr>
        <w:widowControl w:val="0"/>
        <w:numPr>
          <w:ilvl w:val="0"/>
          <w:numId w:val="0"/>
        </w:numPr>
        <w:ind w:leftChars="0"/>
        <w:jc w:val="both"/>
        <w:rPr>
          <w:rFonts w:hint="default"/>
          <w:lang w:val="en-US" w:eastAsia="zh-CN"/>
        </w:rPr>
      </w:pPr>
      <w:r>
        <w:rPr>
          <w:rFonts w:hint="default"/>
          <w:lang w:val="en-US" w:eastAsia="zh-CN"/>
        </w:rPr>
        <w:t>GID-96 contains 4 fields: Head Head Domain manger Domain manger Object class Object class Serial number Serial number</w:t>
      </w:r>
    </w:p>
    <w:p w14:paraId="7DCA97B1">
      <w:pPr>
        <w:widowControl w:val="0"/>
        <w:numPr>
          <w:ilvl w:val="0"/>
          <w:numId w:val="0"/>
        </w:numPr>
        <w:ind w:leftChars="0"/>
        <w:jc w:val="both"/>
        <w:rPr>
          <w:rFonts w:hint="default"/>
          <w:lang w:val="en-US" w:eastAsia="zh-CN"/>
        </w:rPr>
      </w:pPr>
      <w:r>
        <w:rPr>
          <w:rFonts w:hint="default"/>
          <w:lang w:val="en-US" w:eastAsia="zh-CN"/>
        </w:rPr>
        <w:t>RFID Hardware Configuration</w:t>
      </w:r>
    </w:p>
    <w:p w14:paraId="02D1725D">
      <w:pPr>
        <w:widowControl w:val="0"/>
        <w:numPr>
          <w:ilvl w:val="0"/>
          <w:numId w:val="0"/>
        </w:numPr>
        <w:ind w:leftChars="0"/>
        <w:jc w:val="both"/>
        <w:rPr>
          <w:rFonts w:hint="default"/>
          <w:lang w:val="en-US" w:eastAsia="zh-CN"/>
        </w:rPr>
      </w:pPr>
      <w:r>
        <w:rPr>
          <w:rFonts w:hint="default"/>
          <w:lang w:val="en-US" w:eastAsia="zh-CN"/>
        </w:rPr>
        <w:t xml:space="preserve">Library Management System Solution 1: one reader antenna for each bookshelf grid </w:t>
      </w:r>
    </w:p>
    <w:p w14:paraId="2AB416A6">
      <w:pPr>
        <w:widowControl w:val="0"/>
        <w:numPr>
          <w:ilvl w:val="0"/>
          <w:numId w:val="0"/>
        </w:numPr>
        <w:ind w:leftChars="0"/>
        <w:jc w:val="both"/>
        <w:rPr>
          <w:rFonts w:hint="default"/>
          <w:lang w:val="en-US" w:eastAsia="zh-CN"/>
        </w:rPr>
      </w:pPr>
      <w:r>
        <w:rPr>
          <w:rFonts w:hint="default"/>
          <w:lang w:val="en-US" w:eastAsia="zh-CN"/>
        </w:rPr>
        <w:t xml:space="preserve">Advantage: A large number of antennas are deployed, helpful to achieve accurate positioning. Strong Robustness. </w:t>
      </w:r>
    </w:p>
    <w:p w14:paraId="3AEAE4BB">
      <w:pPr>
        <w:widowControl w:val="0"/>
        <w:numPr>
          <w:ilvl w:val="0"/>
          <w:numId w:val="0"/>
        </w:numPr>
        <w:ind w:leftChars="0"/>
        <w:jc w:val="both"/>
        <w:rPr>
          <w:rFonts w:hint="default"/>
          <w:lang w:val="en-US" w:eastAsia="zh-CN"/>
        </w:rPr>
      </w:pPr>
      <w:r>
        <w:rPr>
          <w:rFonts w:hint="default"/>
          <w:lang w:val="en-US" w:eastAsia="zh-CN"/>
        </w:rPr>
        <w:t>Disadvantage: High cost of reader antenna devices, and large deployment cost</w:t>
      </w:r>
    </w:p>
    <w:p w14:paraId="4F509183">
      <w:pPr>
        <w:widowControl w:val="0"/>
        <w:numPr>
          <w:ilvl w:val="0"/>
          <w:numId w:val="0"/>
        </w:numPr>
        <w:ind w:leftChars="0"/>
        <w:jc w:val="both"/>
        <w:rPr>
          <w:rFonts w:hint="default"/>
          <w:lang w:val="en-US" w:eastAsia="zh-CN"/>
        </w:rPr>
      </w:pPr>
      <w:r>
        <w:rPr>
          <w:rFonts w:hint="default"/>
          <w:lang w:val="en-US" w:eastAsia="zh-CN"/>
        </w:rPr>
        <w:t xml:space="preserve">Library Management System Solution 2: A reader antenna is placed on each side of shelves </w:t>
      </w:r>
    </w:p>
    <w:p w14:paraId="65EBDB22">
      <w:pPr>
        <w:widowControl w:val="0"/>
        <w:numPr>
          <w:ilvl w:val="0"/>
          <w:numId w:val="0"/>
        </w:numPr>
        <w:ind w:leftChars="0"/>
        <w:jc w:val="both"/>
        <w:rPr>
          <w:rFonts w:hint="default"/>
          <w:lang w:val="en-US" w:eastAsia="zh-CN"/>
        </w:rPr>
      </w:pPr>
      <w:r>
        <w:rPr>
          <w:rFonts w:hint="default"/>
          <w:lang w:val="en-US" w:eastAsia="zh-CN"/>
        </w:rPr>
        <w:t xml:space="preserve">Advantage: Reduce the hardware and deployment overhead of readers and antennas </w:t>
      </w:r>
    </w:p>
    <w:p w14:paraId="5B3980C3">
      <w:pPr>
        <w:widowControl w:val="0"/>
        <w:numPr>
          <w:ilvl w:val="0"/>
          <w:numId w:val="0"/>
        </w:numPr>
        <w:ind w:leftChars="0"/>
        <w:jc w:val="both"/>
        <w:rPr>
          <w:rFonts w:hint="default"/>
          <w:lang w:val="en-US" w:eastAsia="zh-CN"/>
        </w:rPr>
      </w:pPr>
      <w:r>
        <w:rPr>
          <w:rFonts w:hint="default"/>
          <w:lang w:val="en-US" w:eastAsia="zh-CN"/>
        </w:rPr>
        <w:t>Reducing potential interference of a large number of reader antennas</w:t>
      </w:r>
    </w:p>
    <w:p w14:paraId="28028BD7">
      <w:pPr>
        <w:widowControl w:val="0"/>
        <w:numPr>
          <w:ilvl w:val="0"/>
          <w:numId w:val="0"/>
        </w:numPr>
        <w:ind w:leftChars="0"/>
        <w:jc w:val="both"/>
        <w:rPr>
          <w:rFonts w:hint="default"/>
          <w:lang w:val="en-US" w:eastAsia="zh-CN"/>
        </w:rPr>
      </w:pPr>
      <w:r>
        <w:rPr>
          <w:rFonts w:hint="default"/>
          <w:lang w:val="en-US" w:eastAsia="zh-CN"/>
        </w:rPr>
        <w:t>Disadvantage: Lack of robustness</w:t>
      </w:r>
    </w:p>
    <w:p w14:paraId="7E9E649E">
      <w:pPr>
        <w:widowControl w:val="0"/>
        <w:numPr>
          <w:ilvl w:val="0"/>
          <w:numId w:val="0"/>
        </w:numPr>
        <w:ind w:leftChars="0"/>
        <w:jc w:val="both"/>
        <w:rPr>
          <w:rFonts w:hint="default"/>
        </w:rPr>
      </w:pPr>
      <w:r>
        <w:rPr>
          <w:rFonts w:hint="default"/>
          <w:lang w:val="en-US" w:eastAsia="zh-CN"/>
        </w:rPr>
        <w:t>Energy Budget in Communications</w:t>
      </w:r>
    </w:p>
    <w:p w14:paraId="7E1D65B1">
      <w:pPr>
        <w:widowControl w:val="0"/>
        <w:numPr>
          <w:ilvl w:val="0"/>
          <w:numId w:val="0"/>
        </w:numPr>
        <w:ind w:leftChars="0"/>
        <w:jc w:val="both"/>
        <w:rPr>
          <w:rFonts w:hint="default"/>
          <w:lang w:val="en-US" w:eastAsia="zh-CN"/>
        </w:rPr>
      </w:pPr>
      <w:r>
        <w:rPr>
          <w:rFonts w:hint="default"/>
        </w:rPr>
        <w:t>Tag-Tag Collision</w:t>
      </w:r>
      <w:r>
        <w:rPr>
          <w:rFonts w:hint="eastAsia"/>
          <w:lang w:val="en-US" w:eastAsia="zh-CN"/>
        </w:rPr>
        <w:t xml:space="preserve">: </w:t>
      </w:r>
      <w:r>
        <w:rPr>
          <w:rFonts w:hint="default"/>
          <w:lang w:val="en-US" w:eastAsia="zh-CN"/>
        </w:rPr>
        <w:t>There are two main classes of collision avoidance protocols: ▪ Deterministic protocols</w:t>
      </w:r>
      <w:r>
        <w:rPr>
          <w:rFonts w:hint="eastAsia"/>
          <w:lang w:val="en-US" w:eastAsia="zh-CN"/>
        </w:rPr>
        <w:t xml:space="preserve"> </w:t>
      </w:r>
      <w:r>
        <w:rPr>
          <w:rFonts w:hint="default"/>
          <w:lang w:val="en-US" w:eastAsia="zh-CN"/>
        </w:rPr>
        <w:t>▪ Probabilistic protocols</w:t>
      </w:r>
    </w:p>
    <w:p w14:paraId="2FD0839E">
      <w:pPr>
        <w:widowControl w:val="0"/>
        <w:numPr>
          <w:ilvl w:val="0"/>
          <w:numId w:val="0"/>
        </w:numPr>
        <w:ind w:leftChars="0"/>
        <w:jc w:val="both"/>
        <w:rPr>
          <w:rFonts w:hint="default"/>
          <w:lang w:val="en-US" w:eastAsia="zh-CN"/>
        </w:rPr>
      </w:pPr>
      <w:r>
        <w:rPr>
          <w:rFonts w:hint="default"/>
          <w:lang w:val="en-US" w:eastAsia="zh-CN"/>
        </w:rPr>
        <w:t>Reader-Tag Collision</w:t>
      </w:r>
      <w:r>
        <w:rPr>
          <w:rFonts w:hint="eastAsia"/>
          <w:lang w:val="en-US" w:eastAsia="zh-CN"/>
        </w:rPr>
        <w:t xml:space="preserve">: </w:t>
      </w:r>
      <w:r>
        <w:rPr>
          <w:rFonts w:hint="default"/>
          <w:lang w:val="en-US" w:eastAsia="zh-CN"/>
        </w:rPr>
        <w:t>o Reader-tag collision occurs when the signal from a neighboring reader interferes with tag responses being received at another reader.</w:t>
      </w:r>
    </w:p>
    <w:p w14:paraId="10DC4667">
      <w:pPr>
        <w:widowControl w:val="0"/>
        <w:numPr>
          <w:ilvl w:val="0"/>
          <w:numId w:val="0"/>
        </w:numPr>
        <w:ind w:leftChars="0"/>
        <w:jc w:val="both"/>
        <w:rPr>
          <w:rFonts w:hint="default"/>
          <w:lang w:val="en-US" w:eastAsia="zh-CN"/>
        </w:rPr>
      </w:pPr>
      <w:r>
        <w:rPr>
          <w:rFonts w:hint="default"/>
          <w:lang w:val="en-US" w:eastAsia="zh-CN"/>
        </w:rPr>
        <w:t>Reader-Reader Collision</w:t>
      </w:r>
      <w:r>
        <w:rPr>
          <w:rFonts w:hint="eastAsia"/>
          <w:lang w:val="en-US" w:eastAsia="zh-CN"/>
        </w:rPr>
        <w:t xml:space="preserve">: </w:t>
      </w:r>
      <w:r>
        <w:rPr>
          <w:rFonts w:hint="default"/>
          <w:lang w:val="en-US" w:eastAsia="zh-CN"/>
        </w:rPr>
        <w:t>Several collision problems might occur when multiple readers are used in close proximity to each other.</w:t>
      </w:r>
    </w:p>
    <w:p w14:paraId="68C32941">
      <w:pPr>
        <w:widowControl w:val="0"/>
        <w:numPr>
          <w:ilvl w:val="0"/>
          <w:numId w:val="0"/>
        </w:numPr>
        <w:ind w:leftChars="0"/>
        <w:jc w:val="both"/>
        <w:rPr>
          <w:rFonts w:hint="default"/>
          <w:lang w:val="en-US" w:eastAsia="zh-CN"/>
        </w:rPr>
      </w:pPr>
      <w:r>
        <w:rPr>
          <w:rFonts w:hint="default"/>
          <w:lang w:val="en-US" w:eastAsia="zh-CN"/>
        </w:rPr>
        <w:t>Protocol and Software Configuration</w:t>
      </w:r>
      <w:r>
        <w:rPr>
          <w:rFonts w:hint="eastAsia"/>
          <w:lang w:val="en-US" w:eastAsia="zh-CN"/>
        </w:rPr>
        <w:t xml:space="preserve">: </w:t>
      </w:r>
      <w:r>
        <w:rPr>
          <w:rFonts w:hint="default"/>
          <w:lang w:val="en-US" w:eastAsia="zh-CN"/>
        </w:rPr>
        <w:t>Software Configuration: • Readerpower• Initial length of the frame• Coding and Modulation of tags• User area information of tags, reader frequency hopping mode, tag’s return information, and so on.</w:t>
      </w:r>
    </w:p>
    <w:p w14:paraId="55E8CC60">
      <w:pPr>
        <w:widowControl w:val="0"/>
        <w:numPr>
          <w:ilvl w:val="0"/>
          <w:numId w:val="0"/>
        </w:numPr>
        <w:ind w:leftChars="0"/>
        <w:jc w:val="both"/>
        <w:rPr>
          <w:rFonts w:hint="default"/>
          <w:lang w:val="en-US" w:eastAsia="zh-CN"/>
        </w:rPr>
      </w:pPr>
      <w:r>
        <w:rPr>
          <w:rFonts w:hint="default"/>
          <w:lang w:val="en-US" w:eastAsia="zh-CN"/>
        </w:rPr>
        <w:t>External Environment</w:t>
      </w:r>
    </w:p>
    <w:p w14:paraId="71547EEC">
      <w:pPr>
        <w:widowControl w:val="0"/>
        <w:numPr>
          <w:ilvl w:val="0"/>
          <w:numId w:val="0"/>
        </w:numPr>
        <w:ind w:leftChars="0"/>
        <w:jc w:val="both"/>
        <w:rPr>
          <w:rFonts w:hint="default"/>
          <w:lang w:val="en-US" w:eastAsia="zh-CN"/>
        </w:rPr>
      </w:pPr>
      <w:r>
        <w:rPr>
          <w:rFonts w:hint="default"/>
          <w:lang w:val="en-US" w:eastAsia="zh-CN"/>
        </w:rPr>
        <w:t>• Energy absorption</w:t>
      </w:r>
      <w:r>
        <w:rPr>
          <w:rFonts w:hint="eastAsia"/>
          <w:lang w:val="en-US" w:eastAsia="zh-CN"/>
        </w:rPr>
        <w:t xml:space="preserve"> </w:t>
      </w:r>
      <w:r>
        <w:rPr>
          <w:rFonts w:hint="default"/>
          <w:lang w:val="en-US" w:eastAsia="zh-CN"/>
        </w:rPr>
        <w:t>• Multipath effect</w:t>
      </w:r>
      <w:r>
        <w:rPr>
          <w:rFonts w:hint="eastAsia"/>
          <w:lang w:val="en-US" w:eastAsia="zh-CN"/>
        </w:rPr>
        <w:t xml:space="preserve"> </w:t>
      </w:r>
      <w:r>
        <w:rPr>
          <w:rFonts w:hint="default"/>
          <w:lang w:val="en-US" w:eastAsia="zh-CN"/>
        </w:rPr>
        <w:t>• Polarization losses</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Impedance mismatch</w:t>
      </w:r>
    </w:p>
    <w:p w14:paraId="452B9F58">
      <w:pPr>
        <w:widowControl w:val="0"/>
        <w:numPr>
          <w:ilvl w:val="0"/>
          <w:numId w:val="0"/>
        </w:numPr>
        <w:ind w:leftChars="0"/>
        <w:jc w:val="both"/>
        <w:rPr>
          <w:rFonts w:hint="default"/>
          <w:lang w:val="en-US" w:eastAsia="zh-CN"/>
        </w:rPr>
      </w:pPr>
      <w:r>
        <w:rPr>
          <w:rFonts w:hint="default"/>
          <w:lang w:val="en-US" w:eastAsia="zh-CN"/>
        </w:rPr>
        <w:t>Ghost reads: When an RFID reader performs a read operation in a noisy environment, it is possible for the reader to collect a report of a tag that is not in the read area, which is called Ghost reads.</w:t>
      </w:r>
    </w:p>
    <w:p w14:paraId="4EEAC80F">
      <w:pPr>
        <w:widowControl w:val="0"/>
        <w:numPr>
          <w:ilvl w:val="0"/>
          <w:numId w:val="0"/>
        </w:numPr>
        <w:ind w:leftChars="0"/>
        <w:jc w:val="both"/>
        <w:rPr>
          <w:rFonts w:hint="default"/>
          <w:lang w:val="en-US" w:eastAsia="zh-CN"/>
        </w:rPr>
      </w:pPr>
      <w:r>
        <w:rPr>
          <w:rFonts w:hint="default"/>
          <w:lang w:val="en-US" w:eastAsia="zh-CN"/>
        </w:rPr>
        <w:t xml:space="preserve">Solution: • Gen 2 provides five sequential tests that serve as checks for a tag’s validity: </w:t>
      </w:r>
    </w:p>
    <w:p w14:paraId="1578B9C7">
      <w:pPr>
        <w:widowControl w:val="0"/>
        <w:numPr>
          <w:ilvl w:val="0"/>
          <w:numId w:val="0"/>
        </w:numPr>
        <w:ind w:leftChars="0"/>
        <w:jc w:val="both"/>
        <w:rPr>
          <w:rFonts w:hint="default"/>
          <w:lang w:val="en-US" w:eastAsia="zh-CN"/>
        </w:rPr>
      </w:pPr>
      <w:r>
        <w:rPr>
          <w:rFonts w:hint="eastAsia"/>
          <w:lang w:val="en-US" w:eastAsia="zh-CN"/>
        </w:rPr>
        <w:t>1.</w:t>
      </w:r>
      <w:r>
        <w:rPr>
          <w:rFonts w:hint="default"/>
          <w:lang w:val="en-US" w:eastAsia="zh-CN"/>
        </w:rPr>
        <w:t>Tag response time</w:t>
      </w:r>
      <w:r>
        <w:rPr>
          <w:rFonts w:hint="eastAsia"/>
          <w:lang w:val="en-US" w:eastAsia="zh-CN"/>
        </w:rPr>
        <w:t xml:space="preserve"> </w:t>
      </w:r>
      <w:r>
        <w:rPr>
          <w:rFonts w:hint="default"/>
          <w:lang w:val="en-US" w:eastAsia="zh-CN"/>
        </w:rPr>
        <w:t>2.Preamble</w:t>
      </w:r>
      <w:r>
        <w:rPr>
          <w:rFonts w:hint="eastAsia"/>
          <w:lang w:val="en-US" w:eastAsia="zh-CN"/>
        </w:rPr>
        <w:t xml:space="preserve"> </w:t>
      </w:r>
      <w:r>
        <w:rPr>
          <w:rFonts w:hint="default"/>
          <w:lang w:val="en-US" w:eastAsia="zh-CN"/>
        </w:rPr>
        <w:t>3.EPC format check</w:t>
      </w:r>
      <w:r>
        <w:rPr>
          <w:rFonts w:hint="eastAsia"/>
          <w:lang w:val="en-US" w:eastAsia="zh-CN"/>
        </w:rPr>
        <w:t xml:space="preserve"> </w:t>
      </w:r>
      <w:r>
        <w:rPr>
          <w:rFonts w:hint="default"/>
          <w:lang w:val="en-US" w:eastAsia="zh-CN"/>
        </w:rPr>
        <w:t>4.Bit match</w:t>
      </w:r>
      <w:r>
        <w:rPr>
          <w:rFonts w:hint="eastAsia"/>
          <w:lang w:val="en-US" w:eastAsia="zh-CN"/>
        </w:rPr>
        <w:t xml:space="preserve"> </w:t>
      </w:r>
      <w:r>
        <w:rPr>
          <w:rFonts w:hint="default"/>
          <w:lang w:val="en-US" w:eastAsia="zh-CN"/>
        </w:rPr>
        <w:t>5.CRC</w:t>
      </w:r>
    </w:p>
    <w:p w14:paraId="25D41968">
      <w:pPr>
        <w:widowControl w:val="0"/>
        <w:numPr>
          <w:ilvl w:val="0"/>
          <w:numId w:val="0"/>
        </w:numPr>
        <w:ind w:leftChars="0"/>
        <w:jc w:val="both"/>
        <w:rPr>
          <w:rFonts w:hint="default"/>
          <w:lang w:val="en-US" w:eastAsia="zh-CN"/>
        </w:rPr>
      </w:pPr>
      <w:r>
        <w:rPr>
          <w:rFonts w:hint="default"/>
          <w:lang w:val="en-US" w:eastAsia="zh-CN"/>
        </w:rPr>
        <w:t>External environment – Solution :</w:t>
      </w:r>
    </w:p>
    <w:p w14:paraId="1D80A497">
      <w:pPr>
        <w:widowControl w:val="0"/>
        <w:numPr>
          <w:ilvl w:val="0"/>
          <w:numId w:val="0"/>
        </w:numPr>
        <w:ind w:leftChars="0"/>
        <w:jc w:val="both"/>
        <w:rPr>
          <w:rFonts w:hint="default"/>
          <w:lang w:val="en-US" w:eastAsia="zh-CN"/>
        </w:rPr>
      </w:pPr>
      <w:r>
        <w:rPr>
          <w:rFonts w:hint="default"/>
          <w:lang w:val="en-US" w:eastAsia="zh-CN"/>
        </w:rPr>
        <w:t>1.Tag redundancy solution2.Multi-antenna redundancy solution</w:t>
      </w:r>
    </w:p>
    <w:p w14:paraId="6B44A8D4">
      <w:pPr>
        <w:widowControl w:val="0"/>
        <w:numPr>
          <w:ilvl w:val="0"/>
          <w:numId w:val="0"/>
        </w:numPr>
        <w:ind w:leftChars="0"/>
        <w:jc w:val="both"/>
        <w:rPr>
          <w:rFonts w:hint="default"/>
          <w:lang w:val="en-US" w:eastAsia="zh-CN"/>
        </w:rPr>
      </w:pPr>
      <w:r>
        <w:rPr>
          <w:rFonts w:hint="default"/>
          <w:lang w:val="en-US" w:eastAsia="zh-CN"/>
        </w:rPr>
        <w:t>3.Due to multipath effect and other external environment, fixed antenna often has blind angle. You can better solve the blind angle problem through moving and reading.</w:t>
      </w:r>
    </w:p>
    <w:p w14:paraId="4CBF2B8B">
      <w:pPr>
        <w:widowControl w:val="0"/>
        <w:numPr>
          <w:ilvl w:val="0"/>
          <w:numId w:val="0"/>
        </w:numPr>
        <w:ind w:leftChars="0"/>
        <w:jc w:val="both"/>
        <w:rPr>
          <w:rFonts w:hint="default"/>
          <w:lang w:val="en-US" w:eastAsia="zh-CN"/>
        </w:rPr>
      </w:pPr>
      <w:r>
        <w:rPr>
          <w:rFonts w:hint="default"/>
          <w:lang w:val="en-US" w:eastAsia="zh-CN"/>
        </w:rPr>
        <w:t>4.Adjusting the appropriate reading power can change the reading range and improve the efficiency.</w:t>
      </w:r>
    </w:p>
    <w:p w14:paraId="1D4447DB">
      <w:pPr>
        <w:widowControl w:val="0"/>
        <w:numPr>
          <w:ilvl w:val="0"/>
          <w:numId w:val="0"/>
        </w:numPr>
        <w:ind w:leftChars="0"/>
        <w:jc w:val="both"/>
        <w:rPr>
          <w:rFonts w:hint="default"/>
          <w:lang w:val="en-US" w:eastAsia="zh-CN"/>
        </w:rPr>
      </w:pPr>
      <w:r>
        <w:rPr>
          <w:rFonts w:hint="default"/>
          <w:lang w:val="en-US" w:eastAsia="zh-CN"/>
        </w:rPr>
        <w:t>Advantages of RFID</w:t>
      </w:r>
      <w:r>
        <w:rPr>
          <w:rFonts w:hint="eastAsia"/>
          <w:lang w:val="en-US" w:eastAsia="zh-CN"/>
        </w:rPr>
        <w:t xml:space="preserve"> </w:t>
      </w:r>
      <w:r>
        <w:rPr>
          <w:rFonts w:hint="default"/>
          <w:lang w:val="en-US" w:eastAsia="zh-CN"/>
        </w:rPr>
        <w:t>Reusable</w:t>
      </w:r>
      <w:r>
        <w:rPr>
          <w:rFonts w:hint="eastAsia"/>
          <w:lang w:val="en-US" w:eastAsia="zh-CN"/>
        </w:rPr>
        <w:t xml:space="preserve">, </w:t>
      </w:r>
      <w:r>
        <w:rPr>
          <w:rFonts w:hint="default"/>
          <w:lang w:val="en-US" w:eastAsia="zh-CN"/>
        </w:rPr>
        <w:t>Can be read simultaneously</w:t>
      </w:r>
      <w:r>
        <w:rPr>
          <w:rFonts w:hint="eastAsia"/>
          <w:lang w:val="en-US" w:eastAsia="zh-CN"/>
        </w:rPr>
        <w:t xml:space="preserve">, </w:t>
      </w:r>
      <w:r>
        <w:rPr>
          <w:rFonts w:hint="default"/>
          <w:lang w:val="en-US" w:eastAsia="zh-CN"/>
        </w:rPr>
        <w:t>Low cost,can be deployed in large-scale</w:t>
      </w:r>
      <w:r>
        <w:rPr>
          <w:rFonts w:hint="eastAsia"/>
          <w:lang w:val="en-US" w:eastAsia="zh-CN"/>
        </w:rPr>
        <w:t xml:space="preserve">, </w:t>
      </w:r>
      <w:r>
        <w:rPr>
          <w:rFonts w:hint="default"/>
          <w:lang w:val="en-US" w:eastAsia="zh-CN"/>
        </w:rPr>
        <w:t>Strong penetration</w:t>
      </w:r>
      <w:r>
        <w:rPr>
          <w:rFonts w:hint="eastAsia"/>
          <w:lang w:val="en-US" w:eastAsia="zh-CN"/>
        </w:rPr>
        <w:t xml:space="preserve">, </w:t>
      </w:r>
      <w:r>
        <w:rPr>
          <w:rFonts w:hint="default"/>
          <w:lang w:val="en-US" w:eastAsia="zh-CN"/>
        </w:rPr>
        <w:t>Physical Characteristics of Traditional Wireless Technology</w:t>
      </w:r>
      <w:r>
        <w:rPr>
          <w:rFonts w:hint="eastAsia"/>
          <w:lang w:val="en-US" w:eastAsia="zh-CN"/>
        </w:rPr>
        <w:t xml:space="preserve">, </w:t>
      </w:r>
      <w:r>
        <w:rPr>
          <w:rFonts w:hint="default"/>
          <w:lang w:val="en-US" w:eastAsia="zh-CN"/>
        </w:rPr>
        <w:t>High confidentiality</w:t>
      </w:r>
    </w:p>
    <w:p w14:paraId="77103235">
      <w:pPr>
        <w:widowControl w:val="0"/>
        <w:numPr>
          <w:ilvl w:val="0"/>
          <w:numId w:val="0"/>
        </w:numPr>
        <w:ind w:leftChars="0"/>
        <w:jc w:val="both"/>
        <w:rPr>
          <w:rFonts w:hint="default"/>
          <w:lang w:val="en-US" w:eastAsia="zh-CN"/>
        </w:rPr>
      </w:pPr>
      <w:r>
        <w:rPr>
          <w:rFonts w:hint="default"/>
          <w:lang w:val="en-US" w:eastAsia="zh-CN"/>
        </w:rPr>
        <w:t>Application patterns of RFID</w:t>
      </w:r>
    </w:p>
    <w:p w14:paraId="14839CB4">
      <w:pPr>
        <w:widowControl w:val="0"/>
        <w:numPr>
          <w:ilvl w:val="0"/>
          <w:numId w:val="0"/>
        </w:numPr>
        <w:ind w:leftChars="0"/>
        <w:jc w:val="both"/>
        <w:rPr>
          <w:rFonts w:hint="default"/>
          <w:lang w:val="en-US" w:eastAsia="zh-CN"/>
        </w:rPr>
      </w:pPr>
      <w:r>
        <w:rPr>
          <w:rFonts w:hint="default"/>
          <w:lang w:val="en-US" w:eastAsia="zh-CN"/>
        </w:rPr>
        <w:t>1.Tag identification o This involves identifying tagged items uniquely.o Best RFID Setup: ▪ RFID Tag: Passive, Read-Only or Read/Write, HF or UHF ▪ RFID Reader: Fixed or Portable, HF or UHF</w:t>
      </w:r>
      <w:r>
        <w:rPr>
          <w:rFonts w:hint="eastAsia"/>
          <w:lang w:val="en-US" w:eastAsia="zh-CN"/>
        </w:rPr>
        <w:t>. Application: logistics industry and intelligent transportation</w:t>
      </w:r>
    </w:p>
    <w:p w14:paraId="47828BED">
      <w:pPr>
        <w:widowControl w:val="0"/>
        <w:numPr>
          <w:ilvl w:val="0"/>
          <w:numId w:val="0"/>
        </w:numPr>
        <w:ind w:leftChars="0"/>
        <w:jc w:val="both"/>
        <w:rPr>
          <w:rFonts w:hint="default"/>
          <w:lang w:val="en-US" w:eastAsia="zh-CN"/>
        </w:rPr>
      </w:pPr>
      <w:r>
        <w:rPr>
          <w:rFonts w:hint="eastAsia"/>
          <w:lang w:val="en-US" w:eastAsia="zh-CN"/>
        </w:rPr>
        <w:t>2.</w:t>
      </w:r>
      <w:r>
        <w:rPr>
          <w:rFonts w:hint="default"/>
          <w:lang w:val="en-US" w:eastAsia="zh-CN"/>
        </w:rPr>
        <w:t>Information retrieval and integration o This involves reading and sometimes updating data from/to the tag and integrating with a system. o Best RFID Setup: ▪ RFID Tag: Passive (most of them)/active (real-time), Read/Write, HF or UHF ▪ RFID Reader: Fixed (for high-volume areas) or Portable (for flexibility), HF or UHF</w:t>
      </w:r>
      <w:r>
        <w:rPr>
          <w:rFonts w:hint="eastAsia"/>
          <w:lang w:val="en-US" w:eastAsia="zh-CN"/>
        </w:rPr>
        <w:t>. Applications: Smart poster, Electronic business card</w:t>
      </w:r>
    </w:p>
    <w:p w14:paraId="46AB05F4">
      <w:pPr>
        <w:widowControl w:val="0"/>
        <w:numPr>
          <w:ilvl w:val="0"/>
          <w:numId w:val="0"/>
        </w:numPr>
        <w:ind w:leftChars="0"/>
        <w:jc w:val="both"/>
        <w:rPr>
          <w:rFonts w:hint="eastAsia"/>
          <w:lang w:val="en-US" w:eastAsia="zh-CN"/>
        </w:rPr>
      </w:pPr>
      <w:r>
        <w:rPr>
          <w:rFonts w:hint="default"/>
          <w:lang w:val="en-US" w:eastAsia="zh-CN"/>
        </w:rPr>
        <w:t>3.Object detection and tracking</w:t>
      </w:r>
      <w:r>
        <w:rPr>
          <w:rFonts w:hint="eastAsia"/>
          <w:lang w:val="en-US" w:eastAsia="zh-CN"/>
        </w:rPr>
        <w:t xml:space="preserve"> </w:t>
      </w:r>
      <w:r>
        <w:rPr>
          <w:rFonts w:hint="default"/>
          <w:lang w:val="en-US" w:eastAsia="zh-CN"/>
        </w:rPr>
        <w:t>o This involves tracking items as they move or detecting their presence/location. o Best RFID Setup: ▪ RFID Tag: Passive or Active, Read/Write, UHF ▪ RFID Reader: Fixed, UHF</w:t>
      </w:r>
      <w:r>
        <w:rPr>
          <w:rFonts w:hint="eastAsia"/>
          <w:lang w:val="en-US" w:eastAsia="zh-CN"/>
        </w:rPr>
        <w:t>. Application: RFID personnel real - time positioning system of prison, Medical applications to control the activity range of infectious patient</w:t>
      </w:r>
    </w:p>
    <w:p w14:paraId="49C6C36B">
      <w:pPr>
        <w:widowControl w:val="0"/>
        <w:numPr>
          <w:ilvl w:val="0"/>
          <w:numId w:val="0"/>
        </w:numPr>
        <w:ind w:leftChars="0"/>
        <w:jc w:val="both"/>
        <w:rPr>
          <w:rFonts w:hint="default"/>
          <w:lang w:val="en-US" w:eastAsia="zh-CN"/>
        </w:rPr>
      </w:pPr>
      <w:r>
        <w:drawing>
          <wp:inline distT="0" distB="0" distL="114300" distR="114300">
            <wp:extent cx="5270500" cy="3369945"/>
            <wp:effectExtent l="0" t="0" r="0"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5270500" cy="3369945"/>
                    </a:xfrm>
                    <a:prstGeom prst="rect">
                      <a:avLst/>
                    </a:prstGeom>
                    <a:noFill/>
                    <a:ln>
                      <a:noFill/>
                    </a:ln>
                  </pic:spPr>
                </pic:pic>
              </a:graphicData>
            </a:graphic>
          </wp:inline>
        </w:drawing>
      </w:r>
    </w:p>
    <w:p w14:paraId="2F49183D">
      <w:pPr>
        <w:widowControl w:val="0"/>
        <w:numPr>
          <w:ilvl w:val="0"/>
          <w:numId w:val="0"/>
        </w:numPr>
        <w:ind w:leftChars="0"/>
        <w:jc w:val="both"/>
        <w:rPr>
          <w:rFonts w:hint="default"/>
          <w:lang w:val="en-US" w:eastAsia="zh-CN"/>
        </w:rPr>
      </w:pPr>
    </w:p>
    <w:p w14:paraId="4C2783C8">
      <w:pPr>
        <w:widowControl w:val="0"/>
        <w:numPr>
          <w:ilvl w:val="0"/>
          <w:numId w:val="0"/>
        </w:numPr>
        <w:ind w:leftChars="0"/>
        <w:jc w:val="both"/>
        <w:rPr>
          <w:rFonts w:hint="default"/>
        </w:rPr>
      </w:pPr>
    </w:p>
    <w:p w14:paraId="1CC48191">
      <w:pPr>
        <w:widowControl w:val="0"/>
        <w:numPr>
          <w:ilvl w:val="0"/>
          <w:numId w:val="0"/>
        </w:numPr>
        <w:ind w:leftChars="0"/>
        <w:jc w:val="both"/>
        <w:rPr>
          <w:rFonts w:hint="eastAsia"/>
        </w:rPr>
      </w:pPr>
    </w:p>
    <w:p w14:paraId="059D5F04">
      <w:pPr>
        <w:widowControl w:val="0"/>
        <w:numPr>
          <w:ilvl w:val="0"/>
          <w:numId w:val="0"/>
        </w:numPr>
        <w:ind w:leftChars="0"/>
        <w:jc w:val="both"/>
        <w:rPr>
          <w:rFonts w:hint="eastAsia"/>
        </w:rPr>
      </w:pPr>
    </w:p>
    <w:p w14:paraId="75AB4492">
      <w:pPr>
        <w:widowControl w:val="0"/>
        <w:numPr>
          <w:ilvl w:val="0"/>
          <w:numId w:val="0"/>
        </w:numPr>
        <w:ind w:leftChars="0"/>
        <w:jc w:val="both"/>
        <w:rPr>
          <w:rFonts w:hint="eastAsia" w:eastAsiaTheme="minorEastAsia"/>
          <w:lang w:val="en-US" w:eastAsia="zh-CN"/>
        </w:rPr>
      </w:pPr>
    </w:p>
    <w:p w14:paraId="4676162A">
      <w:pPr>
        <w:widowControl w:val="0"/>
        <w:numPr>
          <w:ilvl w:val="0"/>
          <w:numId w:val="0"/>
        </w:numPr>
        <w:ind w:leftChars="0"/>
        <w:jc w:val="both"/>
      </w:pPr>
    </w:p>
    <w:p w14:paraId="33DE4F77">
      <w:pPr>
        <w:widowControl w:val="0"/>
        <w:numPr>
          <w:ilvl w:val="0"/>
          <w:numId w:val="0"/>
        </w:numPr>
        <w:ind w:left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666FF4"/>
    <w:multiLevelType w:val="singleLevel"/>
    <w:tmpl w:val="A9666FF4"/>
    <w:lvl w:ilvl="0" w:tentative="0">
      <w:start w:val="1"/>
      <w:numFmt w:val="decimal"/>
      <w:suff w:val="space"/>
      <w:lvlText w:val="(%1)"/>
      <w:lvlJc w:val="left"/>
    </w:lvl>
  </w:abstractNum>
  <w:abstractNum w:abstractNumId="1">
    <w:nsid w:val="009AD651"/>
    <w:multiLevelType w:val="singleLevel"/>
    <w:tmpl w:val="009AD651"/>
    <w:lvl w:ilvl="0" w:tentative="0">
      <w:start w:val="1"/>
      <w:numFmt w:val="decimal"/>
      <w:suff w:val="space"/>
      <w:lvlText w:val="%1."/>
      <w:lvlJc w:val="left"/>
    </w:lvl>
  </w:abstractNum>
  <w:abstractNum w:abstractNumId="2">
    <w:nsid w:val="28AE7A19"/>
    <w:multiLevelType w:val="singleLevel"/>
    <w:tmpl w:val="28AE7A19"/>
    <w:lvl w:ilvl="0" w:tentative="0">
      <w:start w:val="2"/>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65543B"/>
    <w:rsid w:val="0DFF31EF"/>
    <w:rsid w:val="117E043C"/>
    <w:rsid w:val="18156FEC"/>
    <w:rsid w:val="35D56554"/>
    <w:rsid w:val="5BE345F6"/>
    <w:rsid w:val="69685EEF"/>
    <w:rsid w:val="6D894B79"/>
    <w:rsid w:val="705826E9"/>
    <w:rsid w:val="739260B1"/>
    <w:rsid w:val="76B16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876</Words>
  <Characters>4734</Characters>
  <Lines>0</Lines>
  <Paragraphs>0</Paragraphs>
  <TotalTime>248</TotalTime>
  <ScaleCrop>false</ScaleCrop>
  <LinksUpToDate>false</LinksUpToDate>
  <CharactersWithSpaces>5581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2025-03-11T11:53:00Z</dcterms:created>
  <dc:creator>86185</dc:creator>
  <cp:lastModifiedBy>尐</cp:lastModifiedBy>
  <dcterms:modified xsi:type="dcterms:W3CDTF">2025-06-12T13:22:14Z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eyJoZGlkIjoiZGQxZTY1NWY0ZjJhYjkxN2MyYjQzYTY2Mjg5ZDQyN2YiLCJ1c2VySWQiOiIxMjY2Njg0Njg0In0=</vt:lpwstr>
  </property>
  <property fmtid="{D5CDD505-2E9C-101B-9397-08002B2CF9AE}" pid="4" name="ICV">
    <vt:lpwstr>22FAABDF9AED4B3FBACE363082062FF4_12</vt:lpwstr>
  </property>
</Properties>
</file>