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Inspeção dos requisitos –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checklist</w:t>
      </w:r>
      <w:r w:rsidDel="00000000" w:rsidR="00000000" w:rsidRPr="00000000">
        <w:rPr>
          <w:rtl w:val="0"/>
        </w:rPr>
      </w:r>
    </w:p>
    <w:tbl>
      <w:tblPr>
        <w:tblStyle w:val="Table1"/>
        <w:tblW w:w="892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47"/>
        <w:gridCol w:w="6379"/>
        <w:tblGridChange w:id="0">
          <w:tblGrid>
            <w:gridCol w:w="2547"/>
            <w:gridCol w:w="637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 Revisor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spacing w:after="0" w:before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PIGTRACK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 Revisado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FLOWBIT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Projeto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FLOWBIT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22/05/25</w:t>
            </w:r>
          </w:p>
        </w:tc>
      </w:tr>
    </w:tbl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2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6"/>
        <w:gridCol w:w="3543"/>
        <w:gridCol w:w="1701"/>
        <w:gridCol w:w="2836"/>
        <w:tblGridChange w:id="0">
          <w:tblGrid>
            <w:gridCol w:w="846"/>
            <w:gridCol w:w="3543"/>
            <w:gridCol w:w="1701"/>
            <w:gridCol w:w="283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 do Requisito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Classe de Defeito identificada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Comentários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F">
            <w:pPr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RF05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“Os hábitos são filtrados de acordo com sua recorrência”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Omissão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Que tipo de recorrência? Quais são os filtros possíveis?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RF02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“Cada hábito deve ter um título (ou descrição) e uma recorrência.”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Ambiguidade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rPr>
                <w:b w:val="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“Recorrência”, É</w:t>
            </w:r>
            <w:r w:rsidDel="00000000" w:rsidR="00000000" w:rsidRPr="00000000">
              <w:rPr>
                <w:b w:val="0"/>
                <w:rtl w:val="0"/>
              </w:rPr>
              <w:t xml:space="preserve"> por intervalo de dias, horário fixo, etc?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RF06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“Hábitos com horário de início devem ser exibidos em ordem crescente.”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Ambiguidade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Qual o formato, pm,am?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Comentários gerais </w:t>
      </w:r>
    </w:p>
    <w:p w:rsidR="00000000" w:rsidDel="00000000" w:rsidP="00000000" w:rsidRDefault="00000000" w:rsidRPr="00000000" w14:paraId="00000042">
      <w:pPr>
        <w:spacing w:after="160" w:before="0" w:lineRule="auto"/>
        <w:rPr/>
      </w:pPr>
      <w:r w:rsidDel="00000000" w:rsidR="00000000" w:rsidRPr="00000000">
        <w:rPr>
          <w:b w:val="0"/>
          <w:rtl w:val="0"/>
        </w:rPr>
        <w:t xml:space="preserve">Os requisitos estão muito vem definidos. No entanto, para garantir sua correta implementação e validação, seria importante melhorar sua clareza e precisão.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