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D21" w:rsidRPr="00C6368A" w:rsidRDefault="006E4B8F" w:rsidP="00C6368A">
      <w:pPr>
        <w:jc w:val="center"/>
        <w:rPr>
          <w:b/>
          <w:sz w:val="40"/>
          <w:u w:val="single"/>
        </w:rPr>
      </w:pPr>
      <w:r w:rsidRPr="00C6368A">
        <w:rPr>
          <w:b/>
          <w:sz w:val="40"/>
          <w:u w:val="single"/>
        </w:rPr>
        <w:t>Test de conformité.</w:t>
      </w:r>
    </w:p>
    <w:p w:rsidR="006E4B8F" w:rsidRDefault="006E4B8F" w:rsidP="006E4B8F">
      <w:pPr>
        <w:jc w:val="center"/>
      </w:pPr>
    </w:p>
    <w:p w:rsidR="006E4B8F" w:rsidRPr="00BA006D" w:rsidRDefault="00BA006D" w:rsidP="00BA006D">
      <w:pPr>
        <w:jc w:val="center"/>
        <w:rPr>
          <w:i/>
          <w:lang w:val="fr-BE"/>
        </w:rPr>
      </w:pPr>
      <w:r w:rsidRPr="00BA006D">
        <w:rPr>
          <w:i/>
          <w:lang w:val="fr-BE"/>
        </w:rPr>
        <w:t>« </w:t>
      </w:r>
      <w:r w:rsidR="00B80DF7" w:rsidRPr="00BA006D">
        <w:rPr>
          <w:i/>
          <w:lang w:val="fr-BE"/>
        </w:rPr>
        <w:t xml:space="preserve">Peut on considerer que la hauteur des pieds est de 265cm </w:t>
      </w:r>
      <w:r w:rsidR="007C10C6" w:rsidRPr="00BA006D">
        <w:rPr>
          <w:i/>
          <w:lang w:val="fr-BE"/>
        </w:rPr>
        <w:t>pour la parcelle Est ?</w:t>
      </w:r>
      <w:r w:rsidRPr="00BA006D">
        <w:rPr>
          <w:i/>
          <w:lang w:val="fr-BE"/>
        </w:rPr>
        <w:t> »</w:t>
      </w:r>
    </w:p>
    <w:p w:rsidR="006E4B8F" w:rsidRDefault="006E4B8F">
      <w:pPr>
        <w:rPr>
          <w:lang w:val="fr-BE"/>
        </w:rPr>
      </w:pPr>
    </w:p>
    <w:p w:rsidR="00944C68" w:rsidRPr="00BB3728" w:rsidRDefault="008A180E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 xml:space="preserve">Données connues : </w:t>
      </w:r>
    </w:p>
    <w:p w:rsidR="00944C68" w:rsidRPr="00BB3728" w:rsidRDefault="00476738">
      <w:pPr>
        <w:rPr>
          <w:b/>
          <w:lang w:val="fr-BE"/>
        </w:rPr>
      </w:pPr>
      <w:r w:rsidRPr="00BB3728">
        <w:rPr>
          <w:b/>
          <w:lang w:val="fr-BE"/>
        </w:rPr>
        <w:t>Echantillon de hauteur</w:t>
      </w:r>
      <w:r w:rsidR="008111D0" w:rsidRPr="00BB3728">
        <w:rPr>
          <w:b/>
          <w:lang w:val="fr-BE"/>
        </w:rPr>
        <w:t xml:space="preserve"> de</w:t>
      </w:r>
      <w:r w:rsidR="00944C68" w:rsidRPr="00BB3728">
        <w:rPr>
          <w:b/>
          <w:lang w:val="fr-BE"/>
        </w:rPr>
        <w:t xml:space="preserve"> pieds de la parcelle 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421EC5" w:rsidTr="00421EC5"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</w:tbl>
    <w:p w:rsidR="00725320" w:rsidRDefault="00725320">
      <w:pPr>
        <w:rPr>
          <w:lang w:val="fr-BE"/>
        </w:rPr>
      </w:pPr>
    </w:p>
    <w:p w:rsidR="006E239E" w:rsidRDefault="006E239E">
      <w:pPr>
        <w:rPr>
          <w:lang w:val="fr-BE"/>
        </w:rPr>
      </w:pPr>
    </w:p>
    <w:p w:rsidR="001329F4" w:rsidRDefault="001329F4">
      <w:pPr>
        <w:rPr>
          <w:lang w:val="fr-BE"/>
        </w:rPr>
      </w:pPr>
      <w:r>
        <w:rPr>
          <w:lang w:val="fr-BE"/>
        </w:rPr>
        <w:t>n = 32</w:t>
      </w:r>
    </w:p>
    <w:p w:rsidR="0024186F" w:rsidRPr="00807DF8" w:rsidRDefault="00DF4091">
      <w:pPr>
        <w:rPr>
          <w:b/>
          <w:sz w:val="32"/>
          <w:u w:val="single"/>
          <w:lang w:val="fr-BE"/>
        </w:rPr>
      </w:pPr>
      <w:r w:rsidRPr="00807DF8">
        <w:rPr>
          <w:b/>
          <w:sz w:val="32"/>
          <w:u w:val="single"/>
          <w:lang w:val="fr-BE"/>
        </w:rPr>
        <w:t>Calcul des données manquantes pour le test de conformité :</w:t>
      </w:r>
    </w:p>
    <w:p w:rsidR="00E61066" w:rsidRDefault="00F20B4A">
      <w:pPr>
        <w:rPr>
          <w:b/>
          <w:lang w:val="fr-BE"/>
        </w:rPr>
      </w:pPr>
      <w:r w:rsidRPr="00995465">
        <w:rPr>
          <w:b/>
          <w:lang w:val="fr-BE"/>
        </w:rPr>
        <w:t>Moyenne :</w:t>
      </w:r>
    </w:p>
    <w:p w:rsidR="004C3EB0" w:rsidRDefault="004C3EB0" w:rsidP="00110F15">
      <w:pPr>
        <w:ind w:firstLine="720"/>
        <w:rPr>
          <w:b/>
          <w:lang w:val="fr-BE"/>
        </w:rPr>
      </w:pPr>
      <w:r>
        <w:rPr>
          <w:b/>
          <w:lang w:val="fr-BE"/>
        </w:rPr>
        <w:t xml:space="preserve">Formule : </w:t>
      </w:r>
      <m:oMath>
        <m:r>
          <m:rPr>
            <m:sty m:val="p"/>
          </m:rPr>
          <w:rPr>
            <w:rFonts w:ascii="Cambria Math" w:hAnsi="Cambria Math"/>
            <w:sz w:val="32"/>
            <w:lang w:val="fr-BE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  <m:r>
            <w:rPr>
              <w:rFonts w:ascii="Cambria Math" w:hAnsi="Cambria Math"/>
              <w:sz w:val="32"/>
              <w:lang w:val="fr-BE"/>
            </w:rPr>
            <w:br/>
          </m:r>
        </m:oMath>
      </m:oMathPara>
    </w:p>
    <w:p w:rsidR="00F20B4A" w:rsidRDefault="00110F15">
      <w:pPr>
        <w:rPr>
          <w:b/>
          <w:lang w:val="fr-BE"/>
        </w:rPr>
      </w:pPr>
      <w:r>
        <w:rPr>
          <w:b/>
          <w:lang w:val="fr-BE"/>
        </w:rPr>
        <w:tab/>
      </w:r>
      <w:r w:rsidR="00247BAA">
        <w:rPr>
          <w:b/>
          <w:lang w:val="fr-BE"/>
        </w:rPr>
        <w:t xml:space="preserve">Résultat </w:t>
      </w:r>
      <w:r w:rsidR="000F0A0C">
        <w:rPr>
          <w:b/>
          <w:lang w:val="fr-BE"/>
        </w:rPr>
        <w:t xml:space="preserve">: </w:t>
      </w:r>
    </w:p>
    <w:p w:rsidR="000F0A0C" w:rsidRPr="00995465" w:rsidRDefault="0063684C" w:rsidP="00DC23C2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DC23C2">
        <w:rPr>
          <w:rFonts w:eastAsiaTheme="minorEastAsia"/>
          <w:b/>
          <w:lang w:val="fr-BE"/>
        </w:rPr>
        <w:t xml:space="preserve"> </w:t>
      </w:r>
    </w:p>
    <w:p w:rsidR="00F20B4A" w:rsidRDefault="00F20B4A">
      <w:pPr>
        <w:rPr>
          <w:lang w:val="fr-BE"/>
        </w:rPr>
      </w:pPr>
    </w:p>
    <w:p w:rsidR="00DF4091" w:rsidRPr="00BB37B4" w:rsidRDefault="00236098">
      <w:pPr>
        <w:rPr>
          <w:b/>
          <w:sz w:val="24"/>
          <w:lang w:val="fr-BE"/>
        </w:rPr>
      </w:pPr>
      <w:r>
        <w:rPr>
          <w:b/>
          <w:lang w:val="fr-BE"/>
        </w:rPr>
        <w:t xml:space="preserve">Estimation de la variance </w:t>
      </w:r>
      <w:r w:rsidR="0071046B" w:rsidRPr="00BB37B4">
        <w:rPr>
          <w:b/>
          <w:lang w:val="fr-BE"/>
        </w:rPr>
        <w:t>de la population :</w:t>
      </w:r>
    </w:p>
    <w:p w:rsidR="0071046B" w:rsidRDefault="00422A88" w:rsidP="00BB37B4">
      <w:pPr>
        <w:ind w:firstLine="720"/>
        <w:rPr>
          <w:lang w:val="fr-BE"/>
        </w:rPr>
      </w:pPr>
      <w:r w:rsidRPr="00BB37B4">
        <w:rPr>
          <w:b/>
          <w:lang w:val="fr-BE"/>
        </w:rPr>
        <w:t>Formule</w:t>
      </w:r>
      <w:r>
        <w:rPr>
          <w:lang w:val="fr-BE"/>
        </w:rPr>
        <w:t xml:space="preserve"> : </w:t>
      </w:r>
    </w:p>
    <w:p w:rsidR="0024186F" w:rsidRPr="00604FCB" w:rsidRDefault="00F20B4A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604FCB" w:rsidRDefault="00604FCB">
      <w:pPr>
        <w:rPr>
          <w:rFonts w:eastAsiaTheme="minorEastAsia"/>
          <w:lang w:val="fr-BE"/>
        </w:rPr>
      </w:pPr>
    </w:p>
    <w:p w:rsidR="00604FCB" w:rsidRDefault="00604FCB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Pr="00286AF4">
        <w:rPr>
          <w:rFonts w:eastAsiaTheme="minorEastAsia"/>
          <w:b/>
          <w:lang w:val="fr-BE"/>
        </w:rPr>
        <w:t>Résultat</w:t>
      </w:r>
      <w:r>
        <w:rPr>
          <w:rFonts w:eastAsiaTheme="minorEastAsia"/>
          <w:lang w:val="fr-BE"/>
        </w:rPr>
        <w:t> :</w:t>
      </w:r>
    </w:p>
    <w:p w:rsidR="00802DF5" w:rsidRDefault="00190A25" w:rsidP="00E17540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802DF5" w:rsidRPr="005C6641" w:rsidRDefault="00944781" w:rsidP="00802DF5">
      <w:pPr>
        <w:rPr>
          <w:b/>
          <w:lang w:val="fr-BE"/>
        </w:rPr>
      </w:pPr>
      <w:r w:rsidRPr="005C6641">
        <w:rPr>
          <w:b/>
          <w:lang w:val="fr-BE"/>
        </w:rPr>
        <w:lastRenderedPageBreak/>
        <w:t>Ecart-type de la population</w:t>
      </w:r>
      <w:r w:rsidR="00B83266" w:rsidRPr="005C6641">
        <w:rPr>
          <w:b/>
          <w:lang w:val="fr-BE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fr-BE"/>
          </w:rPr>
          <m:t>σ</m:t>
        </m:r>
      </m:oMath>
      <w:r w:rsidR="00B83266" w:rsidRPr="005C6641">
        <w:rPr>
          <w:b/>
          <w:lang w:val="fr-BE"/>
        </w:rPr>
        <w:t>)</w:t>
      </w:r>
      <w:r w:rsidRPr="005C6641">
        <w:rPr>
          <w:b/>
          <w:lang w:val="fr-BE"/>
        </w:rPr>
        <w:t> :</w:t>
      </w:r>
    </w:p>
    <w:p w:rsidR="00B6173E" w:rsidRDefault="005C6641" w:rsidP="00802DF5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291180" w:rsidRDefault="00291180" w:rsidP="00802DF5">
      <w:pPr>
        <w:rPr>
          <w:rFonts w:eastAsiaTheme="minorEastAsia"/>
          <w:lang w:val="fr-BE"/>
        </w:rPr>
      </w:pPr>
    </w:p>
    <w:p w:rsidR="00291180" w:rsidRDefault="00D22149" w:rsidP="00802DF5">
      <w:pPr>
        <w:rPr>
          <w:b/>
          <w:sz w:val="32"/>
          <w:lang w:val="fr-BE"/>
        </w:rPr>
      </w:pPr>
      <w:r w:rsidRPr="00D22149">
        <w:rPr>
          <w:b/>
          <w:sz w:val="32"/>
          <w:lang w:val="fr-BE"/>
        </w:rPr>
        <w:t>Test ce conformité :</w:t>
      </w:r>
    </w:p>
    <w:p w:rsidR="008A1AFB" w:rsidRDefault="00D22149" w:rsidP="00802DF5">
      <w:pPr>
        <w:rPr>
          <w:lang w:val="fr-BE"/>
        </w:rPr>
      </w:pPr>
      <w:r>
        <w:rPr>
          <w:lang w:val="fr-BE"/>
        </w:rPr>
        <w:t>Comme n &gt; 30 on fait notre test en prenant la loi normal.</w:t>
      </w:r>
      <w:r w:rsidR="006E79CC">
        <w:rPr>
          <w:lang w:val="fr-BE"/>
        </w:rPr>
        <w:t xml:space="preserve"> </w:t>
      </w:r>
      <w:r w:rsidR="00746ED5">
        <w:rPr>
          <w:lang w:val="fr-BE"/>
        </w:rPr>
        <w:t>Test bilatérale avec comme seuil de signification 0,05.</w:t>
      </w:r>
    </w:p>
    <w:p w:rsidR="003E4185" w:rsidRPr="005C1C78" w:rsidRDefault="008A1AFB" w:rsidP="00802DF5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>
        <w:rPr>
          <w:lang w:val="fr-BE"/>
        </w:rPr>
        <w:t xml:space="preserve"> : </w:t>
      </w:r>
    </w:p>
    <w:p w:rsidR="00DE78A2" w:rsidRDefault="005C1C78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="004A3D17">
        <w:rPr>
          <w:rFonts w:eastAsiaTheme="minorEastAsia"/>
          <w:lang w:val="fr-BE"/>
        </w:rPr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</m:t>
        </m:r>
        <m:r>
          <w:rPr>
            <w:rFonts w:ascii="Cambria Math" w:eastAsiaTheme="minorEastAsia" w:hAnsi="Cambria Math"/>
            <w:lang w:val="fr-BE"/>
          </w:rPr>
          <m:t>265</m:t>
        </m:r>
      </m:oMath>
      <w:r w:rsidR="00DE78A2">
        <w:rPr>
          <w:rFonts w:eastAsiaTheme="minorEastAsia"/>
          <w:lang w:val="fr-BE"/>
        </w:rPr>
        <w:br/>
      </w:r>
      <w:r w:rsidR="00DE78A2"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B71931" w:rsidRPr="005C1C78" w:rsidRDefault="00B71931" w:rsidP="00802DF5">
      <w:pPr>
        <w:rPr>
          <w:rFonts w:eastAsiaTheme="minorEastAsia"/>
          <w:lang w:val="fr-BE"/>
        </w:rPr>
      </w:pPr>
    </w:p>
    <w:p w:rsidR="00F14611" w:rsidRPr="003E4185" w:rsidRDefault="00F14611" w:rsidP="00802DF5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> :</w:t>
      </w:r>
      <w:r w:rsidR="00B71931">
        <w:rPr>
          <w:rFonts w:eastAsiaTheme="minorEastAsia"/>
          <w:lang w:val="fr-BE"/>
        </w:rPr>
        <w:t xml:space="preserve"> </w:t>
      </w:r>
    </w:p>
    <w:p w:rsidR="00B71931" w:rsidRPr="00CD4AE1" w:rsidRDefault="00B71931" w:rsidP="00802DF5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097CBB" w:rsidRDefault="00F77FB8" w:rsidP="00802DF5">
      <w:pPr>
        <w:rPr>
          <w:b/>
          <w:lang w:val="fr-BE"/>
        </w:rPr>
      </w:pPr>
      <w:r>
        <w:rPr>
          <w:b/>
          <w:lang w:val="fr-BE"/>
        </w:rPr>
        <w:t>Résultat :</w:t>
      </w:r>
      <w:r w:rsidR="00D73C21">
        <w:rPr>
          <w:b/>
          <w:lang w:val="fr-BE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0B4951" w:rsidRDefault="00F54FBB" w:rsidP="00802DF5">
      <w:pPr>
        <w:rPr>
          <w:rFonts w:eastAsiaTheme="minorEastAsia"/>
          <w:lang w:val="fr-BE"/>
        </w:rPr>
      </w:pPr>
      <w:r>
        <w:rPr>
          <w:lang w:val="fr-BE"/>
        </w:rPr>
        <w:t>Dans la table de la loi</w:t>
      </w:r>
      <w:r w:rsidR="006B63EB">
        <w:rPr>
          <w:lang w:val="fr-BE"/>
        </w:rPr>
        <w:t xml:space="preserve">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 w:rsidR="008968FE">
        <w:rPr>
          <w:rFonts w:eastAsiaTheme="minorEastAsia"/>
          <w:lang w:val="fr-BE"/>
        </w:rPr>
        <w:t xml:space="preserve"> = </w:t>
      </w:r>
      <w:r w:rsidR="00B721BC">
        <w:rPr>
          <w:rFonts w:eastAsiaTheme="minorEastAsia"/>
          <w:lang w:val="fr-BE"/>
        </w:rPr>
        <w:t>1,96.</w:t>
      </w:r>
    </w:p>
    <w:p w:rsidR="00217DE6" w:rsidRPr="006B63EB" w:rsidRDefault="00217DE6" w:rsidP="00802DF5">
      <w:pPr>
        <w:rPr>
          <w:lang w:val="fr-BE"/>
        </w:rPr>
      </w:pPr>
      <w:r>
        <w:rPr>
          <w:rFonts w:eastAsiaTheme="minorEastAsia"/>
          <w:lang w:val="fr-BE"/>
        </w:rPr>
        <w:t>Comme 1,114 &lt; 1,96 on ne se situe pas dans la zone de rejet. H0 est donc validé.</w:t>
      </w:r>
      <w:bookmarkStart w:id="0" w:name="_GoBack"/>
      <w:bookmarkEnd w:id="0"/>
    </w:p>
    <w:sectPr w:rsidR="00217DE6" w:rsidRPr="006B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8F"/>
    <w:rsid w:val="00097CBB"/>
    <w:rsid w:val="000B4951"/>
    <w:rsid w:val="000E64D3"/>
    <w:rsid w:val="000F0A0C"/>
    <w:rsid w:val="00110F15"/>
    <w:rsid w:val="001329F4"/>
    <w:rsid w:val="00190A25"/>
    <w:rsid w:val="00217DE6"/>
    <w:rsid w:val="00236098"/>
    <w:rsid w:val="0024186F"/>
    <w:rsid w:val="00244C2F"/>
    <w:rsid w:val="00247BAA"/>
    <w:rsid w:val="00286AF4"/>
    <w:rsid w:val="00291180"/>
    <w:rsid w:val="00292E64"/>
    <w:rsid w:val="003E4185"/>
    <w:rsid w:val="00413DD7"/>
    <w:rsid w:val="00421EC5"/>
    <w:rsid w:val="00422A88"/>
    <w:rsid w:val="00476738"/>
    <w:rsid w:val="004908E7"/>
    <w:rsid w:val="004A3D17"/>
    <w:rsid w:val="004C3EB0"/>
    <w:rsid w:val="005C1C78"/>
    <w:rsid w:val="005C6641"/>
    <w:rsid w:val="005E6E41"/>
    <w:rsid w:val="00604D21"/>
    <w:rsid w:val="00604FCB"/>
    <w:rsid w:val="0063684C"/>
    <w:rsid w:val="00673FBC"/>
    <w:rsid w:val="00695D74"/>
    <w:rsid w:val="00697703"/>
    <w:rsid w:val="006B63EB"/>
    <w:rsid w:val="006E239E"/>
    <w:rsid w:val="006E4B8F"/>
    <w:rsid w:val="006E79CC"/>
    <w:rsid w:val="0071046B"/>
    <w:rsid w:val="00725320"/>
    <w:rsid w:val="00746ED5"/>
    <w:rsid w:val="007C10C6"/>
    <w:rsid w:val="007F3B2C"/>
    <w:rsid w:val="00802DF5"/>
    <w:rsid w:val="00807DF8"/>
    <w:rsid w:val="008111D0"/>
    <w:rsid w:val="0081355D"/>
    <w:rsid w:val="00862358"/>
    <w:rsid w:val="008968FE"/>
    <w:rsid w:val="008A180E"/>
    <w:rsid w:val="008A1AFB"/>
    <w:rsid w:val="00944781"/>
    <w:rsid w:val="00944C68"/>
    <w:rsid w:val="00953543"/>
    <w:rsid w:val="009641E1"/>
    <w:rsid w:val="00995465"/>
    <w:rsid w:val="009B39C0"/>
    <w:rsid w:val="00B55FAD"/>
    <w:rsid w:val="00B6173E"/>
    <w:rsid w:val="00B66293"/>
    <w:rsid w:val="00B71931"/>
    <w:rsid w:val="00B721BC"/>
    <w:rsid w:val="00B80DF7"/>
    <w:rsid w:val="00B83266"/>
    <w:rsid w:val="00BA006D"/>
    <w:rsid w:val="00BB3728"/>
    <w:rsid w:val="00BB37B4"/>
    <w:rsid w:val="00C6368A"/>
    <w:rsid w:val="00C72C4D"/>
    <w:rsid w:val="00CD4AE1"/>
    <w:rsid w:val="00CE009C"/>
    <w:rsid w:val="00D22149"/>
    <w:rsid w:val="00D73C21"/>
    <w:rsid w:val="00DC23C2"/>
    <w:rsid w:val="00DE78A2"/>
    <w:rsid w:val="00DF3B05"/>
    <w:rsid w:val="00DF4091"/>
    <w:rsid w:val="00E13EEC"/>
    <w:rsid w:val="00E17540"/>
    <w:rsid w:val="00E54846"/>
    <w:rsid w:val="00E61066"/>
    <w:rsid w:val="00F14611"/>
    <w:rsid w:val="00F20B4A"/>
    <w:rsid w:val="00F231B2"/>
    <w:rsid w:val="00F54FBB"/>
    <w:rsid w:val="00F577BC"/>
    <w:rsid w:val="00F77FB8"/>
    <w:rsid w:val="00FA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4C9FD-016A-453E-AD0C-CA8E98BD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84</cp:revision>
  <dcterms:created xsi:type="dcterms:W3CDTF">2015-12-03T14:23:00Z</dcterms:created>
  <dcterms:modified xsi:type="dcterms:W3CDTF">2015-12-03T15:15:00Z</dcterms:modified>
</cp:coreProperties>
</file>