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Workstation Deployment &amp; Firmware Configuration Guide</w:t>
      </w:r>
    </w:p>
    <w:p>
      <w:pPr>
        <w:pStyle w:val="Heading1"/>
      </w:pPr>
      <w:r>
        <w:t>1. Scope and Prerequisites</w:t>
      </w:r>
    </w:p>
    <w:p>
      <w:r>
        <w:t>This document describes deployment procedures for corporate developer workstations. Ensure all hardware requirements are verified before proceeding.</w:t>
      </w:r>
    </w:p>
    <w:p>
      <w:r>
        <w:t xml:space="preserve">Minimum specification requirement: </w:t>
      </w:r>
      <w:r>
        <w:rPr>
          <w:b/>
        </w:rPr>
        <w:t>64 GB ECC RAM and NVMe Gen4 Storage.</w:t>
      </w:r>
    </w:p>
    <w:p>
      <w:pPr>
        <w:pStyle w:val="Heading1"/>
      </w:pPr>
      <w:r>
        <w:t>2. Hardware Specification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2880"/>
          </w:tcPr>
          <w:p>
            <w:r>
              <w:t>System Memory</w:t>
            </w:r>
          </w:p>
        </w:tc>
        <w:tc>
          <w:tcPr>
            <w:tcW w:type="dxa" w:w="2880"/>
          </w:tcPr>
          <w:p>
            <w:r>
              <w:t>64 GB DDR5</w:t>
            </w:r>
          </w:p>
        </w:tc>
        <w:tc>
          <w:tcPr>
            <w:tcW w:type="dxa" w:w="2880"/>
          </w:tcPr>
          <w:p>
            <w:r>
              <w:t>BIOS POST Screen</w:t>
            </w:r>
          </w:p>
        </w:tc>
      </w:tr>
      <w:tr>
        <w:tc>
          <w:tcPr>
            <w:tcW w:type="dxa" w:w="2880"/>
          </w:tcPr>
          <w:p>
            <w:r>
              <w:t>Primary Drive</w:t>
            </w:r>
          </w:p>
        </w:tc>
        <w:tc>
          <w:tcPr>
            <w:tcW w:type="dxa" w:w="2880"/>
          </w:tcPr>
          <w:p>
            <w:r>
              <w:t>1 TB NVMe SSD</w:t>
            </w:r>
          </w:p>
        </w:tc>
        <w:tc>
          <w:tcPr>
            <w:tcW w:type="dxa" w:w="2880"/>
          </w:tcPr>
          <w:p>
            <w:r>
              <w:t>PCIe Device Map</w:t>
            </w:r>
          </w:p>
        </w:tc>
      </w:tr>
      <w:tr>
        <w:tc>
          <w:tcPr>
            <w:tcW w:type="dxa" w:w="2880"/>
          </w:tcPr>
          <w:p>
            <w:r>
              <w:t>Network Interface</w:t>
            </w:r>
          </w:p>
        </w:tc>
        <w:tc>
          <w:tcPr>
            <w:tcW w:type="dxa" w:w="2880"/>
          </w:tcPr>
          <w:p>
            <w:r>
              <w:t>10 GbE Dual Port</w:t>
            </w:r>
          </w:p>
        </w:tc>
        <w:tc>
          <w:tcPr>
            <w:tcW w:type="dxa" w:w="2880"/>
          </w:tcPr>
          <w:p>
            <w:r>
              <w:t>Link Carrier LED</w:t>
            </w:r>
          </w:p>
        </w:tc>
      </w:tr>
    </w:tbl>
    <w:p>
      <w:pPr>
        <w:pStyle w:val="Heading1"/>
      </w:pPr>
      <w:r>
        <w:t>3. Pre-Boot Physical Workspace Setup</w:t>
      </w:r>
    </w:p>
    <w:p>
      <w:r>
        <w:t>Perform physical cable connections prior to powering on the system:</w:t>
      </w:r>
    </w:p>
    <w:p>
      <w:pPr>
        <w:pStyle w:val="ListNumber"/>
      </w:pPr>
      <w:r>
        <w:t>Step 1: Connect dual DisplayPort monitors and USB peripheral accessories.</w:t>
      </w:r>
    </w:p>
    <w:p>
      <w:pPr>
        <w:pStyle w:val="ListNumber"/>
      </w:pPr>
      <w:r>
        <w:t>Step 2: Attach dedicated Gigabit Ethernet patch cable to Port A.</w:t>
      </w:r>
    </w:p>
    <w:p>
      <w:pPr>
        <w:pStyle w:val="Heading1"/>
      </w:pPr>
      <w:r>
        <w:t>4. Firmware Configuration and OS Deployment</w:t>
      </w:r>
    </w:p>
    <w:p>
      <w:pPr>
        <w:pStyle w:val="ListNumber"/>
      </w:pPr>
      <w:r>
        <w:t>Step 3: Power on the workstation and press F2 repeatedly during POST to open BIOS Setup.</w:t>
      </w:r>
    </w:p>
    <w:p>
      <w:pPr>
        <w:pStyle w:val="ListNumber"/>
      </w:pPr>
      <w:r>
        <w:t>Step 4: Configure UEFI Boot Mode and enable AHCI SATA controller.</w:t>
      </w:r>
    </w:p>
    <w:p>
      <w:pPr>
        <w:pStyle w:val="ListNumber"/>
      </w:pPr>
      <w:r>
        <w:t>Step 5: Set primary boot device priority to UEFI USB Installation Media.</w:t>
      </w:r>
    </w:p>
    <w:p>
      <w:pPr>
        <w:pStyle w:val="ListNumber"/>
      </w:pPr>
      <w:r>
        <w:t>Step 6: Save firmware settings (F10) and reboot to launch operating system installation.</w:t>
      </w:r>
    </w:p>
    <w:p>
      <w:pPr>
        <w:pStyle w:val="Heading1"/>
      </w:pPr>
      <w:r>
        <w:t>5. Safety and Handling Precautions</w:t>
      </w:r>
    </w:p>
    <w:p>
      <w:r>
        <w:rPr>
          <w:b/>
          <w:color w:val="B40000"/>
        </w:rPr>
        <w:t>WARNING: Do not disconnect AC power or interrupt the workstation while firmware NVRAM values are being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