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3EAC" w:rsidRDefault="00483EAC" w:rsidP="00483EAC">
      <w:pPr>
        <w:tabs>
          <w:tab w:val="left" w:pos="2325"/>
        </w:tabs>
        <w:spacing w:after="0"/>
        <w:jc w:val="center"/>
        <w:rPr>
          <w:rFonts w:ascii="Arial" w:eastAsia="Times New Roman" w:hAnsi="Arial" w:cs="Arial"/>
          <w:b/>
          <w:sz w:val="28"/>
          <w:szCs w:val="28"/>
          <w:lang w:val="az-Latn-AZ" w:eastAsia="ru-RU"/>
        </w:rPr>
      </w:pPr>
      <w:r>
        <w:rPr>
          <w:rFonts w:ascii="Arial" w:eastAsia="Times New Roman" w:hAnsi="Arial" w:cs="Arial"/>
          <w:b/>
          <w:sz w:val="28"/>
          <w:szCs w:val="28"/>
          <w:lang w:val="az-Latn-AZ" w:eastAsia="ru-RU"/>
        </w:rPr>
        <w:t>Azərbaycan Respublikası Elm və Təhsil Nazirliyi</w:t>
      </w:r>
    </w:p>
    <w:p w:rsidR="00483EAC" w:rsidRDefault="00483EAC" w:rsidP="00483EAC">
      <w:pPr>
        <w:tabs>
          <w:tab w:val="left" w:pos="2325"/>
        </w:tabs>
        <w:spacing w:after="0"/>
        <w:jc w:val="center"/>
        <w:rPr>
          <w:rFonts w:ascii="Arial" w:eastAsia="Times New Roman" w:hAnsi="Arial" w:cs="Arial"/>
          <w:b/>
          <w:sz w:val="28"/>
          <w:szCs w:val="28"/>
          <w:lang w:val="az-Latn-AZ" w:eastAsia="ru-RU"/>
        </w:rPr>
      </w:pPr>
      <w:r>
        <w:rPr>
          <w:rFonts w:ascii="Arial" w:eastAsia="Times New Roman" w:hAnsi="Arial" w:cs="Arial"/>
          <w:b/>
          <w:sz w:val="28"/>
          <w:szCs w:val="28"/>
          <w:lang w:val="az-Latn-AZ" w:eastAsia="ru-RU"/>
        </w:rPr>
        <w:t>Sumqayıt Dövlət Universiteti</w:t>
      </w:r>
    </w:p>
    <w:p w:rsidR="00483EAC" w:rsidRDefault="00483EAC" w:rsidP="00483EAC">
      <w:pPr>
        <w:tabs>
          <w:tab w:val="center" w:pos="4677"/>
        </w:tabs>
        <w:spacing w:after="0" w:line="360" w:lineRule="auto"/>
        <w:rPr>
          <w:rFonts w:ascii="Arial" w:eastAsia="Times New Roman" w:hAnsi="Arial" w:cs="Arial"/>
          <w:sz w:val="24"/>
          <w:szCs w:val="24"/>
          <w:lang w:val="az-Latn-AZ" w:eastAsia="ru-RU"/>
        </w:rPr>
      </w:pPr>
    </w:p>
    <w:p w:rsidR="00483EAC" w:rsidRDefault="00483EAC" w:rsidP="00483EAC">
      <w:pPr>
        <w:tabs>
          <w:tab w:val="center" w:pos="4677"/>
        </w:tabs>
        <w:spacing w:after="0" w:line="360" w:lineRule="auto"/>
        <w:ind w:left="1843"/>
        <w:rPr>
          <w:rFonts w:ascii="Arial" w:eastAsia="Times New Roman" w:hAnsi="Arial" w:cs="Arial"/>
          <w:sz w:val="24"/>
          <w:szCs w:val="24"/>
          <w:lang w:val="az-Latn-AZ" w:eastAsia="ru-RU"/>
        </w:rPr>
      </w:pPr>
      <w:r>
        <w:rPr>
          <w:rFonts w:ascii="Arial" w:eastAsia="Times New Roman" w:hAnsi="Arial" w:cs="Arial"/>
          <w:sz w:val="24"/>
          <w:szCs w:val="24"/>
          <w:lang w:val="az-Latn-AZ" w:eastAsia="ru-RU"/>
        </w:rPr>
        <w:t xml:space="preserve">                       </w:t>
      </w:r>
      <w:r>
        <w:rPr>
          <w:rFonts w:eastAsia="Times New Roman"/>
          <w:noProof/>
        </w:rPr>
        <w:drawing>
          <wp:inline distT="0" distB="0" distL="0" distR="0" wp14:anchorId="096543DE" wp14:editId="0CE94F0D">
            <wp:extent cx="1162050" cy="1219200"/>
            <wp:effectExtent l="0" t="0" r="0" b="0"/>
            <wp:docPr id="4" name="Рисунок 1" descr="Описание: https://www.sdu.edu.az/userfiles/image/news/news_2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https://www.sdu.edu.az/userfiles/image/news/news_2044.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62050" cy="1219200"/>
                    </a:xfrm>
                    <a:prstGeom prst="rect">
                      <a:avLst/>
                    </a:prstGeom>
                    <a:noFill/>
                    <a:ln>
                      <a:noFill/>
                    </a:ln>
                  </pic:spPr>
                </pic:pic>
              </a:graphicData>
            </a:graphic>
          </wp:inline>
        </w:drawing>
      </w:r>
    </w:p>
    <w:p w:rsidR="00483EAC" w:rsidRDefault="00483EAC" w:rsidP="00483EAC">
      <w:pPr>
        <w:tabs>
          <w:tab w:val="center" w:pos="4677"/>
        </w:tabs>
        <w:spacing w:after="0" w:line="360" w:lineRule="auto"/>
        <w:rPr>
          <w:rFonts w:ascii="Arial" w:eastAsia="Times New Roman" w:hAnsi="Arial" w:cs="Arial"/>
          <w:sz w:val="24"/>
          <w:szCs w:val="24"/>
          <w:lang w:val="az-Latn-AZ" w:eastAsia="ru-RU"/>
        </w:rPr>
      </w:pPr>
    </w:p>
    <w:p w:rsidR="00483EAC" w:rsidRDefault="00483EAC" w:rsidP="00483EAC">
      <w:pPr>
        <w:tabs>
          <w:tab w:val="center" w:pos="4677"/>
        </w:tabs>
        <w:spacing w:after="0" w:line="360" w:lineRule="auto"/>
        <w:rPr>
          <w:rFonts w:ascii="Arial" w:eastAsia="Times New Roman" w:hAnsi="Arial" w:cs="Arial"/>
          <w:sz w:val="24"/>
          <w:szCs w:val="24"/>
          <w:lang w:val="az-Latn-AZ" w:eastAsia="ru-RU"/>
        </w:rPr>
      </w:pPr>
    </w:p>
    <w:p w:rsidR="00483EAC" w:rsidRPr="001F702A" w:rsidRDefault="00483EAC" w:rsidP="00483EAC">
      <w:pPr>
        <w:tabs>
          <w:tab w:val="center" w:pos="4677"/>
        </w:tabs>
        <w:spacing w:after="0" w:line="360" w:lineRule="auto"/>
        <w:jc w:val="center"/>
        <w:rPr>
          <w:rFonts w:ascii="Arial" w:eastAsia="Times New Roman" w:hAnsi="Arial" w:cs="Arial"/>
          <w:b/>
          <w:sz w:val="28"/>
          <w:szCs w:val="28"/>
          <w:lang w:val="az-Latn-AZ" w:eastAsia="ru-RU"/>
        </w:rPr>
      </w:pPr>
      <w:r w:rsidRPr="001F702A">
        <w:rPr>
          <w:rFonts w:ascii="Arial" w:eastAsia="Times New Roman" w:hAnsi="Arial" w:cs="Arial"/>
          <w:b/>
          <w:sz w:val="28"/>
          <w:szCs w:val="28"/>
          <w:lang w:val="az-Latn-AZ" w:eastAsia="ru-RU"/>
        </w:rPr>
        <w:t>İQTİSADİYYAT VƏ İDARƏETMƏ FAKÜLTƏSİ</w:t>
      </w:r>
    </w:p>
    <w:p w:rsidR="00483EAC" w:rsidRDefault="00483EAC" w:rsidP="00483EAC">
      <w:pPr>
        <w:tabs>
          <w:tab w:val="center" w:pos="4677"/>
        </w:tabs>
        <w:spacing w:after="0" w:line="360" w:lineRule="auto"/>
        <w:rPr>
          <w:rFonts w:ascii="Arial" w:eastAsia="Times New Roman" w:hAnsi="Arial" w:cs="Arial"/>
          <w:sz w:val="24"/>
          <w:szCs w:val="24"/>
          <w:lang w:val="az-Latn-AZ" w:eastAsia="ru-RU"/>
        </w:rPr>
      </w:pPr>
    </w:p>
    <w:p w:rsidR="00483EAC" w:rsidRDefault="00483EAC" w:rsidP="00483EAC">
      <w:pPr>
        <w:tabs>
          <w:tab w:val="center" w:pos="4677"/>
        </w:tabs>
        <w:spacing w:after="0" w:line="360" w:lineRule="auto"/>
        <w:jc w:val="center"/>
        <w:rPr>
          <w:rFonts w:ascii="Arial" w:eastAsia="Times New Roman" w:hAnsi="Arial" w:cs="Arial"/>
          <w:b/>
          <w:sz w:val="28"/>
          <w:szCs w:val="28"/>
          <w:lang w:val="az-Latn-AZ" w:eastAsia="ru-RU"/>
        </w:rPr>
      </w:pPr>
      <w:r w:rsidRPr="00456BD0">
        <w:rPr>
          <w:rFonts w:ascii="Arial" w:hAnsi="Arial" w:cs="Arial"/>
          <w:b/>
          <w:bCs/>
          <w:sz w:val="28"/>
          <w:szCs w:val="28"/>
          <w:lang w:val="az-Latn-AZ"/>
        </w:rPr>
        <w:t>İQTİSADİYYAT</w:t>
      </w:r>
      <w:r w:rsidRPr="00456BD0">
        <w:rPr>
          <w:b/>
          <w:bCs/>
          <w:sz w:val="24"/>
          <w:szCs w:val="24"/>
          <w:lang w:val="az-Latn-AZ"/>
        </w:rPr>
        <w:t xml:space="preserve"> </w:t>
      </w:r>
      <w:r>
        <w:rPr>
          <w:rFonts w:ascii="Arial" w:eastAsia="Times New Roman" w:hAnsi="Arial" w:cs="Arial"/>
          <w:b/>
          <w:sz w:val="28"/>
          <w:szCs w:val="28"/>
          <w:lang w:val="az-Latn-AZ" w:eastAsia="ru-RU"/>
        </w:rPr>
        <w:t>KAFEDRASI</w:t>
      </w:r>
    </w:p>
    <w:p w:rsidR="00483EAC" w:rsidRPr="005210E6" w:rsidRDefault="00483EAC" w:rsidP="00483EAC">
      <w:pPr>
        <w:tabs>
          <w:tab w:val="center" w:pos="4677"/>
        </w:tabs>
        <w:spacing w:after="0" w:line="360" w:lineRule="auto"/>
        <w:jc w:val="center"/>
        <w:rPr>
          <w:rFonts w:ascii="Arial" w:eastAsia="Times New Roman" w:hAnsi="Arial" w:cs="Arial"/>
          <w:b/>
          <w:sz w:val="28"/>
          <w:szCs w:val="28"/>
          <w:lang w:val="az-Latn-AZ" w:eastAsia="ru-RU"/>
        </w:rPr>
      </w:pPr>
    </w:p>
    <w:p w:rsidR="00483EAC" w:rsidRPr="005210E6" w:rsidRDefault="00483EAC" w:rsidP="00483EAC">
      <w:pPr>
        <w:tabs>
          <w:tab w:val="left" w:pos="1620"/>
        </w:tabs>
        <w:spacing w:after="0" w:line="360" w:lineRule="auto"/>
        <w:jc w:val="center"/>
        <w:rPr>
          <w:rFonts w:ascii="Arial" w:eastAsia="Times New Roman" w:hAnsi="Arial" w:cs="Arial"/>
          <w:b/>
          <w:sz w:val="28"/>
          <w:szCs w:val="28"/>
          <w:lang w:val="az-Latn-AZ" w:eastAsia="ru-RU"/>
        </w:rPr>
      </w:pPr>
      <w:r>
        <w:rPr>
          <w:rFonts w:ascii="Arial" w:hAnsi="Arial" w:cs="Arial"/>
          <w:b/>
          <w:sz w:val="28"/>
          <w:szCs w:val="28"/>
          <w:lang w:val="az-Latn-AZ"/>
        </w:rPr>
        <w:t>İstehsalat təcrübəsinin</w:t>
      </w:r>
    </w:p>
    <w:p w:rsidR="00483EAC" w:rsidRPr="005210E6" w:rsidRDefault="00483EAC" w:rsidP="00483EAC">
      <w:pPr>
        <w:spacing w:after="0"/>
        <w:jc w:val="center"/>
        <w:rPr>
          <w:rFonts w:ascii="Arial" w:eastAsia="Times New Roman" w:hAnsi="Arial" w:cs="Arial"/>
          <w:b/>
          <w:sz w:val="60"/>
          <w:szCs w:val="60"/>
          <w:lang w:val="az-Latn-AZ" w:eastAsia="ru-RU"/>
        </w:rPr>
      </w:pPr>
      <w:r>
        <w:rPr>
          <w:rFonts w:ascii="Arial" w:eastAsia="Times New Roman" w:hAnsi="Arial" w:cs="Arial"/>
          <w:b/>
          <w:sz w:val="60"/>
          <w:szCs w:val="60"/>
          <w:lang w:val="az-Latn-AZ" w:eastAsia="ru-RU"/>
        </w:rPr>
        <w:t>Hesabatı</w:t>
      </w:r>
    </w:p>
    <w:p w:rsidR="00483EAC" w:rsidRDefault="00483EAC" w:rsidP="00483EAC">
      <w:pPr>
        <w:jc w:val="center"/>
        <w:rPr>
          <w:rFonts w:ascii="Arial" w:eastAsia="Times New Roman" w:hAnsi="Arial" w:cs="Arial"/>
          <w:b/>
          <w:sz w:val="24"/>
          <w:szCs w:val="24"/>
          <w:lang w:val="az-Latn-AZ" w:eastAsia="ru-RU"/>
        </w:rPr>
      </w:pPr>
    </w:p>
    <w:p w:rsidR="00483EAC" w:rsidRDefault="00483EAC" w:rsidP="00483EAC">
      <w:pPr>
        <w:spacing w:after="0"/>
        <w:rPr>
          <w:rFonts w:ascii="Arial" w:eastAsia="Times New Roman" w:hAnsi="Arial" w:cs="Arial"/>
          <w:b/>
          <w:sz w:val="24"/>
          <w:szCs w:val="24"/>
          <w:lang w:val="az-Latn-AZ" w:eastAsia="ru-RU"/>
        </w:rPr>
      </w:pPr>
    </w:p>
    <w:p w:rsidR="00483EAC" w:rsidRDefault="00483EAC" w:rsidP="00483EAC">
      <w:pPr>
        <w:spacing w:after="0"/>
        <w:rPr>
          <w:rFonts w:ascii="Arial" w:eastAsia="Times New Roman" w:hAnsi="Arial" w:cs="Arial"/>
          <w:b/>
          <w:sz w:val="24"/>
          <w:szCs w:val="24"/>
          <w:lang w:val="az-Latn-AZ" w:eastAsia="ru-RU"/>
        </w:rPr>
      </w:pPr>
    </w:p>
    <w:p w:rsidR="00483EAC" w:rsidRDefault="00483EAC" w:rsidP="00483EAC">
      <w:pPr>
        <w:spacing w:after="0"/>
        <w:rPr>
          <w:rFonts w:ascii="Arial" w:eastAsia="Times New Roman" w:hAnsi="Arial" w:cs="Arial"/>
          <w:b/>
          <w:sz w:val="24"/>
          <w:szCs w:val="24"/>
          <w:lang w:val="az-Latn-AZ" w:eastAsia="ru-RU"/>
        </w:rPr>
      </w:pPr>
    </w:p>
    <w:p w:rsidR="00483EAC" w:rsidRDefault="00483EAC" w:rsidP="00483EAC">
      <w:pPr>
        <w:spacing w:after="0"/>
        <w:rPr>
          <w:rFonts w:ascii="Arial" w:eastAsia="Times New Roman" w:hAnsi="Arial" w:cs="Arial"/>
          <w:b/>
          <w:sz w:val="24"/>
          <w:szCs w:val="24"/>
          <w:lang w:val="az-Latn-AZ" w:eastAsia="ru-RU"/>
        </w:rPr>
      </w:pPr>
      <w:r>
        <w:rPr>
          <w:rFonts w:ascii="Arial" w:eastAsia="Times New Roman" w:hAnsi="Arial" w:cs="Arial"/>
          <w:b/>
          <w:sz w:val="24"/>
          <w:szCs w:val="24"/>
          <w:lang w:val="az-Latn-AZ" w:eastAsia="ru-RU"/>
        </w:rPr>
        <w:t>İxtisas: 050408 – Menecment</w:t>
      </w:r>
    </w:p>
    <w:p w:rsidR="00483EAC" w:rsidRDefault="00483EAC" w:rsidP="00483EAC">
      <w:pPr>
        <w:spacing w:after="0"/>
        <w:rPr>
          <w:rFonts w:ascii="Arial" w:eastAsia="Times New Roman" w:hAnsi="Arial" w:cs="Arial"/>
          <w:b/>
          <w:sz w:val="24"/>
          <w:szCs w:val="24"/>
          <w:lang w:val="az-Latn-AZ" w:eastAsia="ru-RU"/>
        </w:rPr>
      </w:pPr>
      <w:r>
        <w:rPr>
          <w:rFonts w:ascii="Arial" w:eastAsia="Times New Roman" w:hAnsi="Arial" w:cs="Arial"/>
          <w:b/>
          <w:sz w:val="24"/>
          <w:szCs w:val="24"/>
          <w:lang w:val="az-Latn-AZ" w:eastAsia="ru-RU"/>
        </w:rPr>
        <w:t>Qrup:  751</w:t>
      </w:r>
    </w:p>
    <w:p w:rsidR="00483EAC" w:rsidRPr="00483EAC" w:rsidRDefault="00483EAC" w:rsidP="00483EAC">
      <w:pPr>
        <w:spacing w:after="0"/>
        <w:rPr>
          <w:rFonts w:ascii="Arial" w:eastAsia="Times New Roman" w:hAnsi="Arial" w:cs="Arial"/>
          <w:b/>
          <w:sz w:val="24"/>
          <w:szCs w:val="24"/>
          <w:lang w:val="az-Latn-AZ" w:eastAsia="ru-RU"/>
        </w:rPr>
      </w:pPr>
      <w:r>
        <w:rPr>
          <w:rFonts w:ascii="Arial" w:eastAsia="Times New Roman" w:hAnsi="Arial" w:cs="Arial"/>
          <w:b/>
          <w:sz w:val="24"/>
          <w:szCs w:val="24"/>
          <w:lang w:val="az-Latn-AZ" w:eastAsia="ru-RU"/>
        </w:rPr>
        <w:t>Kurs:  IV</w:t>
      </w:r>
    </w:p>
    <w:p w:rsidR="00483EAC" w:rsidRPr="00483EAC" w:rsidRDefault="00483EAC" w:rsidP="00483EAC">
      <w:pPr>
        <w:spacing w:after="0"/>
        <w:rPr>
          <w:rFonts w:ascii="Arial" w:eastAsia="Times New Roman" w:hAnsi="Arial" w:cs="Arial"/>
          <w:b/>
          <w:sz w:val="24"/>
          <w:szCs w:val="24"/>
          <w:lang w:val="az-Latn-AZ" w:eastAsia="ru-RU"/>
        </w:rPr>
      </w:pPr>
      <w:r>
        <w:rPr>
          <w:rFonts w:ascii="Arial" w:eastAsia="Times New Roman" w:hAnsi="Arial" w:cs="Arial"/>
          <w:b/>
          <w:sz w:val="24"/>
          <w:szCs w:val="24"/>
          <w:lang w:val="az-Latn-AZ" w:eastAsia="ru-RU"/>
        </w:rPr>
        <w:t xml:space="preserve">Tələbə: </w:t>
      </w:r>
      <w:r>
        <w:rPr>
          <w:rFonts w:ascii="Arial" w:eastAsia="Times New Roman" w:hAnsi="Arial" w:cs="Arial"/>
          <w:b/>
          <w:sz w:val="24"/>
          <w:szCs w:val="24"/>
          <w:lang w:val="az-Latn-AZ" w:eastAsia="ru-RU"/>
        </w:rPr>
        <w:t>Sadıqov Elnur Siyavuş oğlu</w:t>
      </w:r>
    </w:p>
    <w:p w:rsidR="00483EAC" w:rsidRDefault="00483EAC" w:rsidP="00483EAC">
      <w:pPr>
        <w:spacing w:after="0"/>
        <w:rPr>
          <w:rFonts w:ascii="Arial" w:eastAsia="Times New Roman" w:hAnsi="Arial" w:cs="Arial"/>
          <w:b/>
          <w:sz w:val="24"/>
          <w:szCs w:val="24"/>
          <w:lang w:val="az-Latn-AZ" w:eastAsia="ru-RU"/>
        </w:rPr>
      </w:pPr>
    </w:p>
    <w:p w:rsidR="00483EAC" w:rsidRDefault="00483EAC" w:rsidP="00483EAC">
      <w:pPr>
        <w:spacing w:after="0"/>
        <w:rPr>
          <w:rFonts w:ascii="Arial" w:eastAsia="Times New Roman" w:hAnsi="Arial" w:cs="Arial"/>
          <w:b/>
          <w:sz w:val="24"/>
          <w:szCs w:val="24"/>
          <w:lang w:val="az-Latn-AZ" w:eastAsia="ru-RU"/>
        </w:rPr>
      </w:pPr>
    </w:p>
    <w:p w:rsidR="00483EAC" w:rsidRPr="00483EAC" w:rsidRDefault="00483EAC" w:rsidP="00483EAC">
      <w:pPr>
        <w:rPr>
          <w:rFonts w:ascii="Arial" w:hAnsi="Arial" w:cs="Arial"/>
          <w:b/>
          <w:bCs/>
          <w:sz w:val="24"/>
          <w:szCs w:val="24"/>
          <w:lang w:val="az-Latn-AZ"/>
        </w:rPr>
      </w:pPr>
      <w:r>
        <w:rPr>
          <w:rFonts w:ascii="Arial" w:eastAsia="Times New Roman" w:hAnsi="Arial" w:cs="Arial"/>
          <w:b/>
          <w:sz w:val="24"/>
          <w:szCs w:val="24"/>
          <w:lang w:val="az-Latn-AZ" w:eastAsia="ru-RU"/>
        </w:rPr>
        <w:t xml:space="preserve">Rəhbər: </w:t>
      </w:r>
      <w:r>
        <w:rPr>
          <w:rFonts w:ascii="Arial" w:hAnsi="Arial" w:cs="Arial"/>
          <w:b/>
          <w:bCs/>
          <w:sz w:val="24"/>
          <w:szCs w:val="24"/>
          <w:lang w:val="az-Latn-AZ"/>
        </w:rPr>
        <w:t>Mirzəbəyov Araz</w:t>
      </w:r>
    </w:p>
    <w:p w:rsidR="00483EAC" w:rsidRPr="00456BD0" w:rsidRDefault="00483EAC" w:rsidP="00483EAC">
      <w:pPr>
        <w:rPr>
          <w:rFonts w:ascii="Arial" w:hAnsi="Arial" w:cs="Arial"/>
          <w:b/>
          <w:bCs/>
          <w:sz w:val="24"/>
          <w:szCs w:val="24"/>
          <w:lang w:val="az-Latn-AZ"/>
        </w:rPr>
      </w:pPr>
      <w:r w:rsidRPr="00456BD0">
        <w:rPr>
          <w:rFonts w:ascii="Arial" w:hAnsi="Arial" w:cs="Arial"/>
          <w:b/>
          <w:bCs/>
          <w:sz w:val="24"/>
          <w:szCs w:val="24"/>
          <w:lang w:val="az-Latn-AZ"/>
        </w:rPr>
        <w:t>Kafedra müdiri: dos.</w:t>
      </w:r>
      <w:r>
        <w:rPr>
          <w:rFonts w:ascii="Arial" w:hAnsi="Arial" w:cs="Arial"/>
          <w:b/>
          <w:bCs/>
          <w:sz w:val="24"/>
          <w:szCs w:val="24"/>
          <w:lang w:val="az-Latn-AZ"/>
        </w:rPr>
        <w:t xml:space="preserve"> </w:t>
      </w:r>
      <w:r w:rsidRPr="00B43295">
        <w:rPr>
          <w:rFonts w:ascii="Arial" w:hAnsi="Arial" w:cs="Arial"/>
          <w:b/>
          <w:bCs/>
          <w:sz w:val="24"/>
          <w:szCs w:val="24"/>
          <w:lang w:val="az-Latn-AZ"/>
        </w:rPr>
        <w:t xml:space="preserve">Hüseynov </w:t>
      </w:r>
      <w:r>
        <w:rPr>
          <w:rFonts w:ascii="Arial" w:hAnsi="Arial" w:cs="Arial"/>
          <w:b/>
          <w:bCs/>
          <w:sz w:val="24"/>
          <w:szCs w:val="24"/>
          <w:lang w:val="az-Latn-AZ"/>
        </w:rPr>
        <w:t>Qa</w:t>
      </w:r>
      <w:r w:rsidRPr="00B43295">
        <w:rPr>
          <w:rFonts w:ascii="Arial" w:hAnsi="Arial" w:cs="Arial"/>
          <w:b/>
          <w:bCs/>
          <w:sz w:val="24"/>
          <w:szCs w:val="24"/>
          <w:lang w:val="az-Latn-AZ"/>
        </w:rPr>
        <w:t>lib</w:t>
      </w:r>
    </w:p>
    <w:p w:rsidR="00483EAC" w:rsidRDefault="00483EAC" w:rsidP="00483EAC">
      <w:pPr>
        <w:spacing w:after="0"/>
        <w:rPr>
          <w:rFonts w:ascii="Arial" w:eastAsia="Times New Roman" w:hAnsi="Arial" w:cs="Arial"/>
          <w:b/>
          <w:sz w:val="24"/>
          <w:szCs w:val="24"/>
          <w:lang w:val="az-Latn-AZ" w:eastAsia="ru-RU"/>
        </w:rPr>
      </w:pPr>
    </w:p>
    <w:p w:rsidR="00483EAC" w:rsidRDefault="00483EAC" w:rsidP="00483EAC">
      <w:pPr>
        <w:spacing w:after="0" w:line="240" w:lineRule="auto"/>
        <w:rPr>
          <w:rFonts w:ascii="Arial" w:eastAsia="Times New Roman" w:hAnsi="Arial" w:cs="Arial"/>
          <w:b/>
          <w:sz w:val="24"/>
          <w:szCs w:val="24"/>
          <w:lang w:val="az-Latn-AZ" w:eastAsia="ru-RU"/>
        </w:rPr>
      </w:pPr>
    </w:p>
    <w:p w:rsidR="00483EAC" w:rsidRDefault="00483EAC" w:rsidP="00483EAC">
      <w:pPr>
        <w:spacing w:after="0" w:line="240" w:lineRule="auto"/>
        <w:jc w:val="center"/>
        <w:rPr>
          <w:rFonts w:ascii="Arial" w:eastAsia="Times New Roman" w:hAnsi="Arial" w:cs="Arial"/>
          <w:b/>
          <w:sz w:val="24"/>
          <w:szCs w:val="24"/>
          <w:lang w:val="az-Latn-AZ" w:eastAsia="ru-RU"/>
        </w:rPr>
      </w:pPr>
      <w:r>
        <w:rPr>
          <w:rFonts w:ascii="Arial" w:eastAsia="Times New Roman" w:hAnsi="Arial" w:cs="Arial"/>
          <w:b/>
          <w:lang w:val="az-Latn-AZ" w:eastAsia="ru-RU"/>
        </w:rPr>
        <w:t xml:space="preserve">                 </w:t>
      </w:r>
    </w:p>
    <w:p w:rsidR="00483EAC" w:rsidRDefault="00483EAC" w:rsidP="00483EAC">
      <w:pPr>
        <w:rPr>
          <w:rFonts w:ascii="Arial" w:eastAsia="Times New Roman" w:hAnsi="Arial" w:cs="Arial"/>
          <w:b/>
          <w:sz w:val="24"/>
          <w:szCs w:val="24"/>
          <w:lang w:val="az-Latn-AZ" w:eastAsia="ru-RU"/>
        </w:rPr>
      </w:pPr>
      <w:r>
        <w:rPr>
          <w:rFonts w:ascii="Arial" w:eastAsia="Times New Roman" w:hAnsi="Arial" w:cs="Arial"/>
          <w:b/>
          <w:sz w:val="24"/>
          <w:szCs w:val="24"/>
          <w:lang w:val="az-Latn-AZ" w:eastAsia="ru-RU"/>
        </w:rPr>
        <w:t xml:space="preserve">                                                    Sumqayıt  2026</w:t>
      </w:r>
    </w:p>
    <w:p w:rsidR="00483EAC" w:rsidRPr="00850765" w:rsidRDefault="00483EAC" w:rsidP="00483EAC">
      <w:pPr>
        <w:rPr>
          <w:rFonts w:ascii="Arial" w:eastAsia="Times New Roman" w:hAnsi="Arial" w:cs="Arial"/>
          <w:b/>
          <w:sz w:val="24"/>
          <w:szCs w:val="24"/>
          <w:lang w:val="az-Latn-AZ" w:eastAsia="ru-RU"/>
        </w:rPr>
      </w:pPr>
    </w:p>
    <w:p w:rsidR="00483EAC" w:rsidRPr="00483EAC" w:rsidRDefault="00483EAC" w:rsidP="00483EAC">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sidRPr="00483EAC">
        <w:rPr>
          <w:rFonts w:ascii="Times New Roman" w:eastAsia="Times New Roman" w:hAnsi="Times New Roman" w:cs="Times New Roman"/>
          <w:b/>
          <w:bCs/>
          <w:kern w:val="36"/>
          <w:sz w:val="36"/>
          <w:szCs w:val="36"/>
        </w:rPr>
        <w:lastRenderedPageBreak/>
        <w:t>MÜNDƏRİCAT</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b/>
          <w:bCs/>
          <w:sz w:val="24"/>
          <w:szCs w:val="24"/>
        </w:rPr>
        <w:t>GİRİŞ</w:t>
      </w:r>
      <w:r w:rsidRPr="00483EAC">
        <w:rPr>
          <w:rFonts w:ascii="Times New Roman" w:eastAsia="Times New Roman" w:hAnsi="Times New Roman" w:cs="Times New Roman"/>
          <w:sz w:val="24"/>
          <w:szCs w:val="24"/>
        </w:rPr>
        <w:t xml:space="preserve"> ............................................................................................................... 3</w:t>
      </w:r>
    </w:p>
    <w:p w:rsidR="00483EAC" w:rsidRPr="00483EAC" w:rsidRDefault="00483EAC" w:rsidP="00483EA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83EAC">
        <w:rPr>
          <w:rFonts w:ascii="Times New Roman" w:eastAsia="Times New Roman" w:hAnsi="Times New Roman" w:cs="Times New Roman"/>
          <w:b/>
          <w:bCs/>
          <w:kern w:val="36"/>
          <w:sz w:val="24"/>
          <w:szCs w:val="24"/>
        </w:rPr>
        <w:t>I FƏSİL: VEYSƏLOĞLU MMC-NİN FƏALİYYƏTİ, STRUKTURU VƏ İNKİŞAFI</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bCs/>
          <w:sz w:val="24"/>
          <w:szCs w:val="24"/>
        </w:rPr>
        <w:t xml:space="preserve">1.1. Veysəloğlu MMC-nin yaranma tarixi və inkişaf </w:t>
      </w:r>
      <w:proofErr w:type="gramStart"/>
      <w:r w:rsidRPr="00483EAC">
        <w:rPr>
          <w:rFonts w:ascii="Times New Roman" w:eastAsia="Times New Roman" w:hAnsi="Times New Roman" w:cs="Times New Roman"/>
          <w:bCs/>
          <w:sz w:val="24"/>
          <w:szCs w:val="24"/>
        </w:rPr>
        <w:t>mərhələləri</w:t>
      </w:r>
      <w:r w:rsidRPr="00483EAC">
        <w:rPr>
          <w:rFonts w:ascii="Times New Roman" w:eastAsia="Times New Roman" w:hAnsi="Times New Roman" w:cs="Times New Roman"/>
          <w:sz w:val="24"/>
          <w:szCs w:val="24"/>
        </w:rPr>
        <w:t xml:space="preserve"> ..............</w:t>
      </w:r>
      <w:proofErr w:type="gramEnd"/>
      <w:r w:rsidRPr="00483EAC">
        <w:rPr>
          <w:rFonts w:ascii="Times New Roman" w:eastAsia="Times New Roman" w:hAnsi="Times New Roman" w:cs="Times New Roman"/>
          <w:sz w:val="24"/>
          <w:szCs w:val="24"/>
        </w:rPr>
        <w:t xml:space="preserve"> 5</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bCs/>
          <w:sz w:val="24"/>
          <w:szCs w:val="24"/>
        </w:rPr>
        <w:t>1.2. Şirkətin təşkilati strukturu və idarəetmə sistemi</w:t>
      </w:r>
      <w:r w:rsidRPr="00483EAC">
        <w:rPr>
          <w:rFonts w:ascii="Times New Roman" w:eastAsia="Times New Roman" w:hAnsi="Times New Roman" w:cs="Times New Roman"/>
          <w:sz w:val="24"/>
          <w:szCs w:val="24"/>
        </w:rPr>
        <w:t xml:space="preserve"> ................................. 6</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bCs/>
          <w:sz w:val="24"/>
          <w:szCs w:val="24"/>
        </w:rPr>
        <w:t>1.3. Veysəloğlu MMC-nin fəaliyyət istiqamətləri və distribusiya şəbəkəsi</w:t>
      </w:r>
      <w:r w:rsidRPr="00483EAC">
        <w:rPr>
          <w:rFonts w:ascii="Times New Roman" w:eastAsia="Times New Roman" w:hAnsi="Times New Roman" w:cs="Times New Roman"/>
          <w:sz w:val="24"/>
          <w:szCs w:val="24"/>
        </w:rPr>
        <w:t xml:space="preserve"> ...................................................................................................................... 7</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bCs/>
          <w:sz w:val="24"/>
          <w:szCs w:val="24"/>
        </w:rPr>
        <w:t xml:space="preserve">1.4. Şirkətin bazardakı mövqeyi və gələcək inkişaf </w:t>
      </w:r>
      <w:proofErr w:type="gramStart"/>
      <w:r w:rsidRPr="00483EAC">
        <w:rPr>
          <w:rFonts w:ascii="Times New Roman" w:eastAsia="Times New Roman" w:hAnsi="Times New Roman" w:cs="Times New Roman"/>
          <w:bCs/>
          <w:sz w:val="24"/>
          <w:szCs w:val="24"/>
        </w:rPr>
        <w:t>strategiyası</w:t>
      </w:r>
      <w:r w:rsidRPr="00483EAC">
        <w:rPr>
          <w:rFonts w:ascii="Times New Roman" w:eastAsia="Times New Roman" w:hAnsi="Times New Roman" w:cs="Times New Roman"/>
          <w:sz w:val="24"/>
          <w:szCs w:val="24"/>
        </w:rPr>
        <w:t xml:space="preserve"> .................</w:t>
      </w:r>
      <w:proofErr w:type="gramEnd"/>
      <w:r w:rsidRPr="00483EAC">
        <w:rPr>
          <w:rFonts w:ascii="Times New Roman" w:eastAsia="Times New Roman" w:hAnsi="Times New Roman" w:cs="Times New Roman"/>
          <w:sz w:val="24"/>
          <w:szCs w:val="24"/>
        </w:rPr>
        <w:t xml:space="preserve"> 8</w:t>
      </w:r>
    </w:p>
    <w:p w:rsidR="00483EAC" w:rsidRPr="00483EAC" w:rsidRDefault="00483EAC" w:rsidP="00483EA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83EAC">
        <w:rPr>
          <w:rFonts w:ascii="Times New Roman" w:eastAsia="Times New Roman" w:hAnsi="Times New Roman" w:cs="Times New Roman"/>
          <w:b/>
          <w:bCs/>
          <w:kern w:val="36"/>
          <w:sz w:val="24"/>
          <w:szCs w:val="24"/>
        </w:rPr>
        <w:t>II FƏSİL: MARKETİNQ ŞÖBƏSİNİN FƏALİYYƏTİ</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bCs/>
          <w:sz w:val="24"/>
          <w:szCs w:val="24"/>
        </w:rPr>
        <w:t xml:space="preserve">2.1. Marketinq şöbəsinin əsas funksiyaları və </w:t>
      </w:r>
      <w:proofErr w:type="gramStart"/>
      <w:r w:rsidRPr="00483EAC">
        <w:rPr>
          <w:rFonts w:ascii="Times New Roman" w:eastAsia="Times New Roman" w:hAnsi="Times New Roman" w:cs="Times New Roman"/>
          <w:bCs/>
          <w:sz w:val="24"/>
          <w:szCs w:val="24"/>
        </w:rPr>
        <w:t>vəzifələri</w:t>
      </w:r>
      <w:r w:rsidRPr="00483EAC">
        <w:rPr>
          <w:rFonts w:ascii="Times New Roman" w:eastAsia="Times New Roman" w:hAnsi="Times New Roman" w:cs="Times New Roman"/>
          <w:sz w:val="24"/>
          <w:szCs w:val="24"/>
        </w:rPr>
        <w:t xml:space="preserve"> .............................</w:t>
      </w:r>
      <w:proofErr w:type="gramEnd"/>
      <w:r w:rsidRPr="00483EAC">
        <w:rPr>
          <w:rFonts w:ascii="Times New Roman" w:eastAsia="Times New Roman" w:hAnsi="Times New Roman" w:cs="Times New Roman"/>
          <w:sz w:val="24"/>
          <w:szCs w:val="24"/>
        </w:rPr>
        <w:t xml:space="preserve"> 9</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bCs/>
          <w:sz w:val="24"/>
          <w:szCs w:val="24"/>
        </w:rPr>
        <w:t>2.2. Marketinq strategiyalarının hazırlanması və planlaşdırılması</w:t>
      </w:r>
      <w:r w:rsidRPr="00483EAC">
        <w:rPr>
          <w:rFonts w:ascii="Times New Roman" w:eastAsia="Times New Roman" w:hAnsi="Times New Roman" w:cs="Times New Roman"/>
          <w:sz w:val="24"/>
          <w:szCs w:val="24"/>
        </w:rPr>
        <w:t xml:space="preserve"> ............ 10</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bCs/>
          <w:sz w:val="24"/>
          <w:szCs w:val="24"/>
        </w:rPr>
        <w:t>2.3. Reklam kampaniyalarının təşkili və rəqib şirkətlərin təhlili</w:t>
      </w:r>
      <w:r w:rsidRPr="00483EAC">
        <w:rPr>
          <w:rFonts w:ascii="Times New Roman" w:eastAsia="Times New Roman" w:hAnsi="Times New Roman" w:cs="Times New Roman"/>
          <w:sz w:val="24"/>
          <w:szCs w:val="24"/>
        </w:rPr>
        <w:t xml:space="preserve"> ............... 11</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bCs/>
          <w:sz w:val="24"/>
          <w:szCs w:val="24"/>
        </w:rPr>
        <w:t>2.4. Müştəri davranışlarının öyrənilməsi və marketinq göstəricilərinin qiymətləndirilməsi</w:t>
      </w:r>
      <w:r w:rsidRPr="00483EAC">
        <w:rPr>
          <w:rFonts w:ascii="Times New Roman" w:eastAsia="Times New Roman" w:hAnsi="Times New Roman" w:cs="Times New Roman"/>
          <w:sz w:val="24"/>
          <w:szCs w:val="24"/>
        </w:rPr>
        <w:t xml:space="preserve"> .......................................................................................... 12</w:t>
      </w:r>
    </w:p>
    <w:p w:rsidR="00483EAC" w:rsidRPr="00483EAC" w:rsidRDefault="00483EAC" w:rsidP="00483EA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83EAC">
        <w:rPr>
          <w:rFonts w:ascii="Times New Roman" w:eastAsia="Times New Roman" w:hAnsi="Times New Roman" w:cs="Times New Roman"/>
          <w:b/>
          <w:bCs/>
          <w:kern w:val="36"/>
          <w:sz w:val="24"/>
          <w:szCs w:val="24"/>
        </w:rPr>
        <w:t>III FƏSİL: TƏCRÜBƏ MÜDDƏTİNDƏ YERİNƏ YETİRİLƏN İŞLƏR</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bCs/>
          <w:sz w:val="24"/>
          <w:szCs w:val="24"/>
        </w:rPr>
        <w:t>3.1. Şirkətlə tanışlıq, daxili təlimlər və təhlükəsizlik qaydaları</w:t>
      </w:r>
      <w:r w:rsidRPr="00483EAC">
        <w:rPr>
          <w:rFonts w:ascii="Times New Roman" w:eastAsia="Times New Roman" w:hAnsi="Times New Roman" w:cs="Times New Roman"/>
          <w:sz w:val="24"/>
          <w:szCs w:val="24"/>
        </w:rPr>
        <w:t xml:space="preserve"> ............... 13</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bCs/>
          <w:sz w:val="24"/>
          <w:szCs w:val="24"/>
        </w:rPr>
        <w:t xml:space="preserve">3.2. Marketinq fəaliyyətinin öyrənilməsi və məlumatların </w:t>
      </w:r>
      <w:proofErr w:type="gramStart"/>
      <w:r w:rsidRPr="00483EAC">
        <w:rPr>
          <w:rFonts w:ascii="Times New Roman" w:eastAsia="Times New Roman" w:hAnsi="Times New Roman" w:cs="Times New Roman"/>
          <w:bCs/>
          <w:sz w:val="24"/>
          <w:szCs w:val="24"/>
        </w:rPr>
        <w:t>toplanması</w:t>
      </w:r>
      <w:r w:rsidRPr="00483EAC">
        <w:rPr>
          <w:rFonts w:ascii="Times New Roman" w:eastAsia="Times New Roman" w:hAnsi="Times New Roman" w:cs="Times New Roman"/>
          <w:sz w:val="24"/>
          <w:szCs w:val="24"/>
        </w:rPr>
        <w:t xml:space="preserve"> ......</w:t>
      </w:r>
      <w:proofErr w:type="gramEnd"/>
      <w:r w:rsidRPr="00483EAC">
        <w:rPr>
          <w:rFonts w:ascii="Times New Roman" w:eastAsia="Times New Roman" w:hAnsi="Times New Roman" w:cs="Times New Roman"/>
          <w:sz w:val="24"/>
          <w:szCs w:val="24"/>
        </w:rPr>
        <w:t xml:space="preserve"> 14</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bCs/>
          <w:sz w:val="24"/>
          <w:szCs w:val="24"/>
        </w:rPr>
        <w:t xml:space="preserve">3.3. Reklam kampaniyalarının, marketinq büdcəsinin və satış göstəricilərinin </w:t>
      </w:r>
      <w:proofErr w:type="gramStart"/>
      <w:r w:rsidRPr="00483EAC">
        <w:rPr>
          <w:rFonts w:ascii="Times New Roman" w:eastAsia="Times New Roman" w:hAnsi="Times New Roman" w:cs="Times New Roman"/>
          <w:bCs/>
          <w:sz w:val="24"/>
          <w:szCs w:val="24"/>
        </w:rPr>
        <w:t>təhlili</w:t>
      </w:r>
      <w:r w:rsidRPr="00483EAC">
        <w:rPr>
          <w:rFonts w:ascii="Times New Roman" w:eastAsia="Times New Roman" w:hAnsi="Times New Roman" w:cs="Times New Roman"/>
          <w:sz w:val="24"/>
          <w:szCs w:val="24"/>
        </w:rPr>
        <w:t xml:space="preserve"> ..............................................................................................................</w:t>
      </w:r>
      <w:proofErr w:type="gramEnd"/>
      <w:r w:rsidRPr="00483EAC">
        <w:rPr>
          <w:rFonts w:ascii="Times New Roman" w:eastAsia="Times New Roman" w:hAnsi="Times New Roman" w:cs="Times New Roman"/>
          <w:sz w:val="24"/>
          <w:szCs w:val="24"/>
        </w:rPr>
        <w:t xml:space="preserve"> 15</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bCs/>
          <w:sz w:val="24"/>
          <w:szCs w:val="24"/>
        </w:rPr>
        <w:t>3.4. Təcrübə müddətində əldə olunan bilik və praktiki bacarıqlar</w:t>
      </w:r>
      <w:r w:rsidRPr="00483EAC">
        <w:rPr>
          <w:rFonts w:ascii="Times New Roman" w:eastAsia="Times New Roman" w:hAnsi="Times New Roman" w:cs="Times New Roman"/>
          <w:sz w:val="24"/>
          <w:szCs w:val="24"/>
        </w:rPr>
        <w:t xml:space="preserve"> ............. 16</w:t>
      </w:r>
    </w:p>
    <w:p w:rsidR="00483EAC" w:rsidRPr="00483EAC" w:rsidRDefault="00483EAC" w:rsidP="00483EA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83EAC">
        <w:rPr>
          <w:rFonts w:ascii="Times New Roman" w:eastAsia="Times New Roman" w:hAnsi="Times New Roman" w:cs="Times New Roman"/>
          <w:b/>
          <w:bCs/>
          <w:kern w:val="36"/>
          <w:sz w:val="24"/>
          <w:szCs w:val="24"/>
        </w:rPr>
        <w:t>IV FƏSİL: TƏCRÜBƏ MÜDDƏTİNDƏ İŞ MÜHİTİ İLƏ BAĞLI PRAKTİKİ ŞƏKİLLƏR</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bCs/>
          <w:sz w:val="24"/>
          <w:szCs w:val="24"/>
        </w:rPr>
        <w:t>4.1. Təcrübə zamanı çəkilmiş şəkillər</w:t>
      </w:r>
      <w:r w:rsidRPr="00483EAC">
        <w:rPr>
          <w:rFonts w:ascii="Times New Roman" w:eastAsia="Times New Roman" w:hAnsi="Times New Roman" w:cs="Times New Roman"/>
          <w:sz w:val="24"/>
          <w:szCs w:val="24"/>
        </w:rPr>
        <w:t xml:space="preserve"> .......................................................... 17</w:t>
      </w:r>
    </w:p>
    <w:p w:rsidR="00483EAC" w:rsidRPr="00483EAC" w:rsidRDefault="00483EAC" w:rsidP="00483EAC">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 xml:space="preserve">TƏCRÜBƏ GÜNDƏLİYİ (ƏTRAFLI </w:t>
      </w:r>
      <w:r w:rsidRPr="00483EAC">
        <w:rPr>
          <w:rFonts w:ascii="Times New Roman" w:eastAsia="Times New Roman" w:hAnsi="Times New Roman" w:cs="Times New Roman"/>
          <w:b/>
          <w:bCs/>
          <w:kern w:val="36"/>
          <w:sz w:val="24"/>
          <w:szCs w:val="24"/>
        </w:rPr>
        <w:t>CƏDVƏL)</w:t>
      </w:r>
      <w:r>
        <w:rPr>
          <w:rFonts w:ascii="Times New Roman" w:eastAsia="Times New Roman" w:hAnsi="Times New Roman" w:cs="Times New Roman"/>
          <w:sz w:val="24"/>
          <w:szCs w:val="24"/>
        </w:rPr>
        <w:t>............</w:t>
      </w:r>
      <w:r w:rsidRPr="00483EAC">
        <w:rPr>
          <w:rFonts w:ascii="Times New Roman" w:eastAsia="Times New Roman" w:hAnsi="Times New Roman" w:cs="Times New Roman"/>
          <w:sz w:val="24"/>
          <w:szCs w:val="24"/>
        </w:rPr>
        <w:t>........................................................... 18</w:t>
      </w:r>
    </w:p>
    <w:p w:rsidR="00483EAC" w:rsidRPr="00483EAC" w:rsidRDefault="00483EAC" w:rsidP="00483EA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83EAC">
        <w:rPr>
          <w:rFonts w:ascii="Times New Roman" w:eastAsia="Times New Roman" w:hAnsi="Times New Roman" w:cs="Times New Roman"/>
          <w:b/>
          <w:bCs/>
          <w:kern w:val="36"/>
          <w:sz w:val="24"/>
          <w:szCs w:val="24"/>
        </w:rPr>
        <w:t>NƏTİCƏ VƏ TƏKLİFLƏR</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sz w:val="24"/>
          <w:szCs w:val="24"/>
        </w:rPr>
        <w:t>Nəticə .................................................................................................................. 20</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sz w:val="24"/>
          <w:szCs w:val="24"/>
        </w:rPr>
        <w:t>Təkliflər ............................................................................................................... 21</w:t>
      </w:r>
    </w:p>
    <w:p w:rsidR="00483EAC" w:rsidRPr="00483EAC" w:rsidRDefault="00483EAC" w:rsidP="00483EAC">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sidRPr="00483EAC">
        <w:rPr>
          <w:rFonts w:ascii="Times New Roman" w:eastAsia="Times New Roman" w:hAnsi="Times New Roman" w:cs="Times New Roman"/>
          <w:b/>
          <w:bCs/>
          <w:kern w:val="36"/>
          <w:sz w:val="36"/>
          <w:szCs w:val="36"/>
        </w:rPr>
        <w:lastRenderedPageBreak/>
        <w:t>GİRİŞ</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sz w:val="24"/>
          <w:szCs w:val="24"/>
        </w:rPr>
        <w:t>Müasir dövrdə bazar iqtisadiyyatının sürətli inkişafı, rəqabət mühitinin genişlənməsi və istehlakçı tələbatının daim dəyişməsi müəssisələrin fəaliyyətində marketinqin rolunu daha da artırmışdır. İstənilən müəssisənin bazarda uğur qazanması, məhsul və xidmətlərinin istehlakçılar tərəfindən tanınması, satış həcminin artırılması və rəqabət üstünlüyünün qorunub saxlanılması düzgün marketinq strategiyasının qurulmasından asılıdır. Marketinq yalnız məhsulun reklam olunması deyil, eyni zamanda bazarın araşdırılması, istehlakçı davranışlarının öyrənilməsi, rəqiblərin təhlili, qiymət siyasətinin formalaşdırılması və müştəri məmnuniyyətinin təmin olunmasını özündə birləşdirən kompleks fəaliyyət sahəsidir. Bu baxımdan marketinq şöbəsi hər bir müəssisənin strateji inkişafında mühüm rol oynayır.</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sz w:val="24"/>
          <w:szCs w:val="24"/>
        </w:rPr>
        <w:t xml:space="preserve">Ali təhsil müəssisələrində keçirilən istehsalat təcrübəsi tələbələrin nəzəri biliklərini real iş mühitində tətbiq etmələrinə, peşəkar bacarıqlar qazanmalarına və gələcək əmək fəaliyyətinə hazırlanmalarına xidmət edir. Təcrübə müddətində tələbələr müəssisələrin idarəetmə prinsipləri, daxili iş prosesləri, əmək intizamı və peşə etikası ilə yaxından </w:t>
      </w:r>
      <w:proofErr w:type="gramStart"/>
      <w:r w:rsidRPr="00483EAC">
        <w:rPr>
          <w:rFonts w:ascii="Times New Roman" w:eastAsia="Times New Roman" w:hAnsi="Times New Roman" w:cs="Times New Roman"/>
          <w:sz w:val="24"/>
          <w:szCs w:val="24"/>
        </w:rPr>
        <w:t>tanış</w:t>
      </w:r>
      <w:proofErr w:type="gramEnd"/>
      <w:r w:rsidRPr="00483EAC">
        <w:rPr>
          <w:rFonts w:ascii="Times New Roman" w:eastAsia="Times New Roman" w:hAnsi="Times New Roman" w:cs="Times New Roman"/>
          <w:sz w:val="24"/>
          <w:szCs w:val="24"/>
        </w:rPr>
        <w:t xml:space="preserve"> olur, həmçinin gələcək fəaliyyət istiqamətləri üzrə praktiki bilik və təcrübə əldə edirlər. Bu baxımdan istehsalat təcrübəsi </w:t>
      </w:r>
      <w:proofErr w:type="gramStart"/>
      <w:r w:rsidRPr="00483EAC">
        <w:rPr>
          <w:rFonts w:ascii="Times New Roman" w:eastAsia="Times New Roman" w:hAnsi="Times New Roman" w:cs="Times New Roman"/>
          <w:sz w:val="24"/>
          <w:szCs w:val="24"/>
        </w:rPr>
        <w:t>ali</w:t>
      </w:r>
      <w:proofErr w:type="gramEnd"/>
      <w:r w:rsidRPr="00483EAC">
        <w:rPr>
          <w:rFonts w:ascii="Times New Roman" w:eastAsia="Times New Roman" w:hAnsi="Times New Roman" w:cs="Times New Roman"/>
          <w:sz w:val="24"/>
          <w:szCs w:val="24"/>
        </w:rPr>
        <w:t xml:space="preserve"> təhsilin ən vacib mərhələlərindən biri hesab olunur.</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sz w:val="24"/>
          <w:szCs w:val="24"/>
        </w:rPr>
        <w:t xml:space="preserve">İstehsalat təcrübəmi </w:t>
      </w:r>
      <w:r w:rsidRPr="00483EAC">
        <w:rPr>
          <w:rFonts w:ascii="Times New Roman" w:eastAsia="Times New Roman" w:hAnsi="Times New Roman" w:cs="Times New Roman"/>
          <w:bCs/>
          <w:sz w:val="24"/>
          <w:szCs w:val="24"/>
        </w:rPr>
        <w:t xml:space="preserve">11 may 2026-cı </w:t>
      </w:r>
      <w:proofErr w:type="gramStart"/>
      <w:r w:rsidRPr="00483EAC">
        <w:rPr>
          <w:rFonts w:ascii="Times New Roman" w:eastAsia="Times New Roman" w:hAnsi="Times New Roman" w:cs="Times New Roman"/>
          <w:bCs/>
          <w:sz w:val="24"/>
          <w:szCs w:val="24"/>
        </w:rPr>
        <w:t>il</w:t>
      </w:r>
      <w:proofErr w:type="gramEnd"/>
      <w:r w:rsidRPr="00483EAC">
        <w:rPr>
          <w:rFonts w:ascii="Times New Roman" w:eastAsia="Times New Roman" w:hAnsi="Times New Roman" w:cs="Times New Roman"/>
          <w:bCs/>
          <w:sz w:val="24"/>
          <w:szCs w:val="24"/>
        </w:rPr>
        <w:t xml:space="preserve"> – 7 iyun 2026-cı il</w:t>
      </w:r>
      <w:r w:rsidRPr="00483EAC">
        <w:rPr>
          <w:rFonts w:ascii="Times New Roman" w:eastAsia="Times New Roman" w:hAnsi="Times New Roman" w:cs="Times New Roman"/>
          <w:sz w:val="24"/>
          <w:szCs w:val="24"/>
        </w:rPr>
        <w:t xml:space="preserve"> tarixləri arasında </w:t>
      </w:r>
      <w:r w:rsidRPr="00483EAC">
        <w:rPr>
          <w:rFonts w:ascii="Times New Roman" w:eastAsia="Times New Roman" w:hAnsi="Times New Roman" w:cs="Times New Roman"/>
          <w:bCs/>
          <w:sz w:val="24"/>
          <w:szCs w:val="24"/>
        </w:rPr>
        <w:t>Veysəloğlu MMC</w:t>
      </w:r>
      <w:r w:rsidRPr="00483EAC">
        <w:rPr>
          <w:rFonts w:ascii="Times New Roman" w:eastAsia="Times New Roman" w:hAnsi="Times New Roman" w:cs="Times New Roman"/>
          <w:sz w:val="24"/>
          <w:szCs w:val="24"/>
        </w:rPr>
        <w:t xml:space="preserve">-də keçmişəm. Müəssisədə faktiki fəaliyyətim </w:t>
      </w:r>
      <w:r w:rsidRPr="00483EAC">
        <w:rPr>
          <w:rFonts w:ascii="Times New Roman" w:eastAsia="Times New Roman" w:hAnsi="Times New Roman" w:cs="Times New Roman"/>
          <w:bCs/>
          <w:sz w:val="24"/>
          <w:szCs w:val="24"/>
        </w:rPr>
        <w:t xml:space="preserve">12 may 2026-cı </w:t>
      </w:r>
      <w:proofErr w:type="gramStart"/>
      <w:r w:rsidRPr="00483EAC">
        <w:rPr>
          <w:rFonts w:ascii="Times New Roman" w:eastAsia="Times New Roman" w:hAnsi="Times New Roman" w:cs="Times New Roman"/>
          <w:bCs/>
          <w:sz w:val="24"/>
          <w:szCs w:val="24"/>
        </w:rPr>
        <w:t>il</w:t>
      </w:r>
      <w:proofErr w:type="gramEnd"/>
      <w:r w:rsidRPr="00483EAC">
        <w:rPr>
          <w:rFonts w:ascii="Times New Roman" w:eastAsia="Times New Roman" w:hAnsi="Times New Roman" w:cs="Times New Roman"/>
          <w:sz w:val="24"/>
          <w:szCs w:val="24"/>
        </w:rPr>
        <w:t xml:space="preserve"> tarixində başlamış və </w:t>
      </w:r>
      <w:r w:rsidRPr="00483EAC">
        <w:rPr>
          <w:rFonts w:ascii="Times New Roman" w:eastAsia="Times New Roman" w:hAnsi="Times New Roman" w:cs="Times New Roman"/>
          <w:bCs/>
          <w:sz w:val="24"/>
          <w:szCs w:val="24"/>
        </w:rPr>
        <w:t>8 iyun 2026-cı il</w:t>
      </w:r>
      <w:r w:rsidRPr="00483EAC">
        <w:rPr>
          <w:rFonts w:ascii="Times New Roman" w:eastAsia="Times New Roman" w:hAnsi="Times New Roman" w:cs="Times New Roman"/>
          <w:sz w:val="24"/>
          <w:szCs w:val="24"/>
        </w:rPr>
        <w:t xml:space="preserve"> tarixində yekunlaşmışdır. Təcrübə müddətində şirkətin </w:t>
      </w:r>
      <w:r w:rsidRPr="00483EAC">
        <w:rPr>
          <w:rFonts w:ascii="Times New Roman" w:eastAsia="Times New Roman" w:hAnsi="Times New Roman" w:cs="Times New Roman"/>
          <w:bCs/>
          <w:sz w:val="24"/>
          <w:szCs w:val="24"/>
        </w:rPr>
        <w:t>Marketinq şöbəsində</w:t>
      </w:r>
      <w:r w:rsidRPr="00483EAC">
        <w:rPr>
          <w:rFonts w:ascii="Times New Roman" w:eastAsia="Times New Roman" w:hAnsi="Times New Roman" w:cs="Times New Roman"/>
          <w:sz w:val="24"/>
          <w:szCs w:val="24"/>
        </w:rPr>
        <w:t xml:space="preserve"> fəaliyyət göstərərək marketinq sahəsində tətbiq olunan praktiki iş prosesləri ilə yaxından </w:t>
      </w:r>
      <w:proofErr w:type="gramStart"/>
      <w:r w:rsidRPr="00483EAC">
        <w:rPr>
          <w:rFonts w:ascii="Times New Roman" w:eastAsia="Times New Roman" w:hAnsi="Times New Roman" w:cs="Times New Roman"/>
          <w:sz w:val="24"/>
          <w:szCs w:val="24"/>
        </w:rPr>
        <w:t>tanış</w:t>
      </w:r>
      <w:proofErr w:type="gramEnd"/>
      <w:r w:rsidRPr="00483EAC">
        <w:rPr>
          <w:rFonts w:ascii="Times New Roman" w:eastAsia="Times New Roman" w:hAnsi="Times New Roman" w:cs="Times New Roman"/>
          <w:sz w:val="24"/>
          <w:szCs w:val="24"/>
        </w:rPr>
        <w:t xml:space="preserve"> olmaq imkanı əldə etdim. Təcrübənin ilk günündə müəssisənin daxili qaydaları, əmək təhlükəsizliyi, anbardar fəaliyyəti və SƏTƏM (Sağlamlıq, Əməyin Təhlükəsizliyi və Ətraf Mühitin Mühafizəsi) üzrə keçirilən təlimlərdə iştirak etdim. Bu təlimlər müəssisədə təhlükəsiz və səmərəli iş mühitinin formalaşdırılması baxımından mühüm əhəmiyyət daşıyırdı.</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sz w:val="24"/>
          <w:szCs w:val="24"/>
        </w:rPr>
        <w:t>Sonrakı günlərdə Marketinq şöbəsinin gündəlik fəaliyyəti, struktur bölmələri ilə qarşılıqlı əməkdaşlığı və şirkətin ümumi marketinq siyasəti haqqında geniş məlumat əldə etdim. Marketinq strategiyalarının hazırlanması, reklam kampaniyalarının planlaşdırılması, bazar araşdırmalarının aparılması, məhsullar üzrə marketinq məlumatlarının toplanması və rəqib şirkətlərin fəaliyyətinin təhlili kimi prosesləri yaxından müşahidə etdim. Eyni zamanda reklam materiallarının hazırlanması, marketinq büdcəsinin formalaşdırılması, satış göstəricilərinin marketinq nəticələri ilə müqayisəli təhlili və reklam kampaniyalarının effektivliyinin qiymətləndirilməsi prosesləri haqqında praktik biliklər əldə etdim.</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sz w:val="24"/>
          <w:szCs w:val="24"/>
        </w:rPr>
        <w:t xml:space="preserve">Təcrübə müddətində müştəri davranışlarının öyrənilməsi və müştəri məmnuniyyəti göstəricilərinin təhlili proseslərində iştirak etməyim marketinq qərarlarının qəbulunda məlumatların nə qədər mühüm rol oynadığını daha yaxşı anlamağa imkan </w:t>
      </w:r>
      <w:proofErr w:type="gramStart"/>
      <w:r w:rsidRPr="00483EAC">
        <w:rPr>
          <w:rFonts w:ascii="Times New Roman" w:eastAsia="Times New Roman" w:hAnsi="Times New Roman" w:cs="Times New Roman"/>
          <w:sz w:val="24"/>
          <w:szCs w:val="24"/>
        </w:rPr>
        <w:t>verdi</w:t>
      </w:r>
      <w:proofErr w:type="gramEnd"/>
      <w:r w:rsidRPr="00483EAC">
        <w:rPr>
          <w:rFonts w:ascii="Times New Roman" w:eastAsia="Times New Roman" w:hAnsi="Times New Roman" w:cs="Times New Roman"/>
          <w:sz w:val="24"/>
          <w:szCs w:val="24"/>
        </w:rPr>
        <w:t>. Müasir marketinq fəaliyyətində yalnız reklamın deyil, eyni zamanda analitik yanaşmanın, statistik göstəricilərin və bazar araşdırmalarının böyük əhəmiyyət daşıdığını praktik nümunələr üzərində müşahidə etdim. Satış və marketinq göstəricilərinin müqayisəli təhlili vasitəsilə marketinq fəaliyyətinin şirkətin kommersiya nəticələrinə təsiri barədə ətraflı təsəvvür formalaşdırdım.</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sz w:val="24"/>
          <w:szCs w:val="24"/>
        </w:rPr>
        <w:t xml:space="preserve">Veysəloğlu MMC Azərbaycanın qida məhsullarının distribusiyası sahəsində aparıcı şirkətlərindən biri olmaqla yanaşı, ölkənin müxtəlif bölgələrini əhatə edən geniş logistika və satış şəbəkəsinə malikdir. Şirkətin bazarda tanınmış yerli və beynəlxalq brendlərlə əməkdaşlıq etməsi, innovativ </w:t>
      </w:r>
      <w:r w:rsidRPr="00483EAC">
        <w:rPr>
          <w:rFonts w:ascii="Times New Roman" w:eastAsia="Times New Roman" w:hAnsi="Times New Roman" w:cs="Times New Roman"/>
          <w:sz w:val="24"/>
          <w:szCs w:val="24"/>
        </w:rPr>
        <w:lastRenderedPageBreak/>
        <w:t>idarəetmə prinsiplərindən istifadə etməsi və müştəriyönümlü fəaliyyət göstərməsi onun uğurlu inkişafını təmin edən əsas amillərdəndir. Bu səbəbdən istehsalat təcrübəsinin məhz Veysəloğlu MMC-də keçirilməsi marketinq sahəsində praktiki biliklərimin genişlənməsi baxımından mühüm əhəmiyyət kəsb etmişdir.</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sz w:val="24"/>
          <w:szCs w:val="24"/>
        </w:rPr>
        <w:t>Hazırkı hesabatın əsas məqsədi istehsalat təcrübəsi dövründə əldə etdiyim bilik və bacarıqları sistemli şəkildə təqdim etmək, Marketinq şöbəsinin fəaliyyət istiqamətlərini təhlil etmək və təcrübə müddətində yerinə yetirilən işləri elmi-praktiki baxımdan ümumiləşdirməkdir. Hesabat çərçivəsində Veysəloğlu MMC-nin yaranma tarixi, təşkilati strukturu, fəaliyyət istiqamətləri və bazardakı mövqeyi araşdırılmış, Marketinq şöbəsinin əsas funksiyaları, marketinq strategiyalarının hazırlanması, reklam kampaniyalarının təşkili və müştəri davranışlarının təhlili kimi məsələlər geniş şəkildə izah edilmişdir. Bundan əlavə, təcrübə müddətində yerinə yetirilən gündəlik fəaliyyətlər sistemli formada təqdim olunmuş, əldə olunan nəticələr ümumiləşdirilmiş və gələcək fəaliyyət üçün müvafiq təkliflər irəli sürülmüşdür.</w:t>
      </w:r>
    </w:p>
    <w:p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r w:rsidRPr="00483EAC">
        <w:rPr>
          <w:rFonts w:ascii="Times New Roman" w:eastAsia="Times New Roman" w:hAnsi="Times New Roman" w:cs="Times New Roman"/>
          <w:sz w:val="24"/>
          <w:szCs w:val="24"/>
        </w:rPr>
        <w:t>Nəticə etibarilə, istehsalat təcrübəsi müddətində əldə etdiyim nəzəri və praktiki biliklər marketinq sahəsində peşəkar inkişafım üçün mühüm təcrübə olmuşdur. Bu müddət ərzində marketinq fəaliyyətinin planlaşdırılması, bazar araşdırmalarının aparılması, reklam kampaniyalarının qiymətləndirilməsi və müştəri yönümlü qərarların qəbul edilməsi kimi sahələrdə əldə etdiyim biliklər gələcək əmək fəaliyyətimdə mənə faydalı olacaqdır. Eyni zamanda, təcrübə dövründə qazandığım işgüzar ünsiyyət, komanda ilə əməkdaşlıq və peşə etikası sahəsindəki bacarıqlar da gələcək karyeram üçün mühüm əsas yaratmışdır.</w:t>
      </w:r>
    </w:p>
    <w:p w:rsidR="00B455A1" w:rsidRDefault="00BA57EB"/>
    <w:p w:rsidR="008B071E" w:rsidRDefault="008B071E"/>
    <w:p w:rsidR="008B071E" w:rsidRDefault="008B071E"/>
    <w:p w:rsidR="008B071E" w:rsidRDefault="008B071E"/>
    <w:p w:rsidR="008B071E" w:rsidRDefault="008B071E"/>
    <w:p w:rsidR="008B071E" w:rsidRDefault="008B071E"/>
    <w:p w:rsidR="008B071E" w:rsidRDefault="008B071E"/>
    <w:p w:rsidR="008B071E" w:rsidRDefault="008B071E"/>
    <w:p w:rsidR="008B071E" w:rsidRDefault="008B071E"/>
    <w:p w:rsidR="008B071E" w:rsidRDefault="008B071E"/>
    <w:p w:rsidR="008B071E" w:rsidRDefault="008B071E"/>
    <w:p w:rsidR="008B071E" w:rsidRDefault="008B071E"/>
    <w:p w:rsidR="008B071E" w:rsidRDefault="008B071E"/>
    <w:p w:rsidR="008B071E" w:rsidRDefault="008B071E"/>
    <w:p w:rsidR="008B071E" w:rsidRDefault="008B071E" w:rsidP="008B071E">
      <w:pPr>
        <w:pStyle w:val="Heading1"/>
      </w:pPr>
      <w:r>
        <w:lastRenderedPageBreak/>
        <w:t>I FƏSİL: VEYSƏLOĞLU MMC-NİN STRUKTURU, FƏALİYYƏTİ VƏ İNKİŞAF STRATEGİYASI</w:t>
      </w:r>
    </w:p>
    <w:p w:rsidR="008B071E" w:rsidRDefault="008B071E" w:rsidP="008B071E">
      <w:pPr>
        <w:pStyle w:val="Heading2"/>
      </w:pPr>
      <w:r>
        <w:t>1.1. Veysəloğlu MMC-nin yaranma tarixi və inkişaf mərhələləri</w:t>
      </w:r>
    </w:p>
    <w:p w:rsidR="008B071E" w:rsidRDefault="008B071E" w:rsidP="008B071E">
      <w:pPr>
        <w:pStyle w:val="NormalWeb"/>
      </w:pPr>
      <w:r>
        <w:t>Veysəloğlu MMC Azərbaycanın qida məhsullarının distribusiyası, logistika və pərakəndə satış sahəsində fəaliyyət göstərən ən iri şirkətlərindən biridir. Şirkət 1994-cü ildə təsis edilmiş və fəaliyyətə ilk olaraq qida məhsullarının topdan satışı ilə başlamışdır. Sonrakı illərdə fəaliyyət dairəsini genişləndirərək Azərbaycanın müxtəlif bölgələrini əhatə edən geniş distribusiya şəbəkəsi yaratmışdır. Bu inkişaf şirkətin ölkə bazarında etibarlı tərəfdaş kimi tanınmasına və qısa müddətdə aparıcı mövqelərdən birini tutmasına şərait yaratmışdır.</w:t>
      </w:r>
    </w:p>
    <w:p w:rsidR="008B071E" w:rsidRDefault="008B071E" w:rsidP="008B071E">
      <w:pPr>
        <w:pStyle w:val="NormalWeb"/>
      </w:pPr>
      <w:r>
        <w:t>Veysəloğlu MMC fəaliyyət göstərdiyi müddət ərzində logistika, satış, marketinq və təchizat sahələrində müasir idarəetmə prinsiplərini tətbiq etmişdir. Şirkət ölkənin müxtəlif regionlarında anbar kompleksləri, logistika mərkəzləri və satış nümayəndəlikləri yara</w:t>
      </w:r>
      <w:bookmarkStart w:id="0" w:name="_GoBack"/>
      <w:bookmarkEnd w:id="0"/>
      <w:r>
        <w:t>tmaqla məhsulların vaxtında və keyfiyyətli şəkildə istehlakçılara çatdırılmasını təmin etmişdir.</w:t>
      </w:r>
    </w:p>
    <w:p w:rsidR="008B071E" w:rsidRDefault="008B071E" w:rsidP="008B071E">
      <w:pPr>
        <w:pStyle w:val="NormalWeb"/>
      </w:pPr>
      <w:r>
        <w:t>Hazırda şirkət yerli və beynəlxalq istehsalçılarla əməkdaşlıq edir və dünyanın tanınmış brendlərinin Azərbaycanda rəsmi distribyutoru kimi fəaliyyət göstərir. Müasir texnologiyaların tətbiqi, peşəkar kadr potensialı və müştəri yönümlü idarəetmə sistemi Veysəloğlu MMC-nin davamlı inkişafını təmin edən əsas amillərdən hesab olunur.</w:t>
      </w:r>
    </w:p>
    <w:p w:rsidR="008B071E" w:rsidRDefault="008B071E" w:rsidP="008B071E">
      <w:pPr>
        <w:pStyle w:val="NormalWeb"/>
      </w:pPr>
      <w:r>
        <w:t>Şirkət fəaliyyətini daim inkişaf etdirərək innovativ həllərin tətbiqinə, xidmət keyfiyyətinin yüksəldilməsinə və müştəri məmnuniyyətinin artırılmasına xüsusi diqqət yetirir. Bu yanaşma nəticəsində Veysəloğlu MMC uzun illərdir ki, Azərbaycanın distribusiya sektorunda lider mövqeyini qoruyub saxlayır.</w:t>
      </w:r>
    </w:p>
    <w:p w:rsidR="008B071E" w:rsidRDefault="008B071E" w:rsidP="008B071E">
      <w:r>
        <w:pict>
          <v:rect id="_x0000_i1025" style="width:0;height:1.5pt" o:hralign="center" o:hrstd="t" o:hr="t" fillcolor="#a0a0a0" stroked="f"/>
        </w:pict>
      </w:r>
    </w:p>
    <w:p w:rsidR="008B071E" w:rsidRDefault="008B071E" w:rsidP="008B071E">
      <w:pPr>
        <w:pStyle w:val="Heading1"/>
      </w:pPr>
      <w:r>
        <w:t>1.2. Şirkətin təşkilati strukturu və idarəetmə sistemi</w:t>
      </w:r>
    </w:p>
    <w:p w:rsidR="008B071E" w:rsidRDefault="008B071E" w:rsidP="008B071E">
      <w:pPr>
        <w:pStyle w:val="NormalWeb"/>
      </w:pPr>
      <w:r>
        <w:t>Veysəloğlu MMC-də idarəetmə sistemi müasir korporativ idarəetmə prinsiplərinə əsaslanır. Şirkətin təşkilati strukturu müxtəlif departamentlərdən və şöbələrdən ibarətdir. Bu struktur müəssisənin bütün fəaliyyət istiqamətlərinin əlaqəli və səmərəli şəkildə həyata keçirilməsinə imkan yaradır.</w:t>
      </w:r>
    </w:p>
    <w:p w:rsidR="008B071E" w:rsidRDefault="008B071E" w:rsidP="008B071E">
      <w:pPr>
        <w:pStyle w:val="NormalWeb"/>
      </w:pPr>
      <w:r>
        <w:t xml:space="preserve">Şirkətdə satış, marketinq, logistika, maliyyə, insan resursları, satınalma, informasiya texnologiyaları, hüquq və digər şöbələr fəaliyyət göstərir. Hər bir şöbə öz funksiyalarını yerinə yetirməklə yanaşı digər struktur bölmələri ilə </w:t>
      </w:r>
      <w:proofErr w:type="gramStart"/>
      <w:r>
        <w:t>sıx əməkdaşlıq</w:t>
      </w:r>
      <w:proofErr w:type="gramEnd"/>
      <w:r>
        <w:t xml:space="preserve"> edir. Bu əməkdaşlıq sayəsində məhsulların satın alınmasından başlayaraq onların son istehlakçıya çatdırılmasına qədər olan bütün proseslər vahid idarəetmə sistemi çərçivəsində həyata keçirilir.</w:t>
      </w:r>
    </w:p>
    <w:p w:rsidR="008B071E" w:rsidRDefault="008B071E" w:rsidP="008B071E">
      <w:pPr>
        <w:pStyle w:val="NormalWeb"/>
      </w:pPr>
      <w:r>
        <w:lastRenderedPageBreak/>
        <w:t>Marketinq şöbəsi şirkətin məhsullarının bazarda tanıdılması, reklam fəaliyyətinin təşkili, bazar araşdırmalarının aparılması və istehlakçı davranışlarının öyrənilməsi istiqamətində mühüm rol oynayır. Satış şöbəsi ilə marketinq şöbəsinin qarşılıqlı əməkdaşlığı şirkətin bazar payının artırılmasına və satış həcmlərinin yüksəldilməsinə xidmət edir.</w:t>
      </w:r>
    </w:p>
    <w:p w:rsidR="008B071E" w:rsidRDefault="008B071E" w:rsidP="008B071E">
      <w:pPr>
        <w:pStyle w:val="NormalWeb"/>
      </w:pPr>
      <w:r>
        <w:t>Şirkətdə qərarların qəbulu mərhələli şəkildə həyata keçirilir. Hər bir şöbənin rəhbərləri öz fəaliyyət istiqamətləri üzrə hesabat hazırlayaraq rəhbərliyə təqdim edir və strateji qərarlar rəhbərlik tərəfindən qəbul edilir. Bu idarəetmə sistemi şirkətin çevik fəaliyyət göstərməsinə və bazar dəyişikliklərinə operativ reaksiya verməsinə imkan yaradır.</w:t>
      </w:r>
    </w:p>
    <w:p w:rsidR="008B071E" w:rsidRDefault="008B071E" w:rsidP="008B071E"/>
    <w:p w:rsidR="008B071E" w:rsidRDefault="008B071E" w:rsidP="008B071E">
      <w:pPr>
        <w:pStyle w:val="Heading1"/>
      </w:pPr>
      <w:r>
        <w:t>1.3. Veysəloğlu MMC-nin fəaliyyət istiqamətləri və distribusiya şəbəkəsi</w:t>
      </w:r>
    </w:p>
    <w:p w:rsidR="008B071E" w:rsidRDefault="008B071E" w:rsidP="008B071E">
      <w:pPr>
        <w:pStyle w:val="NormalWeb"/>
      </w:pPr>
      <w:r>
        <w:t xml:space="preserve">Veysəloğlu MMC-nin əsas fəaliyyət istiqaməti qida və gündəlik istehlak məhsullarının ölkə üzrə </w:t>
      </w:r>
      <w:proofErr w:type="gramStart"/>
      <w:r>
        <w:t>distribusiyasının</w:t>
      </w:r>
      <w:proofErr w:type="gramEnd"/>
      <w:r>
        <w:t xml:space="preserve"> təşkil edilməsidir. Şirkət müxtəlif yerli və xarici istehsalçılarla əməkdaşlıq edərək onların məhsullarını Azərbaycanın bütün bölgələrinə çatdırır.</w:t>
      </w:r>
    </w:p>
    <w:p w:rsidR="008B071E" w:rsidRDefault="008B071E" w:rsidP="008B071E">
      <w:pPr>
        <w:pStyle w:val="NormalWeb"/>
      </w:pPr>
      <w:r>
        <w:t>Şirkətin məhsul portfelinə ərzaq məhsulları, şirniyyat, içkilər, konserv məhsulları, süd məhsulları, uşaq qidaları, gigiyena vasitələri və digər gündəlik tələbat malları daxildir. Veysəloğlu MMC bir çox beynəlxalq və yerli markaların Azərbaycandakı rəsmi distribyutoru kimi fəaliyyət göstərir və bu məhsulların satışının təşkili ilə məşğul olur.</w:t>
      </w:r>
    </w:p>
    <w:p w:rsidR="008B071E" w:rsidRDefault="008B071E" w:rsidP="008B071E">
      <w:pPr>
        <w:pStyle w:val="NormalWeb"/>
      </w:pPr>
      <w:r>
        <w:t>Məhsulların vaxtında çatdırılması məqsədilə şirkət geniş logistika sistemindən istifadə edir. Müasir anbar kompleksləri, avtomatlaşdırılmış idarəetmə sistemləri və nəqliyyat parkı məhsulların təhlükəsiz saxlanılmasına və operativ çatdırılmasına imkan yaradır.</w:t>
      </w:r>
    </w:p>
    <w:p w:rsidR="008B071E" w:rsidRDefault="008B071E" w:rsidP="008B071E">
      <w:pPr>
        <w:pStyle w:val="NormalWeb"/>
      </w:pPr>
      <w:r>
        <w:t>Şirkətin distribusiya şəbəkəsi Azərbaycanın demək olar ki, bütün regionlarını əhatə edir. Minlərlə market, supermarket və digər ticarət obyektləri ilə əməkdaşlıq edən Veysəloğlu MMC ölkənin ən geniş satış şəbəkələrindən birinə malikdir. Bu da şirkətin bazarda mövqeyini daha da gücləndirən əsas amillərdəndir.</w:t>
      </w:r>
    </w:p>
    <w:p w:rsidR="008B071E" w:rsidRDefault="008B071E" w:rsidP="008B071E">
      <w:r>
        <w:pict>
          <v:rect id="_x0000_i1026" style="width:0;height:1.5pt" o:hralign="center" o:hrstd="t" o:hr="t" fillcolor="#a0a0a0" stroked="f"/>
        </w:pict>
      </w:r>
    </w:p>
    <w:p w:rsidR="008B071E" w:rsidRDefault="008B071E" w:rsidP="008B071E">
      <w:pPr>
        <w:pStyle w:val="Heading1"/>
      </w:pPr>
      <w:r>
        <w:t>1.4. Şirkətin bazardakı mövqeyi və inkişaf strategiyası</w:t>
      </w:r>
    </w:p>
    <w:p w:rsidR="008B071E" w:rsidRDefault="008B071E" w:rsidP="008B071E">
      <w:pPr>
        <w:pStyle w:val="NormalWeb"/>
      </w:pPr>
      <w:r>
        <w:t>Veysəloğlu MMC uzun illərdir ki, Azərbaycanın distribusiya sektorunda lider şirkətlərdən biri hesab olunur. Şirkətin bazardakı mövqeyi yüksək xidmət keyfiyyəti, geniş məhsul çeşidi, peşəkar əməkdaş heyəti və müasir logistika infrastrukturu sayəsində formalaşmışdır.</w:t>
      </w:r>
    </w:p>
    <w:p w:rsidR="008B071E" w:rsidRDefault="008B071E" w:rsidP="008B071E">
      <w:pPr>
        <w:pStyle w:val="NormalWeb"/>
      </w:pPr>
      <w:r>
        <w:t xml:space="preserve">Şirkətin əsas məqsədlərindən biri müştərilərin tələbatını tam şəkildə ödəmək, bazarda təqdim olunan məhsulların əlçatanlığını artırmaq və istehlakçılara yüksək keyfiyyətli xidmət göstərməkdir. Bunun </w:t>
      </w:r>
      <w:r>
        <w:lastRenderedPageBreak/>
        <w:t>üçün şirkət satış və marketinq sahəsində müasir yanaşmalardan, rəqəmsal texnologiyalardan və analitik məlumatlardan geniş istifadə edir.</w:t>
      </w:r>
    </w:p>
    <w:p w:rsidR="008B071E" w:rsidRDefault="008B071E" w:rsidP="008B071E">
      <w:pPr>
        <w:pStyle w:val="NormalWeb"/>
      </w:pPr>
      <w:r>
        <w:t>Veysəloğlu MMC marketinq fəaliyyətinə xüsusi önəm verir. Müxtəlif reklam kampaniyaları, bazar araşdırmaları, istehlakçı məmnuniyyətinin ölçülməsi və rəqib şirkətlərin təhlili şirkətin strateji inkişaf planlarının əsas hissəsini təşkil edir. Marketinq şöbəsi satış şöbəsi ilə birlikdə bazarın tələblərinə uyğun yeni layihələr hazırlayır və onların icrasını təmin edir.</w:t>
      </w:r>
    </w:p>
    <w:p w:rsidR="008B071E" w:rsidRDefault="008B071E" w:rsidP="008B071E">
      <w:pPr>
        <w:pStyle w:val="NormalWeb"/>
      </w:pPr>
      <w:r>
        <w:t>Gələcək inkişaf strategiyası çərçivəsində şirkət rəqəmsallaşmanın genişləndirilməsi, logistika sisteminin daha da təkmilləşdirilməsi, yeni distribusiya tərəfdaşlarının cəlb edilməsi və müştəri yönümlü xidmətlərin inkişaf etdirilməsini əsas prioritet istiqamətlər kimi müəyyən etmişdir. Bu yanaşma şirkətin ölkə bazarında mövqeyini daha da möhkəmləndirməsinə və uzunmüddətli dayanıqlı inkişafını təmin etməsinə şərait yaradır.</w:t>
      </w:r>
    </w:p>
    <w:p w:rsidR="008B071E" w:rsidRDefault="008B071E"/>
    <w:sectPr w:rsidR="008B071E" w:rsidSect="008B071E">
      <w:footerReference w:type="even" r:id="rId7"/>
      <w:footerReference w:type="default" r:id="rId8"/>
      <w:pgSz w:w="12240" w:h="15840"/>
      <w:pgMar w:top="1134" w:right="850" w:bottom="1134" w:left="1701" w:header="708" w:footer="113"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57EB" w:rsidRDefault="00BA57EB" w:rsidP="00483EAC">
      <w:pPr>
        <w:spacing w:after="0" w:line="240" w:lineRule="auto"/>
      </w:pPr>
      <w:r>
        <w:separator/>
      </w:r>
    </w:p>
  </w:endnote>
  <w:endnote w:type="continuationSeparator" w:id="0">
    <w:p w:rsidR="00BA57EB" w:rsidRDefault="00BA57EB" w:rsidP="00483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12327947"/>
      <w:docPartObj>
        <w:docPartGallery w:val="Page Numbers (Bottom of Page)"/>
        <w:docPartUnique/>
      </w:docPartObj>
    </w:sdtPr>
    <w:sdtEndPr>
      <w:rPr>
        <w:noProof/>
      </w:rPr>
    </w:sdtEndPr>
    <w:sdtContent>
      <w:p w:rsidR="008B071E" w:rsidRDefault="008B071E">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rsidR="00483EAC" w:rsidRDefault="00483EAC" w:rsidP="008B071E">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3EAC" w:rsidRDefault="008B071E">
    <w:pPr>
      <w:pStyle w:val="Footer"/>
    </w:pPr>
    <w:r>
      <w:tab/>
      <w:t>3</w:t>
    </w:r>
    <w:r w:rsidR="00483EAC">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57EB" w:rsidRDefault="00BA57EB" w:rsidP="00483EAC">
      <w:pPr>
        <w:spacing w:after="0" w:line="240" w:lineRule="auto"/>
      </w:pPr>
      <w:r>
        <w:separator/>
      </w:r>
    </w:p>
  </w:footnote>
  <w:footnote w:type="continuationSeparator" w:id="0">
    <w:p w:rsidR="00BA57EB" w:rsidRDefault="00BA57EB" w:rsidP="00483EA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1BA"/>
    <w:rsid w:val="00483EAC"/>
    <w:rsid w:val="006123C0"/>
    <w:rsid w:val="008B071E"/>
    <w:rsid w:val="00B361BA"/>
    <w:rsid w:val="00BA57EB"/>
    <w:rsid w:val="00D73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D448603-687F-4750-813F-5E4CE31EE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3EAC"/>
    <w:pPr>
      <w:spacing w:after="200" w:line="276" w:lineRule="auto"/>
    </w:pPr>
    <w:rPr>
      <w:rFonts w:eastAsiaTheme="minorEastAsia"/>
    </w:rPr>
  </w:style>
  <w:style w:type="paragraph" w:styleId="Heading1">
    <w:name w:val="heading 1"/>
    <w:basedOn w:val="Normal"/>
    <w:link w:val="Heading1Char"/>
    <w:uiPriority w:val="9"/>
    <w:qFormat/>
    <w:rsid w:val="00483EA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B07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EAC"/>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83E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3EAC"/>
    <w:rPr>
      <w:b/>
      <w:bCs/>
    </w:rPr>
  </w:style>
  <w:style w:type="paragraph" w:styleId="Header">
    <w:name w:val="header"/>
    <w:basedOn w:val="Normal"/>
    <w:link w:val="HeaderChar"/>
    <w:uiPriority w:val="99"/>
    <w:unhideWhenUsed/>
    <w:rsid w:val="00483EAC"/>
    <w:pPr>
      <w:tabs>
        <w:tab w:val="center" w:pos="4844"/>
        <w:tab w:val="right" w:pos="9689"/>
      </w:tabs>
      <w:spacing w:after="0" w:line="240" w:lineRule="auto"/>
    </w:pPr>
  </w:style>
  <w:style w:type="character" w:customStyle="1" w:styleId="HeaderChar">
    <w:name w:val="Header Char"/>
    <w:basedOn w:val="DefaultParagraphFont"/>
    <w:link w:val="Header"/>
    <w:uiPriority w:val="99"/>
    <w:rsid w:val="00483EAC"/>
    <w:rPr>
      <w:rFonts w:eastAsiaTheme="minorEastAsia"/>
    </w:rPr>
  </w:style>
  <w:style w:type="paragraph" w:styleId="Footer">
    <w:name w:val="footer"/>
    <w:basedOn w:val="Normal"/>
    <w:link w:val="FooterChar"/>
    <w:uiPriority w:val="99"/>
    <w:unhideWhenUsed/>
    <w:rsid w:val="00483EAC"/>
    <w:pPr>
      <w:tabs>
        <w:tab w:val="center" w:pos="4844"/>
        <w:tab w:val="right" w:pos="9689"/>
      </w:tabs>
      <w:spacing w:after="0" w:line="240" w:lineRule="auto"/>
    </w:pPr>
  </w:style>
  <w:style w:type="character" w:customStyle="1" w:styleId="FooterChar">
    <w:name w:val="Footer Char"/>
    <w:basedOn w:val="DefaultParagraphFont"/>
    <w:link w:val="Footer"/>
    <w:uiPriority w:val="99"/>
    <w:rsid w:val="00483EAC"/>
    <w:rPr>
      <w:rFonts w:eastAsiaTheme="minorEastAsia"/>
    </w:rPr>
  </w:style>
  <w:style w:type="character" w:customStyle="1" w:styleId="Heading2Char">
    <w:name w:val="Heading 2 Char"/>
    <w:basedOn w:val="DefaultParagraphFont"/>
    <w:link w:val="Heading2"/>
    <w:uiPriority w:val="9"/>
    <w:semiHidden/>
    <w:rsid w:val="008B071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182072">
      <w:bodyDiv w:val="1"/>
      <w:marLeft w:val="0"/>
      <w:marRight w:val="0"/>
      <w:marTop w:val="0"/>
      <w:marBottom w:val="0"/>
      <w:divBdr>
        <w:top w:val="none" w:sz="0" w:space="0" w:color="auto"/>
        <w:left w:val="none" w:sz="0" w:space="0" w:color="auto"/>
        <w:bottom w:val="none" w:sz="0" w:space="0" w:color="auto"/>
        <w:right w:val="none" w:sz="0" w:space="0" w:color="auto"/>
      </w:divBdr>
    </w:div>
    <w:div w:id="370421582">
      <w:bodyDiv w:val="1"/>
      <w:marLeft w:val="0"/>
      <w:marRight w:val="0"/>
      <w:marTop w:val="0"/>
      <w:marBottom w:val="0"/>
      <w:divBdr>
        <w:top w:val="none" w:sz="0" w:space="0" w:color="auto"/>
        <w:left w:val="none" w:sz="0" w:space="0" w:color="auto"/>
        <w:bottom w:val="none" w:sz="0" w:space="0" w:color="auto"/>
        <w:right w:val="none" w:sz="0" w:space="0" w:color="auto"/>
      </w:divBdr>
    </w:div>
    <w:div w:id="1672104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2067</Words>
  <Characters>11783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2026-06-26T19:23:00Z</dcterms:created>
  <dcterms:modified xsi:type="dcterms:W3CDTF">2026-06-26T19:45:00Z</dcterms:modified>
</cp:coreProperties>
</file>