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133308305e5a123e2ccd5a69a042774e1eba63"/>
    <w:p>
      <w:pPr>
        <w:pStyle w:val="Heading1"/>
      </w:pPr>
      <w:r>
        <w:t xml:space="preserve">Arrangement Coach Extension (Ableton Extensions SDK)</w:t>
      </w:r>
    </w:p>
    <w:bookmarkStart w:id="20" w:name="product-engineering-roadmap"/>
    <w:p>
      <w:pPr>
        <w:pStyle w:val="Heading2"/>
      </w:pPr>
      <w:r>
        <w:t xml:space="preserve">Product + Engineering Roadmap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The Arrangement Coach is an Ableton Live Extension that provides</w:t>
      </w:r>
      <w:r>
        <w:t xml:space="preserve"> </w:t>
      </w:r>
      <w:r>
        <w:rPr>
          <w:b/>
          <w:bCs/>
        </w:rPr>
        <w:t xml:space="preserve">non-destructive, intelligent arrangement guidance</w:t>
      </w:r>
      <w:r>
        <w:t xml:space="preserve"> </w:t>
      </w:r>
      <w:r>
        <w:t xml:space="preserve">for producers.</w:t>
      </w:r>
    </w:p>
    <w:p>
      <w:pPr>
        <w:pStyle w:val="BodyText"/>
      </w:pPr>
      <w:r>
        <w:t xml:space="preserve">It does NOT generate music or move clips.</w:t>
      </w:r>
    </w:p>
    <w:p>
      <w:pPr>
        <w:pStyle w:val="BodyText"/>
      </w:pPr>
      <w:r>
        <w:t xml:space="preserve">Instead, it acts as:</w:t>
      </w:r>
    </w:p>
    <w:p>
      <w:pPr>
        <w:pStyle w:val="Compact"/>
        <w:numPr>
          <w:ilvl w:val="0"/>
          <w:numId w:val="1001"/>
        </w:numPr>
      </w:pPr>
      <w:r>
        <w:t xml:space="preserve">A structural analyzer</w:t>
      </w:r>
    </w:p>
    <w:p>
      <w:pPr>
        <w:pStyle w:val="Compact"/>
        <w:numPr>
          <w:ilvl w:val="0"/>
          <w:numId w:val="1001"/>
        </w:numPr>
      </w:pPr>
      <w:r>
        <w:t xml:space="preserve">A transition advisor</w:t>
      </w:r>
    </w:p>
    <w:p>
      <w:pPr>
        <w:pStyle w:val="Compact"/>
        <w:numPr>
          <w:ilvl w:val="0"/>
          <w:numId w:val="1001"/>
        </w:numPr>
      </w:pPr>
      <w:r>
        <w:t xml:space="preserve">A production checklist system</w:t>
      </w:r>
    </w:p>
    <w:p>
      <w:pPr>
        <w:pStyle w:val="Compact"/>
        <w:numPr>
          <w:ilvl w:val="0"/>
          <w:numId w:val="1001"/>
        </w:numPr>
      </w:pPr>
      <w:r>
        <w:t xml:space="preserve">A real-time arrangement</w:t>
      </w:r>
      <w:r>
        <w:t xml:space="preserve"> </w:t>
      </w:r>
      <w:r>
        <w:t xml:space="preserve">“coach”</w:t>
      </w:r>
    </w:p>
    <w:p>
      <w:pPr>
        <w:pStyle w:val="FirstParagraph"/>
      </w:pPr>
      <w:r>
        <w:t xml:space="preserve">It uses: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Locators = structural anchors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Extension UI = notes + intelligence layer</w:t>
      </w:r>
    </w:p>
    <w:p>
      <w:pPr>
        <w:pStyle w:val="Compact"/>
        <w:numPr>
          <w:ilvl w:val="0"/>
          <w:numId w:val="1002"/>
        </w:numPr>
      </w:pPr>
      <w:r>
        <w:t xml:space="preserve">Optional metadata mapping between locators and section data</w:t>
      </w:r>
    </w:p>
    <w:p>
      <w:r>
        <w:pict>
          <v:rect style="width:0;height:1.5pt" o:hralign="center" o:hrstd="t" o:hr="t"/>
        </w:pict>
      </w:r>
    </w:p>
    <w:bookmarkEnd w:id="22"/>
    <w:bookmarkStart w:id="28" w:name="core-design-principles"/>
    <w:p>
      <w:pPr>
        <w:pStyle w:val="Heading1"/>
      </w:pPr>
      <w:r>
        <w:t xml:space="preserve">2. Core Design Principles</w:t>
      </w:r>
    </w:p>
    <w:bookmarkStart w:id="23" w:name="non-destructive"/>
    <w:p>
      <w:pPr>
        <w:pStyle w:val="Heading2"/>
      </w:pPr>
      <w:r>
        <w:t xml:space="preserve">2.1 Non-destructive</w:t>
      </w:r>
    </w:p>
    <w:p>
      <w:pPr>
        <w:pStyle w:val="FirstParagraph"/>
      </w:pPr>
      <w:r>
        <w:t xml:space="preserve">Never modify audio or MIDI unless explicitly triggered by the user.</w:t>
      </w:r>
    </w:p>
    <w:bookmarkEnd w:id="23"/>
    <w:bookmarkStart w:id="24" w:name="producer-in-control"/>
    <w:p>
      <w:pPr>
        <w:pStyle w:val="Heading2"/>
      </w:pPr>
      <w:r>
        <w:t xml:space="preserve">2.2 Producer-in-control</w:t>
      </w:r>
    </w:p>
    <w:p>
      <w:pPr>
        <w:pStyle w:val="FirstParagraph"/>
      </w:pPr>
      <w:r>
        <w:t xml:space="preserve">The extension suggests, not performs arrangement changes.</w:t>
      </w:r>
    </w:p>
    <w:bookmarkEnd w:id="24"/>
    <w:bookmarkStart w:id="25" w:name="structure-first"/>
    <w:p>
      <w:pPr>
        <w:pStyle w:val="Heading2"/>
      </w:pPr>
      <w:r>
        <w:t xml:space="preserve">2.3 Structure-first</w:t>
      </w:r>
    </w:p>
    <w:p>
      <w:pPr>
        <w:pStyle w:val="FirstParagraph"/>
      </w:pPr>
      <w:r>
        <w:t xml:space="preserve">Locators define the song architecture.</w:t>
      </w:r>
    </w:p>
    <w:bookmarkEnd w:id="25"/>
    <w:bookmarkStart w:id="26" w:name="ui-first-intelligence"/>
    <w:p>
      <w:pPr>
        <w:pStyle w:val="Heading2"/>
      </w:pPr>
      <w:r>
        <w:t xml:space="preserve">2.4 UI-first intelligence</w:t>
      </w:r>
    </w:p>
    <w:p>
      <w:pPr>
        <w:pStyle w:val="FirstParagraph"/>
      </w:pPr>
      <w:r>
        <w:t xml:space="preserve">All</w:t>
      </w:r>
      <w:r>
        <w:t xml:space="preserve"> </w:t>
      </w:r>
      <w:r>
        <w:t xml:space="preserve">“notes”</w:t>
      </w:r>
      <w:r>
        <w:t xml:space="preserve">, suggestions, and analysis live in the extension UI.</w:t>
      </w:r>
    </w:p>
    <w:bookmarkEnd w:id="26"/>
    <w:bookmarkStart w:id="27" w:name="lightweight-integration"/>
    <w:p>
      <w:pPr>
        <w:pStyle w:val="Heading2"/>
      </w:pPr>
      <w:r>
        <w:t xml:space="preserve">2.5 Lightweight integration</w:t>
      </w:r>
    </w:p>
    <w:p>
      <w:pPr>
        <w:pStyle w:val="FirstParagraph"/>
      </w:pPr>
      <w:r>
        <w:t xml:space="preserve">Avoid deep modification of Ableton internals.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ystem-architecture"/>
    <w:p>
      <w:pPr>
        <w:pStyle w:val="Heading1"/>
      </w:pPr>
      <w:r>
        <w:t xml:space="preserve">3. System Architecture</w:t>
      </w:r>
    </w:p>
    <w:bookmarkStart w:id="33" w:name="data-model"/>
    <w:p>
      <w:pPr>
        <w:pStyle w:val="Heading2"/>
      </w:pPr>
      <w:r>
        <w:t xml:space="preserve">3.1 Data Model</w:t>
      </w:r>
    </w:p>
    <w:bookmarkStart w:id="29" w:name="section-core-object"/>
    <w:p>
      <w:pPr>
        <w:pStyle w:val="Heading3"/>
      </w:pPr>
      <w:r>
        <w:t xml:space="preserve">Section (core object)</w:t>
      </w:r>
    </w:p>
    <w:p>
      <w:pPr>
        <w:pStyle w:val="FirstParagraph"/>
      </w:pPr>
      <w:r>
        <w:t xml:space="preserve">Represents a locator-defined region.</w:t>
      </w:r>
    </w:p>
    <w:p>
      <w:pPr>
        <w:pStyle w:val="SourceCode"/>
      </w:pPr>
      <w:r>
        <w:rPr>
          <w:rStyle w:val="NormalTok"/>
        </w:rPr>
        <w:t xml:space="preserve">Section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startBar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endBar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Note[]</w:t>
      </w:r>
      <w:r>
        <w:br/>
      </w:r>
      <w:r>
        <w:rPr>
          <w:rStyle w:val="NormalTok"/>
        </w:rPr>
        <w:t xml:space="preserve">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Issue[]</w:t>
      </w:r>
      <w:r>
        <w:br/>
      </w:r>
      <w:r>
        <w:rPr>
          <w:rStyle w:val="NormalTok"/>
        </w:rPr>
        <w:t xml:space="preserve">  transitions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TransitionSuggestion[]</w:t>
      </w:r>
      <w:r>
        <w:br/>
      </w:r>
      <w:r>
        <w:rPr>
          <w:rStyle w:val="NormalTok"/>
        </w:rPr>
        <w:t xml:space="preserve">  checklist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ChecklistItem[]</w:t>
      </w:r>
      <w:r>
        <w:br/>
      </w:r>
      <w:r>
        <w:br/>
      </w:r>
      <w:r>
        <w:rPr>
          <w:rStyle w:val="NormalTok"/>
        </w:rPr>
        <w:t xml:space="preserve">  energyScore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trackDensity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note"/>
    <w:p>
      <w:pPr>
        <w:pStyle w:val="Heading3"/>
      </w:pPr>
      <w:r>
        <w:t xml:space="preserve">Note</w:t>
      </w:r>
    </w:p>
    <w:p>
      <w:pPr>
        <w:pStyle w:val="SourceCode"/>
      </w:pPr>
      <w:r>
        <w:rPr>
          <w:rStyle w:val="NormalTok"/>
        </w:rPr>
        <w:t xml:space="preserve">Note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transition-suggestion"/>
    <w:p>
      <w:pPr>
        <w:pStyle w:val="Heading3"/>
      </w:pPr>
      <w:r>
        <w:t xml:space="preserve">Transition Suggestion</w:t>
      </w:r>
    </w:p>
    <w:p>
      <w:pPr>
        <w:pStyle w:val="SourceCode"/>
      </w:pPr>
      <w:r>
        <w:rPr>
          <w:rStyle w:val="NormalTok"/>
        </w:rPr>
        <w:t xml:space="preserve">TransitionSuggestion {</w:t>
      </w:r>
      <w:r>
        <w:br/>
      </w:r>
      <w:r>
        <w:rPr>
          <w:rStyle w:val="NormalTok"/>
        </w:rPr>
        <w:t xml:space="preserve">  fromSection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"drum_fill"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"silence"</w:t>
      </w:r>
      <w:r>
        <w:br/>
      </w:r>
      <w:r>
        <w:rPr>
          <w:rStyle w:val="NormalTok"/>
        </w:rPr>
        <w:t xml:space="preserve">  durationBars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checklist-item"/>
    <w:p>
      <w:pPr>
        <w:pStyle w:val="Heading3"/>
      </w:pPr>
      <w:r>
        <w:t xml:space="preserve">Checklist Item</w:t>
      </w:r>
    </w:p>
    <w:p>
      <w:pPr>
        <w:pStyle w:val="SourceCode"/>
      </w:pPr>
      <w:r>
        <w:rPr>
          <w:rStyle w:val="NormalTok"/>
        </w:rPr>
        <w:t xml:space="preserve">ChecklistItem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ableton-integration-layer"/>
    <w:p>
      <w:pPr>
        <w:pStyle w:val="Heading1"/>
      </w:pPr>
      <w:r>
        <w:t xml:space="preserve">4. Ableton Integration Layer</w:t>
      </w:r>
    </w:p>
    <w:bookmarkStart w:id="36" w:name="locators-primary-mapping-system"/>
    <w:p>
      <w:pPr>
        <w:pStyle w:val="Heading2"/>
      </w:pPr>
      <w:r>
        <w:t xml:space="preserve">4.1 Locators (Primary Mapping System)</w:t>
      </w:r>
    </w:p>
    <w:p>
      <w:pPr>
        <w:pStyle w:val="Compact"/>
        <w:numPr>
          <w:ilvl w:val="0"/>
          <w:numId w:val="1003"/>
        </w:numPr>
      </w:pPr>
      <w:r>
        <w:t xml:space="preserve">Each locator = Section boundary</w:t>
      </w:r>
    </w:p>
    <w:p>
      <w:pPr>
        <w:pStyle w:val="Compact"/>
        <w:numPr>
          <w:ilvl w:val="0"/>
          <w:numId w:val="1003"/>
        </w:numPr>
      </w:pPr>
      <w:r>
        <w:t xml:space="preserve">Locator name = Section name</w:t>
      </w:r>
    </w:p>
    <w:p>
      <w:pPr>
        <w:pStyle w:val="Compact"/>
        <w:numPr>
          <w:ilvl w:val="0"/>
          <w:numId w:val="1003"/>
        </w:numPr>
      </w:pPr>
      <w:r>
        <w:t xml:space="preserve">Locator position = start bar/time</w:t>
      </w:r>
    </w:p>
    <w:bookmarkStart w:id="35" w:name="mapping-rule"/>
    <w:p>
      <w:pPr>
        <w:pStyle w:val="Heading3"/>
      </w:pPr>
      <w:r>
        <w:t xml:space="preserve">Mapping rule:</w:t>
      </w:r>
    </w:p>
    <w:p>
      <w:pPr>
        <w:pStyle w:val="SourceCode"/>
      </w:pPr>
      <w:r>
        <w:rPr>
          <w:rStyle w:val="VerbatimChar"/>
        </w:rPr>
        <w:t xml:space="preserve">Locator[i] → Section[i]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layhead-tracking"/>
    <w:p>
      <w:pPr>
        <w:pStyle w:val="Heading2"/>
      </w:pPr>
      <w:r>
        <w:t xml:space="preserve">4.2 Playhead Tracking</w:t>
      </w:r>
    </w:p>
    <w:p>
      <w:pPr>
        <w:pStyle w:val="Compact"/>
        <w:numPr>
          <w:ilvl w:val="0"/>
          <w:numId w:val="1004"/>
        </w:numPr>
      </w:pPr>
      <w:r>
        <w:t xml:space="preserve">Detect current playhead position</w:t>
      </w:r>
    </w:p>
    <w:p>
      <w:pPr>
        <w:pStyle w:val="Compact"/>
        <w:numPr>
          <w:ilvl w:val="0"/>
          <w:numId w:val="1004"/>
        </w:numPr>
      </w:pPr>
      <w:r>
        <w:t xml:space="preserve">Resolve active section</w:t>
      </w:r>
    </w:p>
    <w:p>
      <w:pPr>
        <w:pStyle w:val="Compact"/>
        <w:numPr>
          <w:ilvl w:val="0"/>
          <w:numId w:val="1004"/>
        </w:numPr>
      </w:pPr>
      <w:r>
        <w:t xml:space="preserve">Update UI context</w:t>
      </w:r>
    </w:p>
    <w:p>
      <w:r>
        <w:pict>
          <v:rect style="width:0;height:1.5pt" o:hralign="center" o:hrstd="t" o:hr="t"/>
        </w:pict>
      </w:r>
    </w:p>
    <w:bookmarkEnd w:id="37"/>
    <w:bookmarkStart w:id="38" w:name="arrangement-reading"/>
    <w:p>
      <w:pPr>
        <w:pStyle w:val="Heading2"/>
      </w:pPr>
      <w:r>
        <w:t xml:space="preserve">4.3 Arrangement Reading</w:t>
      </w:r>
    </w:p>
    <w:p>
      <w:pPr>
        <w:pStyle w:val="FirstParagraph"/>
      </w:pPr>
      <w:r>
        <w:t xml:space="preserve">Collect:</w:t>
      </w:r>
    </w:p>
    <w:p>
      <w:pPr>
        <w:pStyle w:val="Compact"/>
        <w:numPr>
          <w:ilvl w:val="0"/>
          <w:numId w:val="1005"/>
        </w:numPr>
      </w:pPr>
      <w:r>
        <w:t xml:space="preserve">Track count</w:t>
      </w:r>
    </w:p>
    <w:p>
      <w:pPr>
        <w:pStyle w:val="Compact"/>
        <w:numPr>
          <w:ilvl w:val="0"/>
          <w:numId w:val="1005"/>
        </w:numPr>
      </w:pPr>
      <w:r>
        <w:t xml:space="preserve">Clip density per section</w:t>
      </w:r>
    </w:p>
    <w:p>
      <w:pPr>
        <w:pStyle w:val="Compact"/>
        <w:numPr>
          <w:ilvl w:val="0"/>
          <w:numId w:val="1005"/>
        </w:numPr>
      </w:pPr>
      <w:r>
        <w:t xml:space="preserve">MIDI note density</w:t>
      </w:r>
    </w:p>
    <w:p>
      <w:pPr>
        <w:pStyle w:val="Compact"/>
        <w:numPr>
          <w:ilvl w:val="0"/>
          <w:numId w:val="1005"/>
        </w:numPr>
      </w:pPr>
      <w:r>
        <w:t xml:space="preserve">Automation presence (if available)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6"/>
        </w:numPr>
      </w:pPr>
      <w:r>
        <w:t xml:space="preserve">energy estimation</w:t>
      </w:r>
    </w:p>
    <w:p>
      <w:pPr>
        <w:pStyle w:val="Compact"/>
        <w:numPr>
          <w:ilvl w:val="0"/>
          <w:numId w:val="1006"/>
        </w:numPr>
      </w:pPr>
      <w:r>
        <w:t xml:space="preserve">issue detection</w:t>
      </w:r>
    </w:p>
    <w:p>
      <w:pPr>
        <w:pStyle w:val="Compact"/>
        <w:numPr>
          <w:ilvl w:val="0"/>
          <w:numId w:val="1006"/>
        </w:numPr>
      </w:pPr>
      <w:r>
        <w:t xml:space="preserve">transition suggestions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extension-ui-design"/>
    <w:p>
      <w:pPr>
        <w:pStyle w:val="Heading1"/>
      </w:pPr>
      <w:r>
        <w:t xml:space="preserve">5. Extension UI Design</w:t>
      </w:r>
    </w:p>
    <w:bookmarkStart w:id="45" w:name="main-panel-layout"/>
    <w:p>
      <w:pPr>
        <w:pStyle w:val="Heading2"/>
      </w:pPr>
      <w:r>
        <w:t xml:space="preserve">5.1 Main Panel Layout</w:t>
      </w:r>
    </w:p>
    <w:bookmarkStart w:id="40" w:name="header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007"/>
        </w:numPr>
      </w:pPr>
      <w:r>
        <w:t xml:space="preserve">Current Section Name</w:t>
      </w:r>
    </w:p>
    <w:p>
      <w:pPr>
        <w:pStyle w:val="Compact"/>
        <w:numPr>
          <w:ilvl w:val="0"/>
          <w:numId w:val="1007"/>
        </w:numPr>
      </w:pPr>
      <w:r>
        <w:t xml:space="preserve">Energy Score (optional)</w:t>
      </w:r>
    </w:p>
    <w:p>
      <w:pPr>
        <w:pStyle w:val="Compact"/>
        <w:numPr>
          <w:ilvl w:val="0"/>
          <w:numId w:val="1007"/>
        </w:numPr>
      </w:pPr>
      <w:r>
        <w:t xml:space="preserve">Time range (bars)</w:t>
      </w:r>
    </w:p>
    <w:p>
      <w:r>
        <w:pict>
          <v:rect style="width:0;height:1.5pt" o:hralign="center" o:hrstd="t" o:hr="t"/>
        </w:pict>
      </w:r>
    </w:p>
    <w:bookmarkEnd w:id="40"/>
    <w:bookmarkStart w:id="41" w:name="section-notes-panel"/>
    <w:p>
      <w:pPr>
        <w:pStyle w:val="Heading3"/>
      </w:pPr>
      <w:r>
        <w:t xml:space="preserve">Section Notes Panel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08"/>
        </w:numPr>
      </w:pPr>
      <w:r>
        <w:t xml:space="preserve">AI-generated notes</w:t>
      </w:r>
    </w:p>
    <w:p>
      <w:pPr>
        <w:pStyle w:val="Compact"/>
        <w:numPr>
          <w:ilvl w:val="0"/>
          <w:numId w:val="1008"/>
        </w:numPr>
      </w:pPr>
      <w:r>
        <w:t xml:space="preserve">user-added notes</w:t>
      </w:r>
    </w:p>
    <w:p>
      <w:pPr>
        <w:pStyle w:val="Compact"/>
        <w:numPr>
          <w:ilvl w:val="0"/>
          <w:numId w:val="1008"/>
        </w:numPr>
      </w:pPr>
      <w:r>
        <w:t xml:space="preserve">warnings</w:t>
      </w:r>
    </w:p>
    <w:p>
      <w:r>
        <w:pict>
          <v:rect style="width:0;height:1.5pt" o:hralign="center" o:hrstd="t" o:hr="t"/>
        </w:pict>
      </w:r>
    </w:p>
    <w:bookmarkEnd w:id="41"/>
    <w:bookmarkStart w:id="42" w:name="transition-panel"/>
    <w:p>
      <w:pPr>
        <w:pStyle w:val="Heading3"/>
      </w:pPr>
      <w:r>
        <w:t xml:space="preserve">Transition Panel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09"/>
        </w:numPr>
      </w:pPr>
      <w:r>
        <w:t xml:space="preserve">Suggested transition into next section</w:t>
      </w:r>
    </w:p>
    <w:p>
      <w:pPr>
        <w:pStyle w:val="Compact"/>
        <w:numPr>
          <w:ilvl w:val="0"/>
          <w:numId w:val="1009"/>
        </w:numPr>
      </w:pPr>
      <w:r>
        <w:t xml:space="preserve">checklist of required elements</w:t>
      </w:r>
    </w:p>
    <w:p>
      <w:r>
        <w:pict>
          <v:rect style="width:0;height:1.5pt" o:hralign="center" o:hrstd="t" o:hr="t"/>
        </w:pict>
      </w:r>
    </w:p>
    <w:bookmarkEnd w:id="42"/>
    <w:bookmarkStart w:id="43" w:name="checklist-panel"/>
    <w:p>
      <w:pPr>
        <w:pStyle w:val="Heading3"/>
      </w:pPr>
      <w:r>
        <w:t xml:space="preserve">Checklist Panel</w:t>
      </w:r>
    </w:p>
    <w:p>
      <w:pPr>
        <w:pStyle w:val="FirstParagraph"/>
      </w:pPr>
      <w:r>
        <w:t xml:space="preserve">Per-section production tasks</w:t>
      </w:r>
    </w:p>
    <w:p>
      <w:r>
        <w:pict>
          <v:rect style="width:0;height:1.5pt" o:hralign="center" o:hrstd="t" o:hr="t"/>
        </w:pict>
      </w:r>
    </w:p>
    <w:bookmarkEnd w:id="43"/>
    <w:bookmarkStart w:id="44" w:name="issues-panel"/>
    <w:p>
      <w:pPr>
        <w:pStyle w:val="Heading3"/>
      </w:pPr>
      <w:r>
        <w:t xml:space="preserve">Issues Panel</w:t>
      </w:r>
    </w:p>
    <w:p>
      <w:pPr>
        <w:pStyle w:val="FirstParagraph"/>
      </w:pPr>
      <w:r>
        <w:t xml:space="preserve">Detects structural problems:</w:t>
      </w:r>
    </w:p>
    <w:p>
      <w:pPr>
        <w:pStyle w:val="Compact"/>
        <w:numPr>
          <w:ilvl w:val="0"/>
          <w:numId w:val="1010"/>
        </w:numPr>
      </w:pPr>
      <w:r>
        <w:t xml:space="preserve">flat energy</w:t>
      </w:r>
    </w:p>
    <w:p>
      <w:pPr>
        <w:pStyle w:val="Compact"/>
        <w:numPr>
          <w:ilvl w:val="0"/>
          <w:numId w:val="1010"/>
        </w:numPr>
      </w:pPr>
      <w:r>
        <w:t xml:space="preserve">missing transition</w:t>
      </w:r>
    </w:p>
    <w:p>
      <w:pPr>
        <w:pStyle w:val="Compact"/>
        <w:numPr>
          <w:ilvl w:val="0"/>
          <w:numId w:val="1010"/>
        </w:numPr>
      </w:pPr>
      <w:r>
        <w:t xml:space="preserve">over-repetition</w:t>
      </w:r>
    </w:p>
    <w:p>
      <w:pPr>
        <w:pStyle w:val="Compact"/>
        <w:numPr>
          <w:ilvl w:val="0"/>
          <w:numId w:val="1010"/>
        </w:numPr>
      </w:pPr>
      <w:r>
        <w:t xml:space="preserve">imbalance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5" w:name="core-features"/>
    <w:p>
      <w:pPr>
        <w:pStyle w:val="Heading1"/>
      </w:pPr>
      <w:r>
        <w:t xml:space="preserve">6. Core Features</w:t>
      </w:r>
    </w:p>
    <w:bookmarkStart w:id="47" w:name="arrangement-map-builder"/>
    <w:p>
      <w:pPr>
        <w:pStyle w:val="Heading2"/>
      </w:pPr>
      <w:r>
        <w:t xml:space="preserve">6.1 Arrangement Map Builder</w:t>
      </w:r>
    </w:p>
    <w:p>
      <w:pPr>
        <w:pStyle w:val="FirstParagraph"/>
      </w:pPr>
      <w:r>
        <w:t xml:space="preserve">On load:</w:t>
      </w:r>
    </w:p>
    <w:p>
      <w:pPr>
        <w:pStyle w:val="Compact"/>
        <w:numPr>
          <w:ilvl w:val="0"/>
          <w:numId w:val="1011"/>
        </w:numPr>
      </w:pPr>
      <w:r>
        <w:t xml:space="preserve">Scan locators</w:t>
      </w:r>
    </w:p>
    <w:p>
      <w:pPr>
        <w:pStyle w:val="Compact"/>
        <w:numPr>
          <w:ilvl w:val="0"/>
          <w:numId w:val="1011"/>
        </w:numPr>
      </w:pPr>
      <w:r>
        <w:t xml:space="preserve">Build Section objects</w:t>
      </w:r>
    </w:p>
    <w:p>
      <w:pPr>
        <w:pStyle w:val="Compact"/>
        <w:numPr>
          <w:ilvl w:val="0"/>
          <w:numId w:val="1011"/>
        </w:numPr>
      </w:pPr>
      <w:r>
        <w:t xml:space="preserve">Initialize mapping</w:t>
      </w:r>
    </w:p>
    <w:p>
      <w:r>
        <w:pict>
          <v:rect style="width:0;height:1.5pt" o:hralign="center" o:hrstd="t" o:hr="t"/>
        </w:pict>
      </w:r>
    </w:p>
    <w:bookmarkEnd w:id="47"/>
    <w:bookmarkStart w:id="48" w:name="section-analyzer"/>
    <w:p>
      <w:pPr>
        <w:pStyle w:val="Heading2"/>
      </w:pPr>
      <w:r>
        <w:t xml:space="preserve">6.2 Section Analyzer</w:t>
      </w:r>
    </w:p>
    <w:p>
      <w:pPr>
        <w:pStyle w:val="FirstParagraph"/>
      </w:pPr>
      <w:r>
        <w:t xml:space="preserve">For each section:</w:t>
      </w:r>
    </w:p>
    <w:p>
      <w:pPr>
        <w:pStyle w:val="Compact"/>
        <w:numPr>
          <w:ilvl w:val="0"/>
          <w:numId w:val="1012"/>
        </w:numPr>
      </w:pPr>
      <w:r>
        <w:t xml:space="preserve">calculate track density</w:t>
      </w:r>
    </w:p>
    <w:p>
      <w:pPr>
        <w:pStyle w:val="Compact"/>
        <w:numPr>
          <w:ilvl w:val="0"/>
          <w:numId w:val="1012"/>
        </w:numPr>
      </w:pPr>
      <w:r>
        <w:t xml:space="preserve">detect repetition vs previous section</w:t>
      </w:r>
    </w:p>
    <w:p>
      <w:pPr>
        <w:pStyle w:val="Compact"/>
        <w:numPr>
          <w:ilvl w:val="0"/>
          <w:numId w:val="1012"/>
        </w:numPr>
      </w:pPr>
      <w:r>
        <w:t xml:space="preserve">evaluate energy delta</w:t>
      </w:r>
    </w:p>
    <w:p>
      <w:pPr>
        <w:pStyle w:val="Compact"/>
        <w:numPr>
          <w:ilvl w:val="0"/>
          <w:numId w:val="1012"/>
        </w:numPr>
      </w:pPr>
      <w:r>
        <w:t xml:space="preserve">detect missing transitions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3"/>
        </w:numPr>
      </w:pPr>
      <w:r>
        <w:t xml:space="preserve">notes</w:t>
      </w:r>
    </w:p>
    <w:p>
      <w:pPr>
        <w:pStyle w:val="Compact"/>
        <w:numPr>
          <w:ilvl w:val="0"/>
          <w:numId w:val="1013"/>
        </w:numPr>
      </w:pPr>
      <w:r>
        <w:t xml:space="preserve">issues</w:t>
      </w:r>
    </w:p>
    <w:p>
      <w:pPr>
        <w:pStyle w:val="Compact"/>
        <w:numPr>
          <w:ilvl w:val="0"/>
          <w:numId w:val="1013"/>
        </w:numPr>
      </w:pPr>
      <w:r>
        <w:t xml:space="preserve">checklist items</w:t>
      </w:r>
    </w:p>
    <w:p>
      <w:r>
        <w:pict>
          <v:rect style="width:0;height:1.5pt" o:hralign="center" o:hrstd="t" o:hr="t"/>
        </w:pict>
      </w:r>
    </w:p>
    <w:bookmarkEnd w:id="48"/>
    <w:bookmarkStart w:id="49" w:name="transition-engine"/>
    <w:p>
      <w:pPr>
        <w:pStyle w:val="Heading2"/>
      </w:pPr>
      <w:r>
        <w:t xml:space="preserve">6.3 Transition Engine</w:t>
      </w:r>
    </w:p>
    <w:p>
      <w:pPr>
        <w:pStyle w:val="FirstParagraph"/>
      </w:pPr>
      <w:r>
        <w:t xml:space="preserve">For each boundary:</w:t>
      </w:r>
    </w:p>
    <w:p>
      <w:pPr>
        <w:pStyle w:val="SourceCode"/>
      </w:pPr>
      <w:r>
        <w:rPr>
          <w:rStyle w:val="VerbatimChar"/>
        </w:rPr>
        <w:t xml:space="preserve">Section A → Section B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4"/>
        </w:numPr>
      </w:pPr>
      <w:r>
        <w:t xml:space="preserve">transition type recommendation</w:t>
      </w:r>
    </w:p>
    <w:p>
      <w:pPr>
        <w:pStyle w:val="Compact"/>
        <w:numPr>
          <w:ilvl w:val="0"/>
          <w:numId w:val="1014"/>
        </w:numPr>
      </w:pPr>
      <w:r>
        <w:t xml:space="preserve">duration suggestion</w:t>
      </w:r>
    </w:p>
    <w:p>
      <w:pPr>
        <w:pStyle w:val="Compact"/>
        <w:numPr>
          <w:ilvl w:val="0"/>
          <w:numId w:val="1014"/>
        </w:numPr>
      </w:pPr>
      <w:r>
        <w:t xml:space="preserve">checklist items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snare roll</w:t>
      </w:r>
    </w:p>
    <w:p>
      <w:pPr>
        <w:pStyle w:val="Compact"/>
        <w:numPr>
          <w:ilvl w:val="0"/>
          <w:numId w:val="1015"/>
        </w:numPr>
      </w:pPr>
      <w:r>
        <w:t xml:space="preserve">riser</w:t>
      </w:r>
    </w:p>
    <w:p>
      <w:pPr>
        <w:pStyle w:val="Compact"/>
        <w:numPr>
          <w:ilvl w:val="0"/>
          <w:numId w:val="1015"/>
        </w:numPr>
      </w:pPr>
      <w:r>
        <w:t xml:space="preserve">impact hit</w:t>
      </w:r>
    </w:p>
    <w:p>
      <w:pPr>
        <w:pStyle w:val="Compact"/>
        <w:numPr>
          <w:ilvl w:val="0"/>
          <w:numId w:val="1015"/>
        </w:numPr>
      </w:pPr>
      <w:r>
        <w:t xml:space="preserve">filter sweep</w:t>
      </w:r>
    </w:p>
    <w:p>
      <w:pPr>
        <w:pStyle w:val="Compact"/>
        <w:numPr>
          <w:ilvl w:val="0"/>
          <w:numId w:val="1015"/>
        </w:numPr>
      </w:pPr>
      <w:r>
        <w:t xml:space="preserve">drum dropout</w:t>
      </w:r>
    </w:p>
    <w:p>
      <w:r>
        <w:pict>
          <v:rect style="width:0;height:1.5pt" o:hralign="center" o:hrstd="t" o:hr="t"/>
        </w:pict>
      </w:r>
    </w:p>
    <w:bookmarkEnd w:id="49"/>
    <w:bookmarkStart w:id="52" w:name="genre-rules-engine"/>
    <w:p>
      <w:pPr>
        <w:pStyle w:val="Heading2"/>
      </w:pPr>
      <w:r>
        <w:t xml:space="preserve">6.4 Genre Rules Engine</w:t>
      </w:r>
    </w:p>
    <w:p>
      <w:pPr>
        <w:pStyle w:val="FirstParagraph"/>
      </w:pPr>
      <w:r>
        <w:t xml:space="preserve">Apply structural expectations:</w:t>
      </w:r>
    </w:p>
    <w:bookmarkStart w:id="50" w:name="example-melodic-techno"/>
    <w:p>
      <w:pPr>
        <w:pStyle w:val="Heading3"/>
      </w:pPr>
      <w:r>
        <w:t xml:space="preserve">Example: Melodic Techno</w:t>
      </w:r>
    </w:p>
    <w:p>
      <w:pPr>
        <w:pStyle w:val="Compact"/>
        <w:numPr>
          <w:ilvl w:val="0"/>
          <w:numId w:val="1016"/>
        </w:numPr>
      </w:pPr>
      <w:r>
        <w:t xml:space="preserve">long builds (16–32 bars)</w:t>
      </w:r>
    </w:p>
    <w:p>
      <w:pPr>
        <w:pStyle w:val="Compact"/>
        <w:numPr>
          <w:ilvl w:val="0"/>
          <w:numId w:val="1016"/>
        </w:numPr>
      </w:pPr>
      <w:r>
        <w:t xml:space="preserve">gradual energy transitions</w:t>
      </w:r>
    </w:p>
    <w:p>
      <w:pPr>
        <w:pStyle w:val="Compact"/>
        <w:numPr>
          <w:ilvl w:val="0"/>
          <w:numId w:val="1016"/>
        </w:numPr>
      </w:pPr>
      <w:r>
        <w:t xml:space="preserve">restrained drops</w:t>
      </w:r>
    </w:p>
    <w:bookmarkEnd w:id="50"/>
    <w:bookmarkStart w:id="51" w:name="example-uplifting-trance"/>
    <w:p>
      <w:pPr>
        <w:pStyle w:val="Heading3"/>
      </w:pPr>
      <w:r>
        <w:t xml:space="preserve">Example: Uplifting Trance</w:t>
      </w:r>
    </w:p>
    <w:p>
      <w:pPr>
        <w:pStyle w:val="Compact"/>
        <w:numPr>
          <w:ilvl w:val="0"/>
          <w:numId w:val="1017"/>
        </w:numPr>
      </w:pPr>
      <w:r>
        <w:t xml:space="preserve">breakdown emphasis</w:t>
      </w:r>
    </w:p>
    <w:p>
      <w:pPr>
        <w:pStyle w:val="Compact"/>
        <w:numPr>
          <w:ilvl w:val="0"/>
          <w:numId w:val="1017"/>
        </w:numPr>
      </w:pPr>
      <w:r>
        <w:t xml:space="preserve">layered supersaws in drop</w:t>
      </w:r>
    </w:p>
    <w:p>
      <w:pPr>
        <w:pStyle w:val="Compact"/>
        <w:numPr>
          <w:ilvl w:val="0"/>
          <w:numId w:val="1017"/>
        </w:numPr>
      </w:pPr>
      <w:r>
        <w:t xml:space="preserve">long risers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18"/>
        </w:numPr>
      </w:pPr>
      <w:r>
        <w:t xml:space="preserve">warnings</w:t>
      </w:r>
    </w:p>
    <w:p>
      <w:pPr>
        <w:pStyle w:val="Compact"/>
        <w:numPr>
          <w:ilvl w:val="0"/>
          <w:numId w:val="1018"/>
        </w:numPr>
      </w:pPr>
      <w:r>
        <w:t xml:space="preserve">suggestions</w:t>
      </w:r>
    </w:p>
    <w:p>
      <w:pPr>
        <w:pStyle w:val="Compact"/>
        <w:numPr>
          <w:ilvl w:val="0"/>
          <w:numId w:val="1018"/>
        </w:numPr>
      </w:pPr>
      <w:r>
        <w:t xml:space="preserve">structural alignment score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nergy-model-heuristic-based"/>
    <w:p>
      <w:pPr>
        <w:pStyle w:val="Heading2"/>
      </w:pPr>
      <w:r>
        <w:t xml:space="preserve">6.5 Energy Model (Heuristic-based)</w:t>
      </w:r>
    </w:p>
    <w:p>
      <w:pPr>
        <w:pStyle w:val="FirstParagraph"/>
      </w:pPr>
      <w:r>
        <w:t xml:space="preserve">Compute per section:</w:t>
      </w:r>
    </w:p>
    <w:p>
      <w:pPr>
        <w:pStyle w:val="Compact"/>
        <w:numPr>
          <w:ilvl w:val="0"/>
          <w:numId w:val="1019"/>
        </w:numPr>
      </w:pPr>
      <w:r>
        <w:t xml:space="preserve">number of active tracks</w:t>
      </w:r>
    </w:p>
    <w:p>
      <w:pPr>
        <w:pStyle w:val="Compact"/>
        <w:numPr>
          <w:ilvl w:val="0"/>
          <w:numId w:val="1019"/>
        </w:numPr>
      </w:pPr>
      <w:r>
        <w:t xml:space="preserve">density of MIDI notes</w:t>
      </w:r>
    </w:p>
    <w:p>
      <w:pPr>
        <w:pStyle w:val="Compact"/>
        <w:numPr>
          <w:ilvl w:val="0"/>
          <w:numId w:val="1019"/>
        </w:numPr>
      </w:pPr>
      <w:r>
        <w:t xml:space="preserve">automation presence</w:t>
      </w:r>
    </w:p>
    <w:p>
      <w:pPr>
        <w:pStyle w:val="Compact"/>
        <w:numPr>
          <w:ilvl w:val="0"/>
          <w:numId w:val="1019"/>
        </w:numPr>
      </w:pPr>
      <w:r>
        <w:t xml:space="preserve">instrument layering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Energy Score: 1–10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0"/>
        </w:numPr>
      </w:pPr>
      <w:r>
        <w:t xml:space="preserve">detecting flat sections</w:t>
      </w:r>
    </w:p>
    <w:p>
      <w:pPr>
        <w:pStyle w:val="Compact"/>
        <w:numPr>
          <w:ilvl w:val="0"/>
          <w:numId w:val="1020"/>
        </w:numPr>
      </w:pPr>
      <w:r>
        <w:t xml:space="preserve">identifying weak transitions</w:t>
      </w:r>
    </w:p>
    <w:p>
      <w:r>
        <w:pict>
          <v:rect style="width:0;height:1.5pt" o:hralign="center" o:hrstd="t" o:hr="t"/>
        </w:pict>
      </w:r>
    </w:p>
    <w:bookmarkEnd w:id="53"/>
    <w:bookmarkStart w:id="54" w:name="issue-detection-engine"/>
    <w:p>
      <w:pPr>
        <w:pStyle w:val="Heading2"/>
      </w:pPr>
      <w:r>
        <w:t xml:space="preserve">6.6 Issue Detection Engine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21"/>
        </w:numPr>
      </w:pPr>
      <w:r>
        <w:t xml:space="preserve">Flat energy sections</w:t>
      </w:r>
    </w:p>
    <w:p>
      <w:pPr>
        <w:pStyle w:val="Compact"/>
        <w:numPr>
          <w:ilvl w:val="0"/>
          <w:numId w:val="1021"/>
        </w:numPr>
      </w:pPr>
      <w:r>
        <w:t xml:space="preserve">Missing transition elements</w:t>
      </w:r>
    </w:p>
    <w:p>
      <w:pPr>
        <w:pStyle w:val="Compact"/>
        <w:numPr>
          <w:ilvl w:val="0"/>
          <w:numId w:val="1021"/>
        </w:numPr>
      </w:pPr>
      <w:r>
        <w:t xml:space="preserve">Repeated drop without variation</w:t>
      </w:r>
    </w:p>
    <w:p>
      <w:pPr>
        <w:pStyle w:val="Compact"/>
        <w:numPr>
          <w:ilvl w:val="0"/>
          <w:numId w:val="1021"/>
        </w:numPr>
      </w:pPr>
      <w:r>
        <w:t xml:space="preserve">Abrupt energy changes</w:t>
      </w:r>
    </w:p>
    <w:p>
      <w:pPr>
        <w:pStyle w:val="Compact"/>
        <w:numPr>
          <w:ilvl w:val="0"/>
          <w:numId w:val="1021"/>
        </w:numPr>
      </w:pPr>
      <w:r>
        <w:t xml:space="preserve">Overcrowded frequency regions (heuristic)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ui-state-management"/>
    <w:p>
      <w:pPr>
        <w:pStyle w:val="Heading1"/>
      </w:pPr>
      <w:r>
        <w:t xml:space="preserve">7. UI State Management</w:t>
      </w:r>
    </w:p>
    <w:bookmarkStart w:id="56" w:name="global-state"/>
    <w:p>
      <w:pPr>
        <w:pStyle w:val="Heading2"/>
      </w:pPr>
      <w:r>
        <w:t xml:space="preserve">Global State</w:t>
      </w:r>
    </w:p>
    <w:p>
      <w:pPr>
        <w:pStyle w:val="SourceCode"/>
      </w:pPr>
      <w:r>
        <w:rPr>
          <w:rStyle w:val="NormalTok"/>
        </w:rPr>
        <w:t xml:space="preserve">ProjectState {</w:t>
      </w:r>
      <w:r>
        <w:br/>
      </w:r>
      <w:r>
        <w:rPr>
          <w:rStyle w:val="NormalTok"/>
        </w:rPr>
        <w:t xml:space="preserve">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Section[]</w:t>
      </w:r>
      <w:r>
        <w:br/>
      </w:r>
      <w:r>
        <w:rPr>
          <w:rStyle w:val="NormalTok"/>
        </w:rPr>
        <w:t xml:space="preserve">  activeSectionId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energyCurve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sync-rules"/>
    <w:p>
      <w:pPr>
        <w:pStyle w:val="Heading2"/>
      </w:pPr>
      <w:r>
        <w:t xml:space="preserve">Sync rules</w:t>
      </w:r>
    </w:p>
    <w:p>
      <w:pPr>
        <w:pStyle w:val="Compact"/>
        <w:numPr>
          <w:ilvl w:val="0"/>
          <w:numId w:val="1022"/>
        </w:numPr>
      </w:pPr>
      <w:r>
        <w:t xml:space="preserve">Locator click → update activeSection</w:t>
      </w:r>
    </w:p>
    <w:p>
      <w:pPr>
        <w:pStyle w:val="Compact"/>
        <w:numPr>
          <w:ilvl w:val="0"/>
          <w:numId w:val="1022"/>
        </w:numPr>
      </w:pPr>
      <w:r>
        <w:t xml:space="preserve">Playhead move → update activeSection</w:t>
      </w:r>
    </w:p>
    <w:p>
      <w:pPr>
        <w:pStyle w:val="Compact"/>
        <w:numPr>
          <w:ilvl w:val="0"/>
          <w:numId w:val="1022"/>
        </w:numPr>
      </w:pPr>
      <w:r>
        <w:t xml:space="preserve">Section selection → refresh UI panels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mvp-scope"/>
    <w:p>
      <w:pPr>
        <w:pStyle w:val="Heading1"/>
      </w:pPr>
      <w:r>
        <w:t xml:space="preserve">8. MVP Scope</w:t>
      </w:r>
    </w:p>
    <w:bookmarkStart w:id="59" w:name="phase-1-core"/>
    <w:p>
      <w:pPr>
        <w:pStyle w:val="Heading2"/>
      </w:pPr>
      <w:r>
        <w:t xml:space="preserve">Phase 1 (Core)</w:t>
      </w:r>
    </w:p>
    <w:p>
      <w:pPr>
        <w:pStyle w:val="Compact"/>
        <w:numPr>
          <w:ilvl w:val="0"/>
          <w:numId w:val="1023"/>
        </w:numPr>
      </w:pPr>
      <w:r>
        <w:t xml:space="preserve">Locator scanning</w:t>
      </w:r>
    </w:p>
    <w:p>
      <w:pPr>
        <w:pStyle w:val="Compact"/>
        <w:numPr>
          <w:ilvl w:val="0"/>
          <w:numId w:val="1023"/>
        </w:numPr>
      </w:pPr>
      <w:r>
        <w:t xml:space="preserve">Section model creation</w:t>
      </w:r>
    </w:p>
    <w:p>
      <w:pPr>
        <w:pStyle w:val="Compact"/>
        <w:numPr>
          <w:ilvl w:val="0"/>
          <w:numId w:val="1023"/>
        </w:numPr>
      </w:pPr>
      <w:r>
        <w:t xml:space="preserve">UI panel showing section notes</w:t>
      </w:r>
    </w:p>
    <w:p>
      <w:pPr>
        <w:pStyle w:val="Compact"/>
        <w:numPr>
          <w:ilvl w:val="0"/>
          <w:numId w:val="1023"/>
        </w:numPr>
      </w:pPr>
      <w:r>
        <w:t xml:space="preserve">Manual notes per section</w:t>
      </w:r>
    </w:p>
    <w:p>
      <w:pPr>
        <w:pStyle w:val="Compact"/>
        <w:numPr>
          <w:ilvl w:val="0"/>
          <w:numId w:val="1023"/>
        </w:numPr>
      </w:pPr>
      <w:r>
        <w:t xml:space="preserve">Basic transition suggestions</w:t>
      </w:r>
    </w:p>
    <w:p>
      <w:r>
        <w:pict>
          <v:rect style="width:0;height:1.5pt" o:hralign="center" o:hrstd="t" o:hr="t"/>
        </w:pict>
      </w:r>
    </w:p>
    <w:bookmarkEnd w:id="59"/>
    <w:bookmarkStart w:id="60" w:name="phase-2-analysis"/>
    <w:p>
      <w:pPr>
        <w:pStyle w:val="Heading2"/>
      </w:pPr>
      <w:r>
        <w:t xml:space="preserve">Phase 2 (Analysis)</w:t>
      </w:r>
    </w:p>
    <w:p>
      <w:pPr>
        <w:pStyle w:val="Compact"/>
        <w:numPr>
          <w:ilvl w:val="0"/>
          <w:numId w:val="1024"/>
        </w:numPr>
      </w:pPr>
      <w:r>
        <w:t xml:space="preserve">Energy estimation</w:t>
      </w:r>
    </w:p>
    <w:p>
      <w:pPr>
        <w:pStyle w:val="Compact"/>
        <w:numPr>
          <w:ilvl w:val="0"/>
          <w:numId w:val="1024"/>
        </w:numPr>
      </w:pPr>
      <w:r>
        <w:t xml:space="preserve">Issue detection</w:t>
      </w:r>
    </w:p>
    <w:p>
      <w:pPr>
        <w:pStyle w:val="Compact"/>
        <w:numPr>
          <w:ilvl w:val="0"/>
          <w:numId w:val="1024"/>
        </w:numPr>
      </w:pPr>
      <w:r>
        <w:t xml:space="preserve">Checklist system</w:t>
      </w:r>
    </w:p>
    <w:p>
      <w:r>
        <w:pict>
          <v:rect style="width:0;height:1.5pt" o:hralign="center" o:hrstd="t" o:hr="t"/>
        </w:pict>
      </w:r>
    </w:p>
    <w:bookmarkEnd w:id="60"/>
    <w:bookmarkStart w:id="61" w:name="phase-3-intelligence-layer"/>
    <w:p>
      <w:pPr>
        <w:pStyle w:val="Heading2"/>
      </w:pPr>
      <w:r>
        <w:t xml:space="preserve">Phase 3 (Intelligence Layer)</w:t>
      </w:r>
    </w:p>
    <w:p>
      <w:pPr>
        <w:pStyle w:val="Compact"/>
        <w:numPr>
          <w:ilvl w:val="0"/>
          <w:numId w:val="1025"/>
        </w:numPr>
      </w:pPr>
      <w:r>
        <w:t xml:space="preserve">Genre rules engine</w:t>
      </w:r>
    </w:p>
    <w:p>
      <w:pPr>
        <w:pStyle w:val="Compact"/>
        <w:numPr>
          <w:ilvl w:val="0"/>
          <w:numId w:val="1025"/>
        </w:numPr>
      </w:pPr>
      <w:r>
        <w:t xml:space="preserve">Transition optimization</w:t>
      </w:r>
    </w:p>
    <w:p>
      <w:pPr>
        <w:pStyle w:val="Compact"/>
        <w:numPr>
          <w:ilvl w:val="0"/>
          <w:numId w:val="1025"/>
        </w:numPr>
      </w:pPr>
      <w:r>
        <w:t xml:space="preserve">Structural scoring</w:t>
      </w:r>
    </w:p>
    <w:p>
      <w:r>
        <w:pict>
          <v:rect style="width:0;height:1.5pt" o:hralign="center" o:hrstd="t" o:hr="t"/>
        </w:pict>
      </w:r>
    </w:p>
    <w:bookmarkEnd w:id="61"/>
    <w:bookmarkStart w:id="62" w:name="phase-4-polish"/>
    <w:p>
      <w:pPr>
        <w:pStyle w:val="Heading2"/>
      </w:pPr>
      <w:r>
        <w:t xml:space="preserve">Phase 4 (Polish)</w:t>
      </w:r>
    </w:p>
    <w:p>
      <w:pPr>
        <w:pStyle w:val="Compact"/>
        <w:numPr>
          <w:ilvl w:val="0"/>
          <w:numId w:val="1026"/>
        </w:numPr>
      </w:pPr>
      <w:r>
        <w:t xml:space="preserve">Visual energy graph</w:t>
      </w:r>
    </w:p>
    <w:p>
      <w:pPr>
        <w:pStyle w:val="Compact"/>
        <w:numPr>
          <w:ilvl w:val="0"/>
          <w:numId w:val="1026"/>
        </w:numPr>
      </w:pPr>
      <w:r>
        <w:t xml:space="preserve">Keyboard navigation between sections</w:t>
      </w:r>
    </w:p>
    <w:p>
      <w:pPr>
        <w:pStyle w:val="Compact"/>
        <w:numPr>
          <w:ilvl w:val="0"/>
          <w:numId w:val="1026"/>
        </w:numPr>
      </w:pPr>
      <w:r>
        <w:t xml:space="preserve">Quick-add note system</w:t>
      </w:r>
    </w:p>
    <w:p>
      <w:pPr>
        <w:pStyle w:val="Compact"/>
        <w:numPr>
          <w:ilvl w:val="0"/>
          <w:numId w:val="1026"/>
        </w:numPr>
      </w:pPr>
      <w:r>
        <w:t xml:space="preserve">“Fix this section”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non-goals"/>
    <w:p>
      <w:pPr>
        <w:pStyle w:val="Heading1"/>
      </w:pPr>
      <w:r>
        <w:t xml:space="preserve">9. Non-Goals</w:t>
      </w:r>
    </w:p>
    <w:p>
      <w:pPr>
        <w:pStyle w:val="FirstParagraph"/>
      </w:pPr>
      <w:r>
        <w:t xml:space="preserve">Do NOT implement:</w:t>
      </w:r>
    </w:p>
    <w:p>
      <w:pPr>
        <w:pStyle w:val="Compact"/>
        <w:numPr>
          <w:ilvl w:val="0"/>
          <w:numId w:val="1027"/>
        </w:numPr>
      </w:pPr>
      <w:r>
        <w:t xml:space="preserve">Audio generation</w:t>
      </w:r>
    </w:p>
    <w:p>
      <w:pPr>
        <w:pStyle w:val="Compact"/>
        <w:numPr>
          <w:ilvl w:val="0"/>
          <w:numId w:val="1027"/>
        </w:numPr>
      </w:pPr>
      <w:r>
        <w:t xml:space="preserve">MIDI generation</w:t>
      </w:r>
    </w:p>
    <w:p>
      <w:pPr>
        <w:pStyle w:val="Compact"/>
        <w:numPr>
          <w:ilvl w:val="0"/>
          <w:numId w:val="1027"/>
        </w:numPr>
      </w:pPr>
      <w:r>
        <w:t xml:space="preserve">Automatic arrangement rewriting</w:t>
      </w:r>
    </w:p>
    <w:p>
      <w:pPr>
        <w:pStyle w:val="Compact"/>
        <w:numPr>
          <w:ilvl w:val="0"/>
          <w:numId w:val="1027"/>
        </w:numPr>
      </w:pPr>
      <w:r>
        <w:t xml:space="preserve">AI composition replacement</w:t>
      </w:r>
    </w:p>
    <w:p>
      <w:r>
        <w:pict>
          <v:rect style="width:0;height:1.5pt" o:hralign="center" o:hrstd="t" o:hr="t"/>
        </w:pict>
      </w:r>
    </w:p>
    <w:bookmarkEnd w:id="64"/>
    <w:bookmarkStart w:id="65" w:name="success-criteria"/>
    <w:p>
      <w:pPr>
        <w:pStyle w:val="Heading1"/>
      </w:pPr>
      <w:r>
        <w:t xml:space="preserve">10. Success Criteria</w:t>
      </w:r>
    </w:p>
    <w:p>
      <w:pPr>
        <w:pStyle w:val="FirstParagraph"/>
      </w:pPr>
      <w:r>
        <w:t xml:space="preserve">The extension is successful if:</w:t>
      </w:r>
    </w:p>
    <w:p>
      <w:pPr>
        <w:pStyle w:val="Compact"/>
        <w:numPr>
          <w:ilvl w:val="0"/>
          <w:numId w:val="1028"/>
        </w:numPr>
      </w:pPr>
      <w:r>
        <w:t xml:space="preserve">A producer can understand their arrangement in &lt;10 seconds</w:t>
      </w:r>
    </w:p>
    <w:p>
      <w:pPr>
        <w:pStyle w:val="Compact"/>
        <w:numPr>
          <w:ilvl w:val="0"/>
          <w:numId w:val="1028"/>
        </w:numPr>
      </w:pPr>
      <w:r>
        <w:t xml:space="preserve">Weak transitions are consistently identified</w:t>
      </w:r>
    </w:p>
    <w:p>
      <w:pPr>
        <w:pStyle w:val="Compact"/>
        <w:numPr>
          <w:ilvl w:val="0"/>
          <w:numId w:val="1028"/>
        </w:numPr>
      </w:pPr>
      <w:r>
        <w:t xml:space="preserve">Users rely on suggestions during real production</w:t>
      </w:r>
    </w:p>
    <w:p>
      <w:pPr>
        <w:pStyle w:val="Compact"/>
        <w:numPr>
          <w:ilvl w:val="0"/>
          <w:numId w:val="1028"/>
        </w:numPr>
      </w:pPr>
      <w:r>
        <w:t xml:space="preserve">No disruption to Ableton workflow</w:t>
      </w:r>
    </w:p>
    <w:p>
      <w:pPr>
        <w:pStyle w:val="Compact"/>
        <w:numPr>
          <w:ilvl w:val="0"/>
          <w:numId w:val="1028"/>
        </w:numPr>
      </w:pPr>
      <w:r>
        <w:t xml:space="preserve">Works as a</w:t>
      </w:r>
      <w:r>
        <w:t xml:space="preserve"> </w:t>
      </w:r>
      <w:r>
        <w:t xml:space="preserve">“second brain”</w:t>
      </w:r>
      <w:r>
        <w:t xml:space="preserve"> </w:t>
      </w:r>
      <w:r>
        <w:t xml:space="preserve">for arrangement decisions</w:t>
      </w:r>
    </w:p>
    <w:p>
      <w:r>
        <w:pict>
          <v:rect style="width:0;height:1.5pt" o:hralign="center" o:hrstd="t" o:hr="t"/>
        </w:pict>
      </w:r>
    </w:p>
    <w:bookmarkEnd w:id="65"/>
    <w:bookmarkStart w:id="66" w:name="future-expansion-ideas"/>
    <w:p>
      <w:pPr>
        <w:pStyle w:val="Heading1"/>
      </w:pPr>
      <w:r>
        <w:t xml:space="preserve">11. Future Expansion Ideas</w:t>
      </w:r>
    </w:p>
    <w:p>
      <w:pPr>
        <w:pStyle w:val="Compact"/>
        <w:numPr>
          <w:ilvl w:val="0"/>
          <w:numId w:val="1029"/>
        </w:numPr>
      </w:pPr>
      <w:r>
        <w:t xml:space="preserve">Reference track alignment</w:t>
      </w:r>
    </w:p>
    <w:p>
      <w:pPr>
        <w:pStyle w:val="Compact"/>
        <w:numPr>
          <w:ilvl w:val="0"/>
          <w:numId w:val="1029"/>
        </w:numPr>
      </w:pPr>
      <w:r>
        <w:t xml:space="preserve">Automated arrangement comparisons</w:t>
      </w:r>
    </w:p>
    <w:p>
      <w:pPr>
        <w:pStyle w:val="Compact"/>
        <w:numPr>
          <w:ilvl w:val="0"/>
          <w:numId w:val="1029"/>
        </w:numPr>
      </w:pPr>
      <w:r>
        <w:t xml:space="preserve">Collaborative notes layer</w:t>
      </w:r>
    </w:p>
    <w:p>
      <w:pPr>
        <w:pStyle w:val="Compact"/>
        <w:numPr>
          <w:ilvl w:val="0"/>
          <w:numId w:val="1029"/>
        </w:numPr>
      </w:pPr>
      <w:r>
        <w:t xml:space="preserve">Exportable arrangement report (PDF / markdown)</w:t>
      </w:r>
    </w:p>
    <w:p>
      <w:pPr>
        <w:pStyle w:val="Compact"/>
        <w:numPr>
          <w:ilvl w:val="0"/>
          <w:numId w:val="1029"/>
        </w:numPr>
      </w:pPr>
      <w:r>
        <w:t xml:space="preserve">Integration with sample libraries for transition suggestions</w:t>
      </w:r>
    </w:p>
    <w:p>
      <w:pPr>
        <w:pStyle w:val="Compact"/>
        <w:numPr>
          <w:ilvl w:val="0"/>
          <w:numId w:val="1029"/>
        </w:numPr>
      </w:pPr>
      <w:r>
        <w:t xml:space="preserve">“Arrangement scoring”</w:t>
      </w:r>
      <w:r>
        <w:t xml:space="preserve"> </w:t>
      </w:r>
      <w:r>
        <w:t xml:space="preserve">leaderboard per project</w:t>
      </w:r>
    </w:p>
    <w:p>
      <w:r>
        <w:pict>
          <v:rect style="width:0;height:1.5pt" o:hralign="center" o:hrstd="t" o:hr="t"/>
        </w:pic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2026-06-06T17:19:14Z</dcterms:created>
  <dcterms:modified xsi:type="dcterms:W3CDTF">2026-06-06T17:19:14Z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