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41" w:rightFromText="141" w:vertAnchor="text" w:horzAnchor="margin" w:tblpXSpec="center" w:tblpY="-966"/>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4530EF" w:rsidTr="004530EF">
        <w:trPr>
          <w:trHeight w:val="1408"/>
        </w:trPr>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12"/>
                <w:szCs w:val="12"/>
              </w:rPr>
            </w:pPr>
            <w:r>
              <w:rPr>
                <w:noProof/>
              </w:rPr>
              <w:drawing>
                <wp:anchor distT="0" distB="0" distL="0" distR="0" simplePos="0" relativeHeight="251659264" behindDoc="0" locked="0" layoutInCell="1" hidden="0" allowOverlap="1" wp14:anchorId="2D8A2889" wp14:editId="2841DBD3">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27380" cy="656590"/>
                          </a:xfrm>
                          <a:prstGeom prst="rect">
                            <a:avLst/>
                          </a:prstGeom>
                          <a:ln/>
                        </pic:spPr>
                      </pic:pic>
                    </a:graphicData>
                  </a:graphic>
                </wp:anchor>
              </w:drawing>
            </w:r>
          </w:p>
          <w:p w:rsidR="004530EF" w:rsidRDefault="004530EF" w:rsidP="004530EF">
            <w:pPr>
              <w:widowControl/>
              <w:pBdr>
                <w:top w:val="nil"/>
                <w:left w:val="nil"/>
                <w:bottom w:val="nil"/>
                <w:right w:val="nil"/>
                <w:between w:val="nil"/>
              </w:pBdr>
              <w:ind w:left="38"/>
              <w:jc w:val="center"/>
              <w:rPr>
                <w:color w:val="000000"/>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530EF" w:rsidRDefault="004530EF" w:rsidP="004530EF">
            <w:pPr>
              <w:widowControl/>
              <w:pBdr>
                <w:top w:val="nil"/>
                <w:left w:val="nil"/>
                <w:bottom w:val="nil"/>
                <w:right w:val="nil"/>
                <w:between w:val="nil"/>
              </w:pBdr>
              <w:jc w:val="center"/>
              <w:rPr>
                <w:rFonts w:ascii="Calibri" w:eastAsia="Calibri" w:hAnsi="Calibri" w:cs="Calibri"/>
                <w:color w:val="000000"/>
                <w:sz w:val="32"/>
                <w:szCs w:val="32"/>
              </w:rPr>
            </w:pPr>
          </w:p>
          <w:p w:rsidR="004530EF" w:rsidRDefault="004530EF" w:rsidP="004530EF">
            <w:pPr>
              <w:widowControl/>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Carátula para entrega de prácticas</w:t>
            </w:r>
          </w:p>
          <w:p w:rsidR="004530EF" w:rsidRDefault="004530EF" w:rsidP="004530EF">
            <w:pPr>
              <w:widowControl/>
              <w:pBdr>
                <w:top w:val="nil"/>
                <w:left w:val="nil"/>
                <w:bottom w:val="nil"/>
                <w:right w:val="nil"/>
                <w:between w:val="nil"/>
              </w:pBdr>
              <w:jc w:val="center"/>
              <w:rPr>
                <w:rFonts w:ascii="Calibri" w:eastAsia="Calibri" w:hAnsi="Calibri" w:cs="Calibri"/>
                <w:color w:val="000000"/>
                <w:sz w:val="22"/>
                <w:szCs w:val="22"/>
              </w:rPr>
            </w:pPr>
          </w:p>
        </w:tc>
      </w:tr>
      <w:tr w:rsidR="004530EF" w:rsidTr="004530EF">
        <w:tc>
          <w:tcPr>
            <w:tcW w:w="5386" w:type="dxa"/>
            <w:gridSpan w:val="2"/>
            <w:tcBorders>
              <w:left w:val="single" w:sz="4" w:space="0" w:color="000000"/>
              <w:bottom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Arial" w:eastAsia="Arial" w:hAnsi="Arial" w:cs="Arial"/>
                <w:color w:val="000000"/>
                <w:sz w:val="20"/>
                <w:szCs w:val="20"/>
              </w:rPr>
            </w:pPr>
          </w:p>
          <w:p w:rsidR="004530EF" w:rsidRDefault="004530EF" w:rsidP="004530EF">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Facultad de Ingeniería</w:t>
            </w:r>
          </w:p>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20"/>
                <w:szCs w:val="20"/>
              </w:rPr>
            </w:pPr>
          </w:p>
        </w:tc>
        <w:tc>
          <w:tcPr>
            <w:tcW w:w="5387" w:type="dxa"/>
            <w:tcBorders>
              <w:left w:val="single" w:sz="4" w:space="0" w:color="000000"/>
              <w:bottom w:val="single" w:sz="4" w:space="0" w:color="000000"/>
              <w:right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20"/>
                <w:szCs w:val="20"/>
              </w:rPr>
            </w:pPr>
          </w:p>
          <w:p w:rsidR="004530EF" w:rsidRDefault="004530EF" w:rsidP="004530EF">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Laboratorio de docencia</w:t>
            </w:r>
          </w:p>
        </w:tc>
      </w:tr>
    </w:tbl>
    <w:p w:rsidR="00FA1AC6" w:rsidRDefault="00FA1AC6"/>
    <w:p w:rsidR="00FA1AC6" w:rsidRDefault="00FA1AC6"/>
    <w:p w:rsidR="00FA1AC6" w:rsidRPr="00742A9E" w:rsidRDefault="0068340A">
      <w:pPr>
        <w:jc w:val="center"/>
        <w:rPr>
          <w:sz w:val="8"/>
        </w:rPr>
      </w:pPr>
      <w:r w:rsidRPr="004530EF">
        <w:rPr>
          <w:sz w:val="48"/>
          <w:szCs w:val="72"/>
        </w:rPr>
        <w:t>Laboratorios de computación</w:t>
      </w:r>
    </w:p>
    <w:p w:rsidR="00FA1AC6" w:rsidRPr="004530EF" w:rsidRDefault="00742A9E">
      <w:pPr>
        <w:jc w:val="center"/>
        <w:rPr>
          <w:sz w:val="48"/>
          <w:szCs w:val="72"/>
        </w:rPr>
      </w:pPr>
      <w:r w:rsidRPr="004530EF">
        <w:rPr>
          <w:sz w:val="48"/>
          <w:szCs w:val="72"/>
        </w:rPr>
        <w:t>Salas</w:t>
      </w:r>
      <w:r w:rsidR="0068340A" w:rsidRPr="004530EF">
        <w:rPr>
          <w:sz w:val="48"/>
          <w:szCs w:val="72"/>
        </w:rPr>
        <w:t xml:space="preserve"> A y B</w:t>
      </w:r>
    </w:p>
    <w:p w:rsidR="00FA1AC6" w:rsidRPr="00742A9E" w:rsidRDefault="00FA1AC6">
      <w:pPr>
        <w:jc w:val="center"/>
      </w:pPr>
    </w:p>
    <w:tbl>
      <w:tblPr>
        <w:tblStyle w:val="a0"/>
        <w:tblW w:w="10454" w:type="dxa"/>
        <w:tblInd w:w="-801" w:type="dxa"/>
        <w:tblLayout w:type="fixed"/>
        <w:tblLook w:val="0000" w:firstRow="0" w:lastRow="0" w:firstColumn="0" w:lastColumn="0" w:noHBand="0" w:noVBand="0"/>
      </w:tblPr>
      <w:tblGrid>
        <w:gridCol w:w="3600"/>
        <w:gridCol w:w="6854"/>
      </w:tblGrid>
      <w:tr w:rsidR="00FA1AC6" w:rsidRPr="00742A9E" w:rsidTr="004530EF">
        <w:trPr>
          <w:trHeight w:val="744"/>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Default="0068340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Profesor:</w:t>
            </w:r>
          </w:p>
        </w:tc>
        <w:tc>
          <w:tcPr>
            <w:tcW w:w="6854" w:type="dxa"/>
            <w:shd w:val="clear" w:color="auto" w:fill="auto"/>
          </w:tcPr>
          <w:p w:rsidR="00FA1AC6" w:rsidRPr="00742A9E"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jc w:val="center"/>
              <w:rPr>
                <w:color w:val="000000"/>
              </w:rPr>
            </w:pPr>
            <w:r w:rsidRPr="00742A9E">
              <w:rPr>
                <w:color w:val="000000"/>
              </w:rPr>
              <w:t xml:space="preserve">Ing. </w:t>
            </w:r>
            <w:r>
              <w:rPr>
                <w:color w:val="000000"/>
              </w:rPr>
              <w:t>García Morales Karina</w:t>
            </w:r>
          </w:p>
        </w:tc>
      </w:tr>
      <w:tr w:rsidR="00FA1AC6" w:rsidRPr="00742A9E" w:rsidTr="004530EF">
        <w:trPr>
          <w:trHeight w:val="86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Asignatura: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Fundamentos de programación</w:t>
            </w:r>
          </w:p>
        </w:tc>
      </w:tr>
      <w:tr w:rsidR="00FA1AC6" w:rsidRPr="00742A9E" w:rsidTr="004530EF">
        <w:trPr>
          <w:trHeight w:val="79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Grupo:</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19</w:t>
            </w:r>
          </w:p>
        </w:tc>
      </w:tr>
      <w:tr w:rsidR="00FA1AC6" w:rsidRPr="00742A9E" w:rsidTr="004530EF">
        <w:trPr>
          <w:trHeight w:val="797"/>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Práctica(s):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01</w:t>
            </w:r>
          </w:p>
        </w:tc>
      </w:tr>
      <w:tr w:rsidR="00FA1AC6" w:rsidRPr="00742A9E" w:rsidTr="004530EF">
        <w:trPr>
          <w:trHeight w:val="79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Integrante(s):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 xml:space="preserve">Rosales Peña Juan Pablo </w:t>
            </w:r>
          </w:p>
        </w:tc>
      </w:tr>
      <w:tr w:rsidR="00FA1AC6" w:rsidRPr="00742A9E" w:rsidTr="004530EF">
        <w:trPr>
          <w:trHeight w:val="783"/>
        </w:trPr>
        <w:tc>
          <w:tcPr>
            <w:tcW w:w="3600" w:type="dxa"/>
            <w:shd w:val="clear" w:color="auto" w:fill="auto"/>
          </w:tcPr>
          <w:p w:rsidR="00FA1AC6" w:rsidRPr="00742A9E" w:rsidRDefault="0068340A">
            <w:pPr>
              <w:pBdr>
                <w:top w:val="nil"/>
                <w:left w:val="nil"/>
                <w:bottom w:val="nil"/>
                <w:right w:val="nil"/>
                <w:between w:val="nil"/>
              </w:pBd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Equipo de cómputo empleado:</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p>
        </w:tc>
      </w:tr>
      <w:tr w:rsidR="00FA1AC6" w:rsidTr="004530EF">
        <w:trPr>
          <w:trHeight w:val="811"/>
        </w:trPr>
        <w:tc>
          <w:tcPr>
            <w:tcW w:w="3600" w:type="dxa"/>
            <w:shd w:val="clear" w:color="auto" w:fill="auto"/>
          </w:tcPr>
          <w:p w:rsidR="00FA1AC6" w:rsidRPr="00742A9E" w:rsidRDefault="00FA1AC6">
            <w:pPr>
              <w:pBdr>
                <w:top w:val="nil"/>
                <w:left w:val="nil"/>
                <w:bottom w:val="nil"/>
                <w:right w:val="nil"/>
                <w:between w:val="nil"/>
              </w:pBdr>
              <w:ind w:left="629"/>
              <w:jc w:val="right"/>
              <w:rPr>
                <w:rFonts w:ascii="Cambria" w:eastAsia="Cambria" w:hAnsi="Cambria" w:cs="Cambria"/>
                <w:i/>
                <w:color w:val="000000"/>
                <w:sz w:val="30"/>
                <w:szCs w:val="30"/>
              </w:rPr>
            </w:pPr>
          </w:p>
          <w:p w:rsidR="00FA1AC6" w:rsidRDefault="0068340A">
            <w:pPr>
              <w:pBdr>
                <w:top w:val="nil"/>
                <w:left w:val="nil"/>
                <w:bottom w:val="nil"/>
                <w:right w:val="nil"/>
                <w:between w:val="nil"/>
              </w:pBd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Lista o Brig</w:t>
            </w:r>
            <w:r>
              <w:rPr>
                <w:rFonts w:ascii="Cambria" w:eastAsia="Cambria" w:hAnsi="Cambria" w:cs="Cambria"/>
                <w:i/>
                <w:color w:val="000000"/>
                <w:sz w:val="30"/>
                <w:szCs w:val="30"/>
              </w:rPr>
              <w:t>ada: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742A9E" w:rsidP="00742A9E">
            <w:pPr>
              <w:pBdr>
                <w:top w:val="nil"/>
                <w:left w:val="nil"/>
                <w:bottom w:val="nil"/>
                <w:right w:val="nil"/>
                <w:between w:val="nil"/>
              </w:pBdr>
              <w:ind w:left="629"/>
              <w:jc w:val="center"/>
              <w:rPr>
                <w:color w:val="000000"/>
              </w:rPr>
            </w:pPr>
          </w:p>
        </w:tc>
      </w:tr>
      <w:tr w:rsidR="00FA1AC6" w:rsidTr="004530EF">
        <w:trPr>
          <w:trHeight w:val="601"/>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742A9E" w:rsidP="00742A9E">
            <w:pPr>
              <w:pBdr>
                <w:top w:val="nil"/>
                <w:left w:val="nil"/>
                <w:bottom w:val="nil"/>
                <w:right w:val="nil"/>
                <w:between w:val="nil"/>
              </w:pBdr>
              <w:ind w:left="629"/>
              <w:jc w:val="center"/>
              <w:rPr>
                <w:color w:val="000000"/>
              </w:rPr>
            </w:pPr>
            <w:r>
              <w:rPr>
                <w:color w:val="000000"/>
              </w:rPr>
              <w:t>2° Semestre</w:t>
            </w:r>
          </w:p>
        </w:tc>
      </w:tr>
      <w:tr w:rsidR="00FA1AC6" w:rsidTr="004530EF">
        <w:trPr>
          <w:trHeight w:val="729"/>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pPr>
            <w:r>
              <w:rPr>
                <w:rFonts w:ascii="Cambria" w:eastAsia="Cambria" w:hAnsi="Cambria" w:cs="Cambria"/>
                <w:i/>
                <w:color w:val="000000"/>
                <w:sz w:val="30"/>
                <w:szCs w:val="30"/>
              </w:rPr>
              <w:t>Fecha de entrega: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635590" w:rsidP="00742A9E">
            <w:pPr>
              <w:pBdr>
                <w:top w:val="nil"/>
                <w:left w:val="nil"/>
                <w:bottom w:val="nil"/>
                <w:right w:val="nil"/>
                <w:between w:val="nil"/>
              </w:pBdr>
              <w:ind w:left="629"/>
              <w:jc w:val="center"/>
              <w:rPr>
                <w:color w:val="000000"/>
              </w:rPr>
            </w:pPr>
            <w:r>
              <w:rPr>
                <w:color w:val="000000"/>
              </w:rPr>
              <w:t>9</w:t>
            </w:r>
            <w:r w:rsidR="00742A9E">
              <w:rPr>
                <w:color w:val="000000"/>
              </w:rPr>
              <w:t>Marzo/2021</w:t>
            </w:r>
          </w:p>
        </w:tc>
      </w:tr>
      <w:tr w:rsidR="00FA1AC6" w:rsidTr="004530EF">
        <w:trPr>
          <w:trHeight w:val="696"/>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pPr>
            <w:r>
              <w:rPr>
                <w:rFonts w:ascii="Cambria" w:eastAsia="Cambria" w:hAnsi="Cambria" w:cs="Cambria"/>
                <w:i/>
                <w:color w:val="000000"/>
                <w:sz w:val="30"/>
                <w:szCs w:val="30"/>
              </w:rPr>
              <w:t>Observaciones: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tc>
      </w:tr>
    </w:tbl>
    <w:p w:rsidR="004530EF" w:rsidRPr="004530EF" w:rsidRDefault="004530EF" w:rsidP="004530EF">
      <w:pPr>
        <w:ind w:firstLine="720"/>
        <w:jc w:val="right"/>
        <w:rPr>
          <w:rFonts w:ascii="Calibri" w:eastAsia="Calibri" w:hAnsi="Calibri" w:cs="Calibri"/>
          <w:color w:val="000000"/>
          <w:sz w:val="32"/>
          <w:szCs w:val="52"/>
        </w:rPr>
      </w:pPr>
      <w:r>
        <w:rPr>
          <w:rFonts w:ascii="Calibri" w:eastAsia="Calibri" w:hAnsi="Calibri" w:cs="Calibri"/>
          <w:color w:val="000000"/>
          <w:sz w:val="40"/>
          <w:szCs w:val="52"/>
        </w:rPr>
        <w:br/>
      </w:r>
      <w:r w:rsidR="0068340A" w:rsidRPr="004530EF">
        <w:rPr>
          <w:rFonts w:ascii="Calibri" w:eastAsia="Calibri" w:hAnsi="Calibri" w:cs="Calibri"/>
          <w:color w:val="000000"/>
          <w:sz w:val="40"/>
          <w:szCs w:val="52"/>
        </w:rPr>
        <w:t>CALIFICACIÓN: __________</w:t>
      </w:r>
      <w:r>
        <w:rPr>
          <w:rFonts w:ascii="Calibri" w:eastAsia="Calibri" w:hAnsi="Calibri" w:cs="Calibri"/>
          <w:color w:val="000000"/>
          <w:sz w:val="44"/>
          <w:szCs w:val="52"/>
        </w:rPr>
        <w:tab/>
      </w:r>
    </w:p>
    <w:p w:rsidR="00742A9E" w:rsidRDefault="004530EF" w:rsidP="004530EF">
      <w:pPr>
        <w:jc w:val="center"/>
        <w:rPr>
          <w:rFonts w:ascii="Arial" w:hAnsi="Arial" w:cs="Arial"/>
        </w:rPr>
      </w:pPr>
      <w:r w:rsidRPr="004530EF">
        <w:rPr>
          <w:rFonts w:ascii="Arial" w:hAnsi="Arial" w:cs="Arial"/>
        </w:rPr>
        <w:lastRenderedPageBreak/>
        <w:t>Práctica de estudio 01: La computación como herramienta de trabajo del profesional de ingeniería</w:t>
      </w:r>
      <w:r>
        <w:rPr>
          <w:rFonts w:ascii="Arial" w:hAnsi="Arial" w:cs="Arial"/>
        </w:rPr>
        <w:t>.</w:t>
      </w:r>
      <w:r>
        <w:rPr>
          <w:rFonts w:ascii="Arial" w:hAnsi="Arial" w:cs="Arial"/>
        </w:rPr>
        <w:br/>
      </w:r>
    </w:p>
    <w:p w:rsidR="006B375E" w:rsidRDefault="006B375E" w:rsidP="004530EF">
      <w:pPr>
        <w:jc w:val="both"/>
        <w:rPr>
          <w:rFonts w:ascii="Arial" w:hAnsi="Arial" w:cs="Arial"/>
          <w:b/>
        </w:rPr>
      </w:pPr>
      <w:r>
        <w:rPr>
          <w:rFonts w:ascii="Arial" w:hAnsi="Arial" w:cs="Arial"/>
          <w:b/>
        </w:rPr>
        <w:t>Objetivo:</w:t>
      </w:r>
    </w:p>
    <w:p w:rsidR="00062252" w:rsidRPr="006B375E" w:rsidRDefault="00062252" w:rsidP="004530EF">
      <w:pPr>
        <w:jc w:val="both"/>
        <w:rPr>
          <w:rFonts w:ascii="Arial" w:hAnsi="Arial" w:cs="Arial"/>
          <w:b/>
        </w:rPr>
      </w:pPr>
    </w:p>
    <w:p w:rsidR="004530EF" w:rsidRDefault="004530EF" w:rsidP="004530EF">
      <w:pPr>
        <w:jc w:val="both"/>
        <w:rPr>
          <w:rFonts w:ascii="Arial" w:hAnsi="Arial" w:cs="Arial"/>
        </w:rPr>
      </w:pPr>
      <w:r>
        <w:rPr>
          <w:rFonts w:ascii="Arial" w:hAnsi="Arial" w:cs="Arial"/>
        </w:rPr>
        <w:t>Al final de la práctica se descubrirá y utilizarán las herramientas soft</w:t>
      </w:r>
      <w:r w:rsidRPr="004530EF">
        <w:rPr>
          <w:rFonts w:ascii="Arial" w:hAnsi="Arial" w:cs="Arial"/>
        </w:rPr>
        <w:t>ware que se ofrecen en Internet que permitan realizar actividades y trabajos académicos de forma organizada y profesional a lo largo de la vida escolar, tales como manejo de repositorios de almacenamiento y buscadores con funciones avanzadas.</w:t>
      </w:r>
    </w:p>
    <w:p w:rsidR="004530EF" w:rsidRDefault="004530EF" w:rsidP="004530EF">
      <w:pPr>
        <w:jc w:val="both"/>
        <w:rPr>
          <w:rFonts w:ascii="Arial" w:hAnsi="Arial" w:cs="Arial"/>
        </w:rPr>
      </w:pPr>
    </w:p>
    <w:p w:rsidR="004530EF" w:rsidRPr="006B375E" w:rsidRDefault="006B375E" w:rsidP="004530EF">
      <w:pPr>
        <w:jc w:val="both"/>
        <w:rPr>
          <w:rFonts w:ascii="Arial" w:hAnsi="Arial" w:cs="Arial"/>
          <w:b/>
        </w:rPr>
      </w:pPr>
      <w:r w:rsidRPr="006B375E">
        <w:rPr>
          <w:rFonts w:ascii="Arial" w:hAnsi="Arial" w:cs="Arial"/>
          <w:b/>
        </w:rPr>
        <w:t>Desarrollo:</w:t>
      </w:r>
    </w:p>
    <w:p w:rsidR="006B375E" w:rsidRDefault="006B375E" w:rsidP="004530EF">
      <w:pPr>
        <w:jc w:val="both"/>
        <w:rPr>
          <w:rFonts w:ascii="Arial" w:hAnsi="Arial" w:cs="Arial"/>
        </w:rPr>
      </w:pPr>
    </w:p>
    <w:p w:rsidR="006B375E" w:rsidRDefault="00635590" w:rsidP="00635590">
      <w:pPr>
        <w:pStyle w:val="Prrafodelista"/>
        <w:numPr>
          <w:ilvl w:val="0"/>
          <w:numId w:val="1"/>
        </w:numPr>
        <w:jc w:val="both"/>
        <w:rPr>
          <w:rFonts w:ascii="Arial" w:hAnsi="Arial" w:cs="Arial"/>
        </w:rPr>
      </w:pPr>
      <w:r w:rsidRPr="00635590">
        <w:rPr>
          <w:rFonts w:ascii="Arial" w:hAnsi="Arial" w:cs="Arial"/>
        </w:rPr>
        <w:t xml:space="preserve">Realizamos una búsqueda </w:t>
      </w:r>
      <w:r>
        <w:rPr>
          <w:rFonts w:ascii="Arial" w:hAnsi="Arial" w:cs="Arial"/>
        </w:rPr>
        <w:t>en nuestro buscador de preferencia, es este caso Google para buscar imágenes relacionadas con mi mascotas, en el resultado pude observar varias cosas.</w:t>
      </w:r>
    </w:p>
    <w:p w:rsidR="00AC2D52" w:rsidRPr="00AC2D52" w:rsidRDefault="00AC2D52" w:rsidP="00AC2D52">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144"/>
      </w:tblGrid>
      <w:tr w:rsidR="00062252" w:rsidTr="003C642E">
        <w:tc>
          <w:tcPr>
            <w:tcW w:w="2694" w:type="dxa"/>
          </w:tcPr>
          <w:p w:rsidR="00AC2D52" w:rsidRPr="00AC2D52" w:rsidRDefault="00AC2D52" w:rsidP="00AC2D52">
            <w:pPr>
              <w:jc w:val="center"/>
              <w:rPr>
                <w:rFonts w:ascii="Arial" w:hAnsi="Arial" w:cs="Arial"/>
                <w:i/>
              </w:rPr>
            </w:pPr>
            <w:r>
              <w:rPr>
                <w:rFonts w:ascii="Arial" w:hAnsi="Arial" w:cs="Arial"/>
                <w:i/>
              </w:rPr>
              <w:t>Imagen Utilizada</w:t>
            </w:r>
          </w:p>
        </w:tc>
        <w:tc>
          <w:tcPr>
            <w:tcW w:w="6144" w:type="dxa"/>
          </w:tcPr>
          <w:p w:rsidR="00AC2D52" w:rsidRPr="00AC2D52" w:rsidRDefault="00AC2D52" w:rsidP="00AC2D52">
            <w:pPr>
              <w:jc w:val="center"/>
              <w:rPr>
                <w:rFonts w:ascii="Arial" w:hAnsi="Arial" w:cs="Arial"/>
                <w:i/>
              </w:rPr>
            </w:pPr>
            <w:r>
              <w:rPr>
                <w:rFonts w:ascii="Arial" w:hAnsi="Arial" w:cs="Arial"/>
                <w:i/>
              </w:rPr>
              <w:t>Captura de la búsqueda</w:t>
            </w:r>
          </w:p>
        </w:tc>
      </w:tr>
      <w:tr w:rsidR="00062252" w:rsidTr="003C642E">
        <w:tc>
          <w:tcPr>
            <w:tcW w:w="2694" w:type="dxa"/>
          </w:tcPr>
          <w:p w:rsidR="00AC2D52" w:rsidRDefault="00AC2D52" w:rsidP="00AC2D52">
            <w:pPr>
              <w:jc w:val="center"/>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column">
                    <wp:posOffset>603885</wp:posOffset>
                  </wp:positionH>
                  <wp:positionV relativeFrom="paragraph">
                    <wp:posOffset>153035</wp:posOffset>
                  </wp:positionV>
                  <wp:extent cx="817142" cy="145732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cas.jpg"/>
                          <pic:cNvPicPr/>
                        </pic:nvPicPr>
                        <pic:blipFill>
                          <a:blip r:embed="rId8">
                            <a:extLst>
                              <a:ext uri="{28A0092B-C50C-407E-A947-70E740481C1C}">
                                <a14:useLocalDpi xmlns:a14="http://schemas.microsoft.com/office/drawing/2010/main" val="0"/>
                              </a:ext>
                            </a:extLst>
                          </a:blip>
                          <a:stretch>
                            <a:fillRect/>
                          </a:stretch>
                        </pic:blipFill>
                        <pic:spPr>
                          <a:xfrm>
                            <a:off x="0" y="0"/>
                            <a:ext cx="827683" cy="1476124"/>
                          </a:xfrm>
                          <a:prstGeom prst="rect">
                            <a:avLst/>
                          </a:prstGeom>
                        </pic:spPr>
                      </pic:pic>
                    </a:graphicData>
                  </a:graphic>
                  <wp14:sizeRelH relativeFrom="margin">
                    <wp14:pctWidth>0</wp14:pctWidth>
                  </wp14:sizeRelH>
                  <wp14:sizeRelV relativeFrom="margin">
                    <wp14:pctHeight>0</wp14:pctHeight>
                  </wp14:sizeRelV>
                </wp:anchor>
              </w:drawing>
            </w:r>
          </w:p>
        </w:tc>
        <w:tc>
          <w:tcPr>
            <w:tcW w:w="6144" w:type="dxa"/>
          </w:tcPr>
          <w:p w:rsidR="00AC2D52" w:rsidRDefault="00AC2D52" w:rsidP="00AC2D52">
            <w:pPr>
              <w:jc w:val="center"/>
              <w:rPr>
                <w:rFonts w:ascii="Arial" w:hAnsi="Arial" w:cs="Arial"/>
              </w:rPr>
            </w:pPr>
            <w:r>
              <w:rPr>
                <w:rFonts w:ascii="Arial" w:hAnsi="Arial" w:cs="Arial"/>
                <w:noProof/>
              </w:rPr>
              <w:drawing>
                <wp:inline distT="0" distB="0" distL="0" distR="0">
                  <wp:extent cx="2971800" cy="17015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4185" cy="1731531"/>
                          </a:xfrm>
                          <a:prstGeom prst="rect">
                            <a:avLst/>
                          </a:prstGeom>
                        </pic:spPr>
                      </pic:pic>
                    </a:graphicData>
                  </a:graphic>
                </wp:inline>
              </w:drawing>
            </w:r>
          </w:p>
        </w:tc>
      </w:tr>
    </w:tbl>
    <w:p w:rsidR="00AC2D52" w:rsidRDefault="00AC2D52" w:rsidP="00AC2D52">
      <w:pPr>
        <w:jc w:val="both"/>
        <w:rPr>
          <w:rFonts w:ascii="Arial" w:hAnsi="Arial" w:cs="Arial"/>
        </w:rPr>
      </w:pPr>
    </w:p>
    <w:p w:rsidR="00FF0D1B" w:rsidRDefault="00AC2D52" w:rsidP="00AC2D52">
      <w:pPr>
        <w:jc w:val="both"/>
        <w:rPr>
          <w:rFonts w:ascii="Arial" w:hAnsi="Arial" w:cs="Arial"/>
        </w:rPr>
      </w:pPr>
      <w:r>
        <w:rPr>
          <w:rFonts w:ascii="Arial" w:hAnsi="Arial" w:cs="Arial"/>
        </w:rPr>
        <w:t>La imagen que utilice fue de mi perro Lucas que es un S</w:t>
      </w:r>
      <w:r w:rsidRPr="00AC2D52">
        <w:rPr>
          <w:rFonts w:ascii="Arial" w:hAnsi="Arial" w:cs="Arial"/>
        </w:rPr>
        <w:t>chnauzer</w:t>
      </w:r>
      <w:r w:rsidR="00FF0D1B">
        <w:rPr>
          <w:rFonts w:ascii="Arial" w:hAnsi="Arial" w:cs="Arial"/>
        </w:rPr>
        <w:t xml:space="preserve"> de tamaño mediano</w:t>
      </w:r>
      <w:r>
        <w:rPr>
          <w:rFonts w:ascii="Arial" w:hAnsi="Arial" w:cs="Arial"/>
        </w:rPr>
        <w:t xml:space="preserve">, sin embargo el buscador me dio como resultado </w:t>
      </w:r>
      <w:r w:rsidR="00FF0D1B">
        <w:rPr>
          <w:rFonts w:ascii="Arial" w:hAnsi="Arial" w:cs="Arial"/>
        </w:rPr>
        <w:t>de un Yorkshire Terrier. Para empezar el buscador me arroja como sugerencia relacionada la raza del perro que cree que es (círculo rojo), después nos muestra información de la raza que identifico (círculo naranja) también nos da una imagen similar según el buscador (círculo amarillo), además de que nos vuelve a escribir el nombre de la raza y que pertenece al grupo de los caninos (circulo azul) y por ultimo nos da opciones de comprar un perrito en el mercado digital. Y como lo dije en un inicio, la raza de mi mascota no pertenece a la que sugiere, por lo que deduzco que debido a que la imagen no es del todo clara, en cuanta la posición de mi mascota, el buscador se guío por ese aspecto y dar una búsqueda sugerida.</w:t>
      </w:r>
    </w:p>
    <w:p w:rsidR="00FF0D1B" w:rsidRDefault="00FF0D1B" w:rsidP="00AC2D52">
      <w:pPr>
        <w:jc w:val="both"/>
        <w:rPr>
          <w:rFonts w:ascii="Arial" w:hAnsi="Arial" w:cs="Arial"/>
        </w:rPr>
      </w:pPr>
    </w:p>
    <w:p w:rsidR="00E6702A" w:rsidRPr="00E6702A" w:rsidRDefault="00FF0D1B" w:rsidP="00E6702A">
      <w:pPr>
        <w:pStyle w:val="Prrafodelista"/>
        <w:numPr>
          <w:ilvl w:val="0"/>
          <w:numId w:val="1"/>
        </w:numPr>
        <w:rPr>
          <w:rFonts w:ascii="Arial" w:hAnsi="Arial" w:cs="Arial"/>
        </w:rPr>
      </w:pPr>
      <w:r w:rsidRPr="00FF0D1B">
        <w:rPr>
          <w:rFonts w:ascii="Arial" w:hAnsi="Arial" w:cs="Arial"/>
          <w:szCs w:val="20"/>
          <w:shd w:val="clear" w:color="auto" w:fill="FFFFFF"/>
        </w:rPr>
        <w:t>Realiza una investigación a cerca de alojamiento en la nube ventajas y desventajas</w:t>
      </w:r>
      <w:r w:rsidRPr="00FF0D1B">
        <w:rPr>
          <w:rFonts w:ascii="Arial" w:hAnsi="Arial" w:cs="Arial"/>
          <w:szCs w:val="20"/>
          <w:shd w:val="clear" w:color="auto" w:fill="FFFFFF"/>
        </w:rPr>
        <w:t xml:space="preserve"> </w:t>
      </w:r>
      <w:r w:rsidRPr="00FF0D1B">
        <w:rPr>
          <w:rFonts w:ascii="Arial" w:hAnsi="Arial" w:cs="Arial"/>
          <w:szCs w:val="20"/>
          <w:shd w:val="clear" w:color="auto" w:fill="FFFFFF"/>
        </w:rPr>
        <w:t>(comparar mínimo tres opciones)</w:t>
      </w:r>
      <w:r w:rsidRPr="00FF0D1B">
        <w:rPr>
          <w:rFonts w:ascii="Arial" w:hAnsi="Arial" w:cs="Arial"/>
          <w:szCs w:val="20"/>
          <w:shd w:val="clear" w:color="auto" w:fill="FFFFFF"/>
        </w:rPr>
        <w:t>.</w:t>
      </w:r>
    </w:p>
    <w:p w:rsidR="00062252" w:rsidRDefault="00E6702A" w:rsidP="00E6702A">
      <w:pPr>
        <w:rPr>
          <w:rFonts w:ascii="Arial" w:hAnsi="Arial" w:cs="Arial"/>
        </w:rPr>
      </w:pPr>
      <w:r>
        <w:rPr>
          <w:rFonts w:ascii="Arial" w:hAnsi="Arial" w:cs="Arial"/>
        </w:rPr>
        <w:t xml:space="preserve">Según el sitio Vega Gestión. (Septiembre, 2017) “También </w:t>
      </w:r>
      <w:r w:rsidR="00B620C8">
        <w:rPr>
          <w:rFonts w:ascii="Arial" w:hAnsi="Arial" w:cs="Arial"/>
        </w:rPr>
        <w:t xml:space="preserve">conocida como computación en la nube o servicios en la nube, y por lo general se permite almacenar, guardar y acceder a documentos por medio de una red, generalmente el internet.¨ </w:t>
      </w:r>
      <w:r w:rsidR="00B620C8">
        <w:rPr>
          <w:rFonts w:ascii="Arial" w:hAnsi="Arial" w:cs="Arial"/>
        </w:rPr>
        <w:br/>
      </w:r>
    </w:p>
    <w:p w:rsidR="00062252" w:rsidRDefault="00B620C8" w:rsidP="00E6702A">
      <w:pPr>
        <w:rPr>
          <w:rFonts w:ascii="Arial" w:hAnsi="Arial" w:cs="Arial"/>
        </w:rPr>
      </w:pPr>
      <w:r>
        <w:rPr>
          <w:rFonts w:ascii="Arial" w:hAnsi="Arial" w:cs="Arial"/>
        </w:rPr>
        <w:lastRenderedPageBreak/>
        <w:t>Por otro lado el IEEE Computer Society menciona que: “El almacenamiento en la nube es un paradigma en donde la información se almacena en servidores de internet y los envía a los caches.” Con estos datos lo podemos definir como un almacenamiento en servidores, con el fin de guardar, proteger, archivar, alojar, enviar y distribuir documentos, imágenes o archivos en el internet, donde existen varias opciones de almacenamiento para hacer alguna de las acciones mencionadas</w:t>
      </w:r>
      <w:r w:rsidR="00062252">
        <w:rPr>
          <w:rFonts w:ascii="Arial" w:hAnsi="Arial" w:cs="Arial"/>
        </w:rPr>
        <w:t>. Entre sus ventajas y desventajas se encuentra:</w:t>
      </w:r>
    </w:p>
    <w:p w:rsidR="00062252" w:rsidRDefault="00062252" w:rsidP="00E6702A">
      <w:pPr>
        <w:rPr>
          <w:rFonts w:ascii="Arial" w:hAnsi="Arial" w:cs="Arial"/>
        </w:rPr>
      </w:pPr>
    </w:p>
    <w:tbl>
      <w:tblPr>
        <w:tblStyle w:val="Tablaconcuadrcula"/>
        <w:tblW w:w="11340"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787"/>
      </w:tblGrid>
      <w:tr w:rsidR="00062252" w:rsidTr="00062252">
        <w:tc>
          <w:tcPr>
            <w:tcW w:w="5553" w:type="dxa"/>
          </w:tcPr>
          <w:p w:rsidR="00062252" w:rsidRPr="00062252" w:rsidRDefault="00062252" w:rsidP="00062252">
            <w:pPr>
              <w:jc w:val="center"/>
              <w:rPr>
                <w:rFonts w:ascii="Arial" w:hAnsi="Arial" w:cs="Arial"/>
                <w:i/>
              </w:rPr>
            </w:pPr>
            <w:r w:rsidRPr="00062252">
              <w:rPr>
                <w:rFonts w:ascii="Arial" w:hAnsi="Arial" w:cs="Arial"/>
                <w:i/>
              </w:rPr>
              <w:t>Ventajas</w:t>
            </w:r>
          </w:p>
        </w:tc>
        <w:tc>
          <w:tcPr>
            <w:tcW w:w="5787" w:type="dxa"/>
          </w:tcPr>
          <w:p w:rsidR="00062252" w:rsidRPr="00062252" w:rsidRDefault="00062252" w:rsidP="00062252">
            <w:pPr>
              <w:jc w:val="center"/>
              <w:rPr>
                <w:rFonts w:ascii="Arial" w:hAnsi="Arial" w:cs="Arial"/>
                <w:i/>
              </w:rPr>
            </w:pPr>
            <w:r w:rsidRPr="00062252">
              <w:rPr>
                <w:rFonts w:ascii="Arial" w:hAnsi="Arial" w:cs="Arial"/>
                <w:i/>
              </w:rPr>
              <w:t>Desventajas</w:t>
            </w:r>
          </w:p>
        </w:tc>
      </w:tr>
      <w:tr w:rsidR="00062252" w:rsidTr="00062252">
        <w:tc>
          <w:tcPr>
            <w:tcW w:w="5553" w:type="dxa"/>
          </w:tcPr>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integra con facilidad y rapidez con el resto de las aplicaciones empresariales.</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prestan servicios a nivel mundial proporcionando mayor capacidad, copias de seguridad y la reducción al mínimo de los tiempos de inactividad.</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Requiere una mínima inversión e infraestructura ya que solo es necesario contar con una plataforma en la nube y no hay que instalar ningún software.</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actualiza automáticamente.</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La aplicación elegida suele estar disponible para trabajar en horas o días.</w:t>
            </w:r>
          </w:p>
          <w:p w:rsidR="00062252" w:rsidRPr="00062252" w:rsidRDefault="00062252" w:rsidP="00062252">
            <w:pPr>
              <w:widowControl/>
              <w:numPr>
                <w:ilvl w:val="0"/>
                <w:numId w:val="4"/>
              </w:numPr>
              <w:shd w:val="clear" w:color="auto" w:fill="FFFFFF"/>
              <w:spacing w:line="390" w:lineRule="atLeast"/>
              <w:jc w:val="both"/>
              <w:rPr>
                <w:rFonts w:ascii="Poppins" w:eastAsia="Times New Roman" w:hAnsi="Poppins" w:cs="Times New Roman"/>
                <w:color w:val="343D3D"/>
              </w:rPr>
            </w:pPr>
            <w:r w:rsidRPr="00062252">
              <w:rPr>
                <w:rFonts w:ascii="Arial" w:eastAsia="Times New Roman" w:hAnsi="Arial" w:cs="Arial"/>
                <w:color w:val="343D3D"/>
              </w:rPr>
              <w:t>Favorece el uso eficiente de energía.</w:t>
            </w:r>
          </w:p>
        </w:tc>
        <w:tc>
          <w:tcPr>
            <w:tcW w:w="5787" w:type="dxa"/>
          </w:tcPr>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necesita acceso a Internet.</w:t>
            </w:r>
          </w:p>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Existe cierta dependencia de los proveedores de este tipo de servicio confiando en su tecnología y funcionamiento.</w:t>
            </w:r>
          </w:p>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modifican continuamente las interfaces de las aplicaciones.</w:t>
            </w:r>
          </w:p>
          <w:p w:rsidR="00062252" w:rsidRPr="00062252" w:rsidRDefault="00062252" w:rsidP="00062252">
            <w:pPr>
              <w:widowControl/>
              <w:numPr>
                <w:ilvl w:val="0"/>
                <w:numId w:val="3"/>
              </w:numPr>
              <w:shd w:val="clear" w:color="auto" w:fill="FFFFFF"/>
              <w:spacing w:line="390" w:lineRule="atLeast"/>
              <w:jc w:val="both"/>
              <w:rPr>
                <w:rFonts w:ascii="Arial" w:eastAsia="Times New Roman" w:hAnsi="Arial" w:cs="Arial"/>
                <w:color w:val="343D3D"/>
              </w:rPr>
            </w:pPr>
            <w:r w:rsidRPr="00062252">
              <w:rPr>
                <w:rFonts w:ascii="Arial" w:eastAsia="Times New Roman" w:hAnsi="Arial" w:cs="Arial"/>
                <w:color w:val="343D3D"/>
              </w:rPr>
              <w:t>Posible sobrecarga en los servidores si el número de usuarios es muy alto o no se sigue una política de uso adecuada.</w:t>
            </w:r>
          </w:p>
          <w:p w:rsidR="00062252" w:rsidRDefault="00062252" w:rsidP="00062252">
            <w:pPr>
              <w:jc w:val="center"/>
              <w:rPr>
                <w:rFonts w:ascii="Arial" w:hAnsi="Arial" w:cs="Arial"/>
              </w:rPr>
            </w:pPr>
          </w:p>
        </w:tc>
      </w:tr>
    </w:tbl>
    <w:p w:rsidR="00062252" w:rsidRDefault="00062252" w:rsidP="00E6702A">
      <w:pPr>
        <w:rPr>
          <w:rFonts w:ascii="Arial" w:hAnsi="Arial" w:cs="Arial"/>
        </w:rPr>
      </w:pPr>
    </w:p>
    <w:p w:rsidR="00062252" w:rsidRDefault="00062252" w:rsidP="00E6702A">
      <w:pPr>
        <w:rPr>
          <w:rFonts w:ascii="Arial" w:hAnsi="Arial" w:cs="Arial"/>
        </w:rPr>
      </w:pPr>
      <w:r>
        <w:rPr>
          <w:rFonts w:ascii="Arial" w:hAnsi="Arial" w:cs="Arial"/>
        </w:rPr>
        <w:t>Algunos almacenamientos en la nube son:</w:t>
      </w:r>
    </w:p>
    <w:p w:rsidR="00062252" w:rsidRDefault="00062252" w:rsidP="00E6702A">
      <w:pPr>
        <w:rPr>
          <w:rFonts w:ascii="Arial" w:hAnsi="Arial" w:cs="Arial"/>
        </w:rPr>
      </w:pPr>
    </w:p>
    <w:p w:rsidR="00062252" w:rsidRDefault="00062252" w:rsidP="00062252">
      <w:pPr>
        <w:pStyle w:val="Prrafodelista"/>
        <w:numPr>
          <w:ilvl w:val="0"/>
          <w:numId w:val="2"/>
        </w:numPr>
        <w:rPr>
          <w:rFonts w:ascii="Arial" w:hAnsi="Arial" w:cs="Arial"/>
        </w:rPr>
      </w:pPr>
      <w:r>
        <w:rPr>
          <w:rFonts w:ascii="Arial" w:hAnsi="Arial" w:cs="Arial"/>
        </w:rPr>
        <w:t xml:space="preserve">iColud </w:t>
      </w:r>
    </w:p>
    <w:p w:rsidR="00062252" w:rsidRDefault="00062252" w:rsidP="00062252">
      <w:pPr>
        <w:pStyle w:val="Prrafodelista"/>
        <w:numPr>
          <w:ilvl w:val="0"/>
          <w:numId w:val="2"/>
        </w:numPr>
        <w:rPr>
          <w:rFonts w:ascii="Arial" w:hAnsi="Arial" w:cs="Arial"/>
        </w:rPr>
      </w:pPr>
      <w:r>
        <w:rPr>
          <w:rFonts w:ascii="Arial" w:hAnsi="Arial" w:cs="Arial"/>
        </w:rPr>
        <w:t>Drive</w:t>
      </w:r>
    </w:p>
    <w:p w:rsidR="00062252" w:rsidRDefault="00062252" w:rsidP="00062252">
      <w:pPr>
        <w:pStyle w:val="Prrafodelista"/>
        <w:numPr>
          <w:ilvl w:val="0"/>
          <w:numId w:val="2"/>
        </w:numPr>
        <w:rPr>
          <w:rFonts w:ascii="Arial" w:hAnsi="Arial" w:cs="Arial"/>
        </w:rPr>
      </w:pPr>
      <w:r>
        <w:rPr>
          <w:rFonts w:ascii="Arial" w:hAnsi="Arial" w:cs="Arial"/>
        </w:rPr>
        <w:t>Mega</w:t>
      </w:r>
    </w:p>
    <w:p w:rsidR="00734315" w:rsidRDefault="00062252" w:rsidP="00062252">
      <w:pPr>
        <w:pStyle w:val="Prrafodelista"/>
        <w:numPr>
          <w:ilvl w:val="0"/>
          <w:numId w:val="2"/>
        </w:numPr>
        <w:rPr>
          <w:rFonts w:ascii="Arial" w:hAnsi="Arial" w:cs="Arial"/>
        </w:rPr>
      </w:pPr>
      <w:r>
        <w:rPr>
          <w:rFonts w:ascii="Arial" w:hAnsi="Arial" w:cs="Arial"/>
        </w:rPr>
        <w:t>OneDrive</w:t>
      </w:r>
    </w:p>
    <w:p w:rsidR="00062252" w:rsidRDefault="00062252" w:rsidP="00062252">
      <w:pPr>
        <w:pStyle w:val="Prrafodelista"/>
        <w:numPr>
          <w:ilvl w:val="0"/>
          <w:numId w:val="2"/>
        </w:numPr>
        <w:rPr>
          <w:rFonts w:ascii="Arial" w:hAnsi="Arial" w:cs="Arial"/>
        </w:rPr>
      </w:pPr>
      <w:r>
        <w:rPr>
          <w:rFonts w:ascii="Arial" w:hAnsi="Arial" w:cs="Arial"/>
        </w:rPr>
        <w:t xml:space="preserve"> </w:t>
      </w:r>
      <w:r w:rsidR="00734315">
        <w:rPr>
          <w:rFonts w:ascii="Arial" w:hAnsi="Arial" w:cs="Arial"/>
        </w:rPr>
        <w:t>Dropbox</w:t>
      </w:r>
    </w:p>
    <w:p w:rsidR="00734315" w:rsidRDefault="00734315" w:rsidP="00734315">
      <w:pPr>
        <w:pStyle w:val="NormalWeb"/>
        <w:shd w:val="clear" w:color="auto" w:fill="FFFFFF"/>
        <w:spacing w:before="0" w:beforeAutospacing="0" w:after="150" w:afterAutospacing="0"/>
        <w:rPr>
          <w:rFonts w:ascii="Arial" w:hAnsi="Arial" w:cs="Arial"/>
          <w:szCs w:val="20"/>
        </w:rPr>
      </w:pPr>
    </w:p>
    <w:p w:rsidR="00F81C5B" w:rsidRDefault="00F81C5B" w:rsidP="00F81C5B">
      <w:pPr>
        <w:pStyle w:val="NormalWeb"/>
        <w:shd w:val="clear" w:color="auto" w:fill="FFFFFF"/>
        <w:spacing w:before="0" w:beforeAutospacing="0" w:after="150" w:afterAutospacing="0"/>
        <w:ind w:left="720"/>
        <w:rPr>
          <w:rFonts w:ascii="Arial" w:hAnsi="Arial" w:cs="Arial"/>
          <w:szCs w:val="20"/>
        </w:rPr>
      </w:pPr>
    </w:p>
    <w:p w:rsidR="00F81C5B" w:rsidRDefault="00F81C5B" w:rsidP="00F81C5B">
      <w:pPr>
        <w:pStyle w:val="NormalWeb"/>
        <w:shd w:val="clear" w:color="auto" w:fill="FFFFFF"/>
        <w:spacing w:before="0" w:beforeAutospacing="0" w:after="150" w:afterAutospacing="0"/>
        <w:ind w:left="720"/>
        <w:rPr>
          <w:rFonts w:ascii="Arial" w:hAnsi="Arial" w:cs="Arial"/>
          <w:szCs w:val="20"/>
        </w:rPr>
      </w:pPr>
    </w:p>
    <w:p w:rsidR="00E6702A" w:rsidRPr="00F81C5B" w:rsidRDefault="00E6702A" w:rsidP="00F81C5B">
      <w:pPr>
        <w:pStyle w:val="NormalWeb"/>
        <w:numPr>
          <w:ilvl w:val="0"/>
          <w:numId w:val="1"/>
        </w:numPr>
        <w:shd w:val="clear" w:color="auto" w:fill="FFFFFF"/>
        <w:spacing w:before="0" w:beforeAutospacing="0" w:after="150" w:afterAutospacing="0"/>
        <w:rPr>
          <w:rFonts w:ascii="Arial" w:hAnsi="Arial" w:cs="Arial"/>
          <w:szCs w:val="20"/>
        </w:rPr>
      </w:pPr>
      <w:r w:rsidRPr="00F81C5B">
        <w:rPr>
          <w:rFonts w:ascii="Arial" w:hAnsi="Arial" w:cs="Arial"/>
          <w:szCs w:val="20"/>
        </w:rPr>
        <w:lastRenderedPageBreak/>
        <w:t>Indica las características, ventajas y desventajas de por lo menos tres servidores de correo</w:t>
      </w:r>
    </w:p>
    <w:p w:rsidR="00F81C5B" w:rsidRPr="00F81C5B" w:rsidRDefault="00062252" w:rsidP="00F81C5B">
      <w:pPr>
        <w:pStyle w:val="NormalWeb"/>
        <w:numPr>
          <w:ilvl w:val="0"/>
          <w:numId w:val="6"/>
        </w:numPr>
        <w:shd w:val="clear" w:color="auto" w:fill="FFFFFF"/>
        <w:spacing w:before="0" w:beforeAutospacing="0" w:after="150" w:afterAutospacing="0"/>
        <w:rPr>
          <w:rFonts w:ascii="Arial" w:hAnsi="Arial" w:cs="Arial"/>
          <w:szCs w:val="20"/>
        </w:rPr>
      </w:pPr>
      <w:r>
        <w:rPr>
          <w:rFonts w:ascii="Arial" w:hAnsi="Arial" w:cs="Arial"/>
          <w:szCs w:val="20"/>
        </w:rPr>
        <w:t>Gmail</w:t>
      </w:r>
    </w:p>
    <w:tbl>
      <w:tblPr>
        <w:tblStyle w:val="Tablaconcuadrcula"/>
        <w:tblW w:w="11340" w:type="dxa"/>
        <w:tblInd w:w="-1139" w:type="dxa"/>
        <w:tblLook w:val="04A0" w:firstRow="1" w:lastRow="0" w:firstColumn="1" w:lastColumn="0" w:noHBand="0" w:noVBand="1"/>
      </w:tblPr>
      <w:tblGrid>
        <w:gridCol w:w="3828"/>
        <w:gridCol w:w="4819"/>
        <w:gridCol w:w="2693"/>
      </w:tblGrid>
      <w:tr w:rsidR="00F81C5B" w:rsidTr="00FC6A7F">
        <w:tc>
          <w:tcPr>
            <w:tcW w:w="3828"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Características</w:t>
            </w:r>
          </w:p>
        </w:tc>
        <w:tc>
          <w:tcPr>
            <w:tcW w:w="4819"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Ventajas</w:t>
            </w:r>
          </w:p>
        </w:tc>
        <w:tc>
          <w:tcPr>
            <w:tcW w:w="2693"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Desventajas</w:t>
            </w:r>
          </w:p>
        </w:tc>
      </w:tr>
      <w:tr w:rsidR="00F81C5B" w:rsidTr="00FC6A7F">
        <w:tc>
          <w:tcPr>
            <w:tcW w:w="3828" w:type="dxa"/>
          </w:tcPr>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Reconocimiento de mensajes relacionados, agrupándolos dentro de “conversaciones”.</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Filtro de mensajes por texto, origen, adjuntos, etc.</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Posibilidad de catalogar mensajes y búsqueda por catálogos.</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Importar contactos de otros sistemas como Outlook, Eudora, Ho</w:t>
            </w:r>
            <w:r w:rsidRPr="00734315">
              <w:rPr>
                <w:rFonts w:ascii="Arial" w:hAnsi="Arial" w:cs="Arial"/>
                <w:color w:val="333333"/>
                <w:shd w:val="clear" w:color="auto" w:fill="FFFFFF"/>
              </w:rPr>
              <w:t>t</w:t>
            </w:r>
            <w:r w:rsidRPr="00734315">
              <w:rPr>
                <w:rFonts w:ascii="Arial" w:hAnsi="Arial" w:cs="Arial"/>
                <w:color w:val="333333"/>
                <w:shd w:val="clear" w:color="auto" w:fill="FFFFFF"/>
              </w:rPr>
              <w:t>mail, Yaho</w:t>
            </w:r>
            <w:r w:rsidRPr="00734315">
              <w:rPr>
                <w:rFonts w:ascii="Arial" w:hAnsi="Arial" w:cs="Arial"/>
                <w:color w:val="333333"/>
                <w:shd w:val="clear" w:color="auto" w:fill="FFFFFF"/>
              </w:rPr>
              <w:t xml:space="preserve">o! Mail, etc. Y </w:t>
            </w:r>
            <w:r w:rsidRPr="00734315">
              <w:rPr>
                <w:rFonts w:ascii="Arial" w:hAnsi="Arial" w:cs="Arial"/>
                <w:color w:val="333333"/>
                <w:shd w:val="clear" w:color="auto" w:fill="FFFFFF"/>
              </w:rPr>
              <w:t>por CSV.</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Auto salvar</w:t>
            </w:r>
            <w:r w:rsidRPr="00734315">
              <w:rPr>
                <w:rFonts w:ascii="Arial" w:hAnsi="Arial" w:cs="Arial"/>
                <w:color w:val="333333"/>
                <w:shd w:val="clear" w:color="auto" w:fill="FFFFFF"/>
              </w:rPr>
              <w:t xml:space="preserve"> mensajes por si existe algún problema que obliga a cerrar el navegador.</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Posibilidad de texto enriquecido.</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Control automático de virus en mensajes y adjuntos.</w:t>
            </w:r>
          </w:p>
          <w:p w:rsidR="00F81C5B"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Disponibilidad en más de 40 idiomas.</w:t>
            </w:r>
          </w:p>
        </w:tc>
        <w:tc>
          <w:tcPr>
            <w:tcW w:w="4819" w:type="dxa"/>
          </w:tcPr>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Es una cuenta que puede mantenerse activa por mucho tiempo sin ser baneada.</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Cuenta con un servidor de Labs, el cual facilita el uso y el acceso a los usuarios.</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Posee el motor de búsquedas de Google.</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Al estar vinculado con Google es de sencillo de trabajar con las aplicaciones asociadas a Google.</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Efectivo control de Spam y de publicidad no deseada.</w:t>
            </w:r>
          </w:p>
          <w:p w:rsidR="00F81C5B" w:rsidRPr="00734315" w:rsidRDefault="00212BBC"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Sistema de etiquetas para organización.</w:t>
            </w:r>
          </w:p>
          <w:p w:rsidR="00212BBC" w:rsidRPr="00734315" w:rsidRDefault="00212BBC"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Espacio de 7 GB para correos o mensajes.</w:t>
            </w:r>
          </w:p>
        </w:tc>
        <w:tc>
          <w:tcPr>
            <w:tcW w:w="2693" w:type="dxa"/>
          </w:tcPr>
          <w:p w:rsidR="00F81C5B"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Google Labs tiene algunas funciones que se tienen en un solo idioma.</w:t>
            </w:r>
          </w:p>
          <w:p w:rsidR="00212BBC"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Algunas funciones de Google Labs se realizan exclusivamente en navegadores de Google.</w:t>
            </w:r>
          </w:p>
          <w:p w:rsidR="00212BBC"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La capacidad de adjuntar archivos es de 25 MB.</w:t>
            </w:r>
          </w:p>
        </w:tc>
      </w:tr>
    </w:tbl>
    <w:p w:rsidR="00A43151" w:rsidRDefault="00A43151"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Pr="00734315" w:rsidRDefault="00734315" w:rsidP="00734315">
      <w:pPr>
        <w:pStyle w:val="NormalWeb"/>
        <w:numPr>
          <w:ilvl w:val="0"/>
          <w:numId w:val="6"/>
        </w:numPr>
        <w:shd w:val="clear" w:color="auto" w:fill="FFFFFF"/>
        <w:spacing w:before="0" w:beforeAutospacing="0" w:after="150" w:afterAutospacing="0"/>
        <w:rPr>
          <w:rFonts w:ascii="Arial" w:hAnsi="Arial" w:cs="Arial"/>
          <w:szCs w:val="20"/>
        </w:rPr>
      </w:pPr>
      <w:r>
        <w:rPr>
          <w:rFonts w:ascii="Arial" w:hAnsi="Arial" w:cs="Arial"/>
          <w:szCs w:val="20"/>
        </w:rPr>
        <w:lastRenderedPageBreak/>
        <w:t>Yahoo!</w:t>
      </w:r>
    </w:p>
    <w:tbl>
      <w:tblPr>
        <w:tblStyle w:val="Tablaconcuadrcula"/>
        <w:tblW w:w="11340" w:type="dxa"/>
        <w:tblInd w:w="-1139" w:type="dxa"/>
        <w:tblLook w:val="04A0" w:firstRow="1" w:lastRow="0" w:firstColumn="1" w:lastColumn="0" w:noHBand="0" w:noVBand="1"/>
      </w:tblPr>
      <w:tblGrid>
        <w:gridCol w:w="2835"/>
        <w:gridCol w:w="5529"/>
        <w:gridCol w:w="2976"/>
      </w:tblGrid>
      <w:tr w:rsidR="00A43151" w:rsidTr="00734315">
        <w:tc>
          <w:tcPr>
            <w:tcW w:w="2835"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Características</w:t>
            </w:r>
          </w:p>
        </w:tc>
        <w:tc>
          <w:tcPr>
            <w:tcW w:w="5529"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Ventajas</w:t>
            </w:r>
          </w:p>
        </w:tc>
        <w:tc>
          <w:tcPr>
            <w:tcW w:w="2976"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Desventajas</w:t>
            </w:r>
          </w:p>
        </w:tc>
      </w:tr>
      <w:tr w:rsidR="00A43151" w:rsidTr="00734315">
        <w:trPr>
          <w:trHeight w:val="8930"/>
        </w:trPr>
        <w:tc>
          <w:tcPr>
            <w:tcW w:w="2835" w:type="dxa"/>
          </w:tcPr>
          <w:p w:rsidR="00A43151" w:rsidRPr="00734315" w:rsidRDefault="00A43151"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Administrar archivos adjuntos.</w:t>
            </w:r>
          </w:p>
          <w:p w:rsidR="00A43151" w:rsidRPr="00734315" w:rsidRDefault="00A43151"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Cuenta con dos versiones del servidor que son Yahoo Mail y Yahoo Classic para poder utilizarse en todos los dispositivos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Atajo de teclados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Yahoo Contactos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Spam y seguridad</w:t>
            </w:r>
          </w:p>
        </w:tc>
        <w:tc>
          <w:tcPr>
            <w:tcW w:w="5529" w:type="dxa"/>
          </w:tcPr>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A parte de los servicios de correo de Yahoo, esta plataforma brinda servicios extras como </w:t>
            </w:r>
            <w:r w:rsidRPr="00734315">
              <w:rPr>
                <w:rStyle w:val="Textoennegrita"/>
                <w:rFonts w:ascii="Arial" w:hAnsi="Arial" w:cs="Arial"/>
                <w:b w:val="0"/>
                <w:color w:val="222222"/>
                <w:szCs w:val="23"/>
              </w:rPr>
              <w:t>Yahoo answers</w:t>
            </w:r>
            <w:r w:rsidRPr="00734315">
              <w:rPr>
                <w:rFonts w:ascii="Arial" w:hAnsi="Arial" w:cs="Arial"/>
                <w:color w:val="222222"/>
                <w:szCs w:val="23"/>
              </w:rPr>
              <w:t>, </w:t>
            </w:r>
            <w:r w:rsidRPr="00734315">
              <w:rPr>
                <w:rStyle w:val="Textoennegrita"/>
                <w:rFonts w:ascii="Arial" w:hAnsi="Arial" w:cs="Arial"/>
                <w:b w:val="0"/>
                <w:color w:val="222222"/>
                <w:szCs w:val="23"/>
              </w:rPr>
              <w:t>Yahoo Search Engine</w:t>
            </w:r>
            <w:r w:rsidRPr="00734315">
              <w:rPr>
                <w:rStyle w:val="Textoennegrita"/>
                <w:rFonts w:ascii="Arial" w:hAnsi="Arial" w:cs="Arial"/>
                <w:b w:val="0"/>
                <w:color w:val="222222"/>
                <w:szCs w:val="23"/>
              </w:rPr>
              <w:t>, Yahoo groups,</w:t>
            </w:r>
            <w:r w:rsidRPr="00734315">
              <w:rPr>
                <w:rFonts w:ascii="Arial" w:hAnsi="Arial" w:cs="Arial"/>
                <w:color w:val="222222"/>
                <w:szCs w:val="23"/>
              </w:rPr>
              <w:t> </w:t>
            </w:r>
            <w:r w:rsidRPr="00734315">
              <w:rPr>
                <w:rStyle w:val="Textoennegrita"/>
                <w:rFonts w:ascii="Arial" w:hAnsi="Arial" w:cs="Arial"/>
                <w:b w:val="0"/>
                <w:color w:val="222222"/>
                <w:szCs w:val="23"/>
              </w:rPr>
              <w:t>Yahoo Messenger,</w:t>
            </w:r>
            <w:r w:rsidRPr="00734315">
              <w:rPr>
                <w:rFonts w:ascii="Arial" w:hAnsi="Arial" w:cs="Arial"/>
                <w:color w:val="222222"/>
                <w:szCs w:val="23"/>
              </w:rPr>
              <w:t> entre otros.</w:t>
            </w:r>
          </w:p>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hace que sus usuarios estén siempre actualizados. La página principal de noticias de Yahoo suministra todas las notificaciones recientes de los acontecimientos del mundo tan pronto como un usuario se encuentra en la página de Yahoo.</w:t>
            </w:r>
          </w:p>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Suministra una clara diferencia entre la bandeja de entrada, correo enviado, correo no deseado, entre otros. Esto permite una buena gestión. A fin de resguardar la memoria en línea, solo almacena los correos no deseados durante 90 días luego pasado este periodo de tiempo se eliminan automáticamente.</w:t>
            </w:r>
          </w:p>
          <w:p w:rsidR="00FC6A7F" w:rsidRPr="00734315" w:rsidRDefault="00A43151" w:rsidP="00125D6E">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suministra una capacidad de acumulación de 25 GB de forma que todos los datos acumulados en </w:t>
            </w:r>
            <w:r w:rsidRPr="00734315">
              <w:rPr>
                <w:rStyle w:val="Textoennegrita"/>
                <w:rFonts w:ascii="Arial" w:hAnsi="Arial" w:cs="Arial"/>
                <w:b w:val="0"/>
                <w:color w:val="222222"/>
                <w:szCs w:val="23"/>
              </w:rPr>
              <w:t>línea en Yahoo</w:t>
            </w:r>
            <w:r w:rsidRPr="00734315">
              <w:rPr>
                <w:rFonts w:ascii="Arial" w:hAnsi="Arial" w:cs="Arial"/>
                <w:color w:val="222222"/>
                <w:szCs w:val="23"/>
              </w:rPr>
              <w:t> se logran utilizar en cualquier sitio en línea. Para enviar representaciones grá</w:t>
            </w:r>
            <w:r w:rsidR="00FC6A7F" w:rsidRPr="00734315">
              <w:rPr>
                <w:rFonts w:ascii="Arial" w:hAnsi="Arial" w:cs="Arial"/>
                <w:color w:val="222222"/>
                <w:szCs w:val="23"/>
              </w:rPr>
              <w:t>ficas, documentos, entre otros.</w:t>
            </w:r>
          </w:p>
          <w:p w:rsidR="00A43151" w:rsidRPr="00734315" w:rsidRDefault="00A43151" w:rsidP="00125D6E">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domina privacidad y seguridad a sus usuarios, para suministrar una plataforma indudable, toma todas las limitaciones de privacidad. Todos los </w:t>
            </w:r>
            <w:r w:rsidRPr="00734315">
              <w:rPr>
                <w:rStyle w:val="Textoennegrita"/>
                <w:rFonts w:ascii="Arial" w:hAnsi="Arial" w:cs="Arial"/>
                <w:b w:val="0"/>
                <w:color w:val="222222"/>
                <w:szCs w:val="23"/>
              </w:rPr>
              <w:t>datos en Yahoo </w:t>
            </w:r>
            <w:r w:rsidRPr="00734315">
              <w:rPr>
                <w:rFonts w:ascii="Arial" w:hAnsi="Arial" w:cs="Arial"/>
                <w:color w:val="222222"/>
                <w:szCs w:val="23"/>
              </w:rPr>
              <w:t>se guardan.</w:t>
            </w:r>
          </w:p>
          <w:p w:rsidR="00A43151" w:rsidRPr="00734315" w:rsidRDefault="00A43151" w:rsidP="00FC6A7F">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Con el </w:t>
            </w:r>
            <w:r w:rsidRPr="00734315">
              <w:rPr>
                <w:rStyle w:val="Textoennegrita"/>
                <w:rFonts w:ascii="Arial" w:hAnsi="Arial" w:cs="Arial"/>
                <w:b w:val="0"/>
                <w:color w:val="222222"/>
                <w:szCs w:val="23"/>
              </w:rPr>
              <w:t>correo de Yahoo</w:t>
            </w:r>
            <w:r w:rsidRPr="00734315">
              <w:rPr>
                <w:rFonts w:ascii="Arial" w:hAnsi="Arial" w:cs="Arial"/>
                <w:color w:val="222222"/>
                <w:szCs w:val="23"/>
              </w:rPr>
              <w:t> usted mismo consigue guardar todos sus contactos online con la ocupación de </w:t>
            </w:r>
            <w:r w:rsidRPr="00734315">
              <w:rPr>
                <w:rStyle w:val="Textoennegrita"/>
                <w:rFonts w:ascii="Arial" w:hAnsi="Arial" w:cs="Arial"/>
                <w:b w:val="0"/>
                <w:color w:val="222222"/>
                <w:szCs w:val="23"/>
              </w:rPr>
              <w:t>contacto de Yahoo</w:t>
            </w:r>
            <w:r w:rsidR="00FC6A7F" w:rsidRPr="00734315">
              <w:rPr>
                <w:rFonts w:ascii="Arial" w:hAnsi="Arial" w:cs="Arial"/>
                <w:color w:val="222222"/>
                <w:szCs w:val="23"/>
              </w:rPr>
              <w:t> e</w:t>
            </w:r>
            <w:r w:rsidRPr="00734315">
              <w:rPr>
                <w:rFonts w:ascii="Arial" w:hAnsi="Arial" w:cs="Arial"/>
                <w:color w:val="222222"/>
                <w:szCs w:val="23"/>
              </w:rPr>
              <w:t xml:space="preserve"> igualmente puede establecer comunicaciones para fechas significativas y eventos con la ayuda de la ocupación de </w:t>
            </w:r>
            <w:r w:rsidRPr="00734315">
              <w:rPr>
                <w:rStyle w:val="Textoennegrita"/>
                <w:rFonts w:ascii="Arial" w:hAnsi="Arial" w:cs="Arial"/>
                <w:b w:val="0"/>
                <w:color w:val="222222"/>
                <w:szCs w:val="23"/>
              </w:rPr>
              <w:t>calendario de Yahoo</w:t>
            </w:r>
            <w:r w:rsidRPr="00734315">
              <w:rPr>
                <w:rFonts w:ascii="Arial" w:hAnsi="Arial" w:cs="Arial"/>
                <w:color w:val="222222"/>
                <w:szCs w:val="23"/>
              </w:rPr>
              <w:t>.</w:t>
            </w:r>
          </w:p>
        </w:tc>
        <w:tc>
          <w:tcPr>
            <w:tcW w:w="2976" w:type="dxa"/>
          </w:tcPr>
          <w:p w:rsidR="00FC6A7F" w:rsidRPr="00734315" w:rsidRDefault="00FC6A7F" w:rsidP="00031315">
            <w:pPr>
              <w:widowControl/>
              <w:numPr>
                <w:ilvl w:val="0"/>
                <w:numId w:val="9"/>
              </w:numPr>
              <w:shd w:val="clear" w:color="auto" w:fill="FFFFFF"/>
              <w:spacing w:before="100" w:beforeAutospacing="1" w:after="100" w:afterAutospacing="1"/>
              <w:rPr>
                <w:rFonts w:ascii="Arial" w:hAnsi="Arial" w:cs="Arial"/>
                <w:color w:val="222222"/>
                <w:szCs w:val="22"/>
              </w:rPr>
            </w:pPr>
            <w:r w:rsidRPr="00734315">
              <w:rPr>
                <w:rFonts w:ascii="Arial" w:hAnsi="Arial" w:cs="Arial"/>
                <w:szCs w:val="22"/>
              </w:rPr>
              <w:t>L</w:t>
            </w:r>
            <w:r w:rsidRPr="00734315">
              <w:rPr>
                <w:rFonts w:ascii="Arial" w:hAnsi="Arial" w:cs="Arial"/>
                <w:color w:val="222222"/>
                <w:szCs w:val="22"/>
              </w:rPr>
              <w:t xml:space="preserve">os beneficiarios de Yahoo consiguen </w:t>
            </w:r>
            <w:r w:rsidRPr="00734315">
              <w:rPr>
                <w:rFonts w:ascii="Arial" w:hAnsi="Arial" w:cs="Arial"/>
                <w:color w:val="222222"/>
                <w:szCs w:val="22"/>
              </w:rPr>
              <w:t xml:space="preserve">solo </w:t>
            </w:r>
            <w:r w:rsidRPr="00734315">
              <w:rPr>
                <w:rFonts w:ascii="Arial" w:hAnsi="Arial" w:cs="Arial"/>
                <w:color w:val="222222"/>
                <w:szCs w:val="22"/>
              </w:rPr>
              <w:t>un espacio de 25 MB.</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Algunas opciones de personalización son innecesarias</w:t>
            </w:r>
            <w:r w:rsidRPr="00031315">
              <w:rPr>
                <w:rFonts w:ascii="Arial" w:eastAsia="Times New Roman" w:hAnsi="Arial" w:cs="Arial"/>
                <w:color w:val="333333"/>
                <w:szCs w:val="22"/>
              </w:rPr>
              <w:t> e incluso molestas. En ocasiones, muestran alternativas que no son prácticas o, incluso, empeora un poco la visualización.</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La opción de inhabilitar</w:t>
            </w:r>
            <w:r w:rsidRPr="00031315">
              <w:rPr>
                <w:rFonts w:ascii="Arial" w:eastAsia="Times New Roman" w:hAnsi="Arial" w:cs="Arial"/>
                <w:color w:val="333333"/>
                <w:szCs w:val="22"/>
              </w:rPr>
              <w:t> </w:t>
            </w:r>
            <w:r w:rsidRPr="00734315">
              <w:rPr>
                <w:rFonts w:ascii="Arial" w:eastAsia="Times New Roman" w:hAnsi="Arial" w:cs="Arial"/>
                <w:bCs/>
                <w:color w:val="000000"/>
                <w:szCs w:val="22"/>
              </w:rPr>
              <w:t>la cuenta</w:t>
            </w:r>
            <w:r w:rsidRPr="00031315">
              <w:rPr>
                <w:rFonts w:ascii="Arial" w:eastAsia="Times New Roman" w:hAnsi="Arial" w:cs="Arial"/>
                <w:color w:val="333333"/>
                <w:szCs w:val="22"/>
              </w:rPr>
              <w:t> por no utilizarla en un período de 4 meses, a muchos usuarios les molesta.</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Carece de un buen editor</w:t>
            </w:r>
            <w:r w:rsidRPr="00031315">
              <w:rPr>
                <w:rFonts w:ascii="Arial" w:eastAsia="Times New Roman" w:hAnsi="Arial" w:cs="Arial"/>
                <w:color w:val="333333"/>
                <w:szCs w:val="22"/>
              </w:rPr>
              <w:t> de texto integrado, contando actualmente, con uno que solo te da las opciones más básicas.</w:t>
            </w:r>
          </w:p>
          <w:p w:rsidR="00A43151" w:rsidRPr="00734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031315">
              <w:rPr>
                <w:rFonts w:ascii="Arial" w:eastAsia="Times New Roman" w:hAnsi="Arial" w:cs="Arial"/>
                <w:color w:val="333333"/>
                <w:szCs w:val="22"/>
              </w:rPr>
              <w:t>En Yahoo! Classic </w:t>
            </w:r>
            <w:r w:rsidRPr="00734315">
              <w:rPr>
                <w:rFonts w:ascii="Arial" w:eastAsia="Times New Roman" w:hAnsi="Arial" w:cs="Arial"/>
                <w:bCs/>
                <w:color w:val="000000"/>
                <w:szCs w:val="22"/>
              </w:rPr>
              <w:t>no se admite el cifrado de texto</w:t>
            </w:r>
            <w:r w:rsidRPr="00031315">
              <w:rPr>
                <w:rFonts w:ascii="Arial" w:eastAsia="Times New Roman" w:hAnsi="Arial" w:cs="Arial"/>
                <w:color w:val="333333"/>
                <w:szCs w:val="22"/>
              </w:rPr>
              <w:t> ni las firmas digitales.</w:t>
            </w:r>
          </w:p>
        </w:tc>
      </w:tr>
    </w:tbl>
    <w:p w:rsidR="00734315" w:rsidRDefault="00734315" w:rsidP="00A43151">
      <w:pPr>
        <w:pStyle w:val="NormalWeb"/>
        <w:shd w:val="clear" w:color="auto" w:fill="FFFFFF"/>
        <w:spacing w:before="0" w:beforeAutospacing="0" w:after="150" w:afterAutospacing="0"/>
        <w:rPr>
          <w:rFonts w:ascii="Arial" w:hAnsi="Arial" w:cs="Arial"/>
          <w:szCs w:val="20"/>
        </w:rPr>
      </w:pPr>
    </w:p>
    <w:p w:rsidR="00734315" w:rsidRPr="00F81C5B" w:rsidRDefault="00734315" w:rsidP="00A43151">
      <w:pPr>
        <w:pStyle w:val="NormalWeb"/>
        <w:shd w:val="clear" w:color="auto" w:fill="FFFFFF"/>
        <w:spacing w:before="0" w:beforeAutospacing="0" w:after="150" w:afterAutospacing="0"/>
        <w:rPr>
          <w:rFonts w:ascii="Arial" w:hAnsi="Arial" w:cs="Arial"/>
          <w:szCs w:val="20"/>
        </w:rPr>
      </w:pPr>
    </w:p>
    <w:p w:rsidR="00734315" w:rsidRPr="00734315" w:rsidRDefault="00062252" w:rsidP="00734315">
      <w:pPr>
        <w:pStyle w:val="NormalWeb"/>
        <w:numPr>
          <w:ilvl w:val="0"/>
          <w:numId w:val="6"/>
        </w:numPr>
        <w:shd w:val="clear" w:color="auto" w:fill="FFFFFF"/>
        <w:spacing w:before="0" w:beforeAutospacing="0" w:after="150" w:afterAutospacing="0"/>
        <w:rPr>
          <w:rFonts w:ascii="Arial" w:hAnsi="Arial" w:cs="Arial"/>
          <w:szCs w:val="20"/>
        </w:rPr>
      </w:pPr>
      <w:r w:rsidRPr="00734315">
        <w:rPr>
          <w:rFonts w:ascii="Arial" w:hAnsi="Arial" w:cs="Arial"/>
          <w:szCs w:val="20"/>
        </w:rPr>
        <w:lastRenderedPageBreak/>
        <w:t>Outlook</w:t>
      </w:r>
    </w:p>
    <w:tbl>
      <w:tblPr>
        <w:tblStyle w:val="Tablaconcuadrcula"/>
        <w:tblW w:w="11340" w:type="dxa"/>
        <w:tblInd w:w="-1139" w:type="dxa"/>
        <w:tblLook w:val="04A0" w:firstRow="1" w:lastRow="0" w:firstColumn="1" w:lastColumn="0" w:noHBand="0" w:noVBand="1"/>
      </w:tblPr>
      <w:tblGrid>
        <w:gridCol w:w="3969"/>
        <w:gridCol w:w="4678"/>
        <w:gridCol w:w="2693"/>
      </w:tblGrid>
      <w:tr w:rsidR="00FC6A7F" w:rsidTr="00734315">
        <w:tc>
          <w:tcPr>
            <w:tcW w:w="3969"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 xml:space="preserve">Características </w:t>
            </w:r>
          </w:p>
        </w:tc>
        <w:tc>
          <w:tcPr>
            <w:tcW w:w="4678"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Ventajas</w:t>
            </w:r>
          </w:p>
        </w:tc>
        <w:tc>
          <w:tcPr>
            <w:tcW w:w="2693"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Desventajas</w:t>
            </w:r>
          </w:p>
        </w:tc>
      </w:tr>
      <w:tr w:rsidR="00FC6A7F" w:rsidTr="00734315">
        <w:tc>
          <w:tcPr>
            <w:tcW w:w="3969" w:type="dxa"/>
          </w:tcPr>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Interfaz rediseñada</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Para brindarle un toque más moderno al concepto de un servidor de correos, toda la interfaz fue mejorada con mayor agilidad de desplazamientos y cambio de pestañas o aplicación de botones disponibles.</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Búsqueda de archivos</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Se dispone de un soporte de adjuntos de manera online para acceder a ellos con relación a los correos que se encuentren archivos. De esa manera será mucho más práctica y rápida la ubicación de los mismos.</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Envío a tiempo real</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Todo el sistema electrónico de los correos se sostiene mediante Office 365, lo que quiere decir que, la entrega de los mensajes y archivos adjuntos se procesará a tiempo real para agilizar los tiempos de comunicación.</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Descargas con rapidez</w:t>
            </w:r>
          </w:p>
          <w:p w:rsidR="00FC6A7F" w:rsidRPr="00734315" w:rsidRDefault="00031315" w:rsidP="00031315">
            <w:pPr>
              <w:pStyle w:val="NormalWeb"/>
              <w:shd w:val="clear" w:color="auto" w:fill="FFFFFF"/>
              <w:spacing w:before="0" w:beforeAutospacing="0" w:after="300" w:afterAutospacing="0"/>
              <w:rPr>
                <w:rFonts w:ascii="Arial" w:hAnsi="Arial" w:cs="Arial"/>
                <w:color w:val="222222"/>
                <w:szCs w:val="27"/>
              </w:rPr>
            </w:pPr>
            <w:r w:rsidRPr="00734315">
              <w:rPr>
                <w:rFonts w:ascii="Arial" w:hAnsi="Arial" w:cs="Arial"/>
                <w:color w:val="222222"/>
              </w:rPr>
              <w:t>Siguiendo los objetivos del punto anterior, las descargas y cargas de los correos electrónicos de la mano con los archivos o contenidos anexados, se ejecutan rápidam</w:t>
            </w:r>
            <w:r w:rsidRPr="00734315">
              <w:rPr>
                <w:rFonts w:ascii="Arial" w:hAnsi="Arial" w:cs="Arial"/>
                <w:color w:val="222222"/>
              </w:rPr>
              <w:t>ente</w:t>
            </w:r>
          </w:p>
        </w:tc>
        <w:tc>
          <w:tcPr>
            <w:tcW w:w="4678" w:type="dxa"/>
          </w:tcPr>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Registro para la creación de una nueva cuenta es un proceso fácil con la incorporación de datos personales puntuales.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Cada contacto agregado estará vinculado a la red de Skype, por lo que se podrá emplear la misma cuenta para el gestor de correos electrónicos y procesar video llamadas.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La apreciación del diseño web en cada una de las versiones se ha mejorado en un alto índice, lo que facilita algunas funciones básicas como la búsqueda de mensajes perdidos, visualización previa de archivos o la configuración personalizada de algunas funciones como sucede con la bandeja de entrada.</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Cada correo electrónico admite la colocación de una firma personal o sello gráfico desde el registro como nuevo usuario, lo que brindará un aspecto más empresarial e ideal para las cuentas corporativas.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Es factible la integración y sincronización de eventos privados y públicos desde el calendario; así como la posible activación de notificaciones de aviso o recordatorio.</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Para respaldar los aspectos de seguridad ante el envío de correos electrónicos, se dispone de un sistema de advertencia ante los mensajes fraudulentos para trabajar de la mano con los filtros de mensajería spam.</w:t>
            </w:r>
          </w:p>
          <w:p w:rsidR="00FC6A7F" w:rsidRPr="00734315" w:rsidRDefault="00FC6A7F" w:rsidP="00FC6A7F">
            <w:pPr>
              <w:pStyle w:val="NormalWeb"/>
              <w:spacing w:before="0" w:beforeAutospacing="0" w:after="150" w:afterAutospacing="0"/>
              <w:rPr>
                <w:rFonts w:ascii="Arial" w:hAnsi="Arial" w:cs="Arial"/>
                <w:szCs w:val="20"/>
              </w:rPr>
            </w:pPr>
          </w:p>
        </w:tc>
        <w:tc>
          <w:tcPr>
            <w:tcW w:w="2693" w:type="dxa"/>
          </w:tcPr>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La opción de filtrado no es demasiado extenso ni detallado</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El almacenamiento gratuito únicamente es de 5GB</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Únicamente se admiten 20 MB para los archivos adjuntos dentro de un correo electrónico</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Las funciones no son tan experimentales como otros servidores de correo, por lo que se muestran mucho más reducidas</w:t>
            </w:r>
          </w:p>
          <w:p w:rsidR="00FC6A7F" w:rsidRPr="00734315" w:rsidRDefault="00FC6A7F" w:rsidP="00FC6A7F">
            <w:pPr>
              <w:pStyle w:val="NormalWeb"/>
              <w:spacing w:before="0" w:beforeAutospacing="0" w:after="150" w:afterAutospacing="0"/>
              <w:rPr>
                <w:rFonts w:ascii="Arial" w:hAnsi="Arial" w:cs="Arial"/>
                <w:szCs w:val="20"/>
              </w:rPr>
            </w:pPr>
          </w:p>
        </w:tc>
      </w:tr>
    </w:tbl>
    <w:p w:rsidR="00734315" w:rsidRPr="0016699C" w:rsidRDefault="00734315" w:rsidP="0016699C">
      <w:pPr>
        <w:pStyle w:val="NormalWeb"/>
        <w:shd w:val="clear" w:color="auto" w:fill="FFFFFF"/>
        <w:spacing w:before="0" w:beforeAutospacing="0" w:after="150" w:afterAutospacing="0"/>
        <w:rPr>
          <w:rFonts w:ascii="Arial" w:hAnsi="Arial" w:cs="Arial"/>
          <w:szCs w:val="20"/>
        </w:rPr>
      </w:pPr>
    </w:p>
    <w:p w:rsidR="00A43151" w:rsidRDefault="00A43151" w:rsidP="00A43151">
      <w:pPr>
        <w:pStyle w:val="NormalWeb"/>
        <w:shd w:val="clear" w:color="auto" w:fill="FFFFFF"/>
        <w:spacing w:before="0" w:beforeAutospacing="0" w:after="150" w:afterAutospacing="0"/>
        <w:rPr>
          <w:rFonts w:ascii="Arial" w:hAnsi="Arial" w:cs="Arial"/>
          <w:szCs w:val="20"/>
        </w:rPr>
      </w:pPr>
    </w:p>
    <w:p w:rsidR="00781020" w:rsidRDefault="00781020" w:rsidP="00A43151">
      <w:pPr>
        <w:pStyle w:val="NormalWeb"/>
        <w:shd w:val="clear" w:color="auto" w:fill="FFFFFF"/>
        <w:spacing w:before="0" w:beforeAutospacing="0" w:after="150" w:afterAutospacing="0"/>
        <w:rPr>
          <w:rFonts w:ascii="Arial" w:hAnsi="Arial" w:cs="Arial"/>
          <w:szCs w:val="20"/>
        </w:rPr>
      </w:pPr>
    </w:p>
    <w:p w:rsidR="00781020" w:rsidRPr="00A43151" w:rsidRDefault="00781020" w:rsidP="00A43151">
      <w:pPr>
        <w:pStyle w:val="NormalWeb"/>
        <w:shd w:val="clear" w:color="auto" w:fill="FFFFFF"/>
        <w:spacing w:before="0" w:beforeAutospacing="0" w:after="150" w:afterAutospacing="0"/>
        <w:rPr>
          <w:rFonts w:ascii="Arial" w:hAnsi="Arial" w:cs="Arial"/>
          <w:szCs w:val="20"/>
        </w:rPr>
      </w:pPr>
    </w:p>
    <w:p w:rsidR="00E6702A" w:rsidRDefault="00E6702A" w:rsidP="00E6702A">
      <w:pPr>
        <w:pStyle w:val="NormalWeb"/>
        <w:numPr>
          <w:ilvl w:val="0"/>
          <w:numId w:val="1"/>
        </w:numPr>
        <w:shd w:val="clear" w:color="auto" w:fill="FFFFFF"/>
        <w:spacing w:before="0" w:beforeAutospacing="0" w:after="150" w:afterAutospacing="0"/>
        <w:rPr>
          <w:rFonts w:ascii="Arial" w:hAnsi="Arial" w:cs="Arial"/>
          <w:szCs w:val="20"/>
        </w:rPr>
      </w:pPr>
      <w:r w:rsidRPr="00E6702A">
        <w:rPr>
          <w:rFonts w:ascii="Arial" w:hAnsi="Arial" w:cs="Arial"/>
          <w:szCs w:val="20"/>
        </w:rPr>
        <w:lastRenderedPageBreak/>
        <w:t>Empleando el buscador de google y haciendo uso de la calculadora, genera un paraboloide</w:t>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szCs w:val="20"/>
        </w:rPr>
        <w:t>Hay dos maneras de realizar esto, la primera es que por conocimientos previos tengas la ecuación de un paraboloide a la mano y poner en el buscador la fórmula ya con todo y datos.</w:t>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noProof/>
          <w:szCs w:val="20"/>
        </w:rPr>
        <w:drawing>
          <wp:inline distT="0" distB="0" distL="0" distR="0">
            <wp:extent cx="5612130" cy="31470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boloi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47060"/>
                    </a:xfrm>
                    <a:prstGeom prst="rect">
                      <a:avLst/>
                    </a:prstGeom>
                  </pic:spPr>
                </pic:pic>
              </a:graphicData>
            </a:graphic>
          </wp:inline>
        </w:drawing>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szCs w:val="20"/>
        </w:rPr>
        <w:t>Mientras que la segunda forma, es que si desconoces la formula, la halles en el buscador y posterior mente la escribas en el buscador con los datos que desees.</w:t>
      </w:r>
    </w:p>
    <w:p w:rsidR="0016699C" w:rsidRDefault="0016699C" w:rsidP="0016699C">
      <w:pPr>
        <w:pStyle w:val="NormalWeb"/>
        <w:shd w:val="clear" w:color="auto" w:fill="FFFFFF"/>
        <w:spacing w:before="0" w:beforeAutospacing="0" w:after="150" w:afterAutospacing="0"/>
        <w:rPr>
          <w:rFonts w:ascii="Arial" w:hAnsi="Arial" w:cs="Arial"/>
          <w:szCs w:val="20"/>
        </w:rPr>
      </w:pPr>
    </w:p>
    <w:tbl>
      <w:tblPr>
        <w:tblStyle w:val="Tablaconcuadrcula"/>
        <w:tblW w:w="11483" w:type="dxa"/>
        <w:tblInd w:w="-1423" w:type="dxa"/>
        <w:tblLook w:val="04A0" w:firstRow="1" w:lastRow="0" w:firstColumn="1" w:lastColumn="0" w:noHBand="0" w:noVBand="1"/>
      </w:tblPr>
      <w:tblGrid>
        <w:gridCol w:w="6486"/>
        <w:gridCol w:w="5288"/>
      </w:tblGrid>
      <w:tr w:rsidR="003C642E" w:rsidTr="003C642E">
        <w:tc>
          <w:tcPr>
            <w:tcW w:w="5837" w:type="dxa"/>
          </w:tcPr>
          <w:p w:rsidR="0016699C" w:rsidRPr="0016699C" w:rsidRDefault="0016699C" w:rsidP="0016699C">
            <w:pPr>
              <w:pStyle w:val="NormalWeb"/>
              <w:spacing w:before="0" w:beforeAutospacing="0" w:after="150" w:afterAutospacing="0"/>
              <w:jc w:val="center"/>
              <w:rPr>
                <w:rFonts w:ascii="Arial" w:hAnsi="Arial" w:cs="Arial"/>
                <w:i/>
                <w:szCs w:val="20"/>
              </w:rPr>
            </w:pPr>
            <w:r>
              <w:rPr>
                <w:rFonts w:ascii="Arial" w:hAnsi="Arial" w:cs="Arial"/>
                <w:i/>
                <w:szCs w:val="20"/>
              </w:rPr>
              <w:t>Formula</w:t>
            </w:r>
          </w:p>
        </w:tc>
        <w:tc>
          <w:tcPr>
            <w:tcW w:w="5646" w:type="dxa"/>
          </w:tcPr>
          <w:p w:rsidR="0016699C" w:rsidRPr="0016699C" w:rsidRDefault="0016699C" w:rsidP="0016699C">
            <w:pPr>
              <w:pStyle w:val="NormalWeb"/>
              <w:spacing w:before="0" w:beforeAutospacing="0" w:after="150" w:afterAutospacing="0"/>
              <w:jc w:val="center"/>
              <w:rPr>
                <w:rFonts w:ascii="Arial" w:hAnsi="Arial" w:cs="Arial"/>
                <w:i/>
                <w:szCs w:val="20"/>
              </w:rPr>
            </w:pPr>
            <w:r>
              <w:rPr>
                <w:rFonts w:ascii="Arial" w:hAnsi="Arial" w:cs="Arial"/>
                <w:i/>
                <w:szCs w:val="20"/>
              </w:rPr>
              <w:t>Gráfico</w:t>
            </w:r>
          </w:p>
        </w:tc>
      </w:tr>
      <w:tr w:rsidR="003C642E" w:rsidTr="003C642E">
        <w:tc>
          <w:tcPr>
            <w:tcW w:w="5837" w:type="dxa"/>
          </w:tcPr>
          <w:p w:rsidR="0016699C" w:rsidRDefault="003C642E" w:rsidP="0016699C">
            <w:pPr>
              <w:pStyle w:val="NormalWeb"/>
              <w:spacing w:before="0" w:beforeAutospacing="0" w:after="150" w:afterAutospacing="0"/>
              <w:rPr>
                <w:rFonts w:ascii="Arial" w:hAnsi="Arial" w:cs="Arial"/>
                <w:szCs w:val="20"/>
              </w:rPr>
            </w:pPr>
            <w:r>
              <w:rPr>
                <w:rFonts w:ascii="Arial" w:hAnsi="Arial" w:cs="Arial"/>
                <w:noProof/>
                <w:szCs w:val="20"/>
              </w:rPr>
              <w:drawing>
                <wp:inline distT="0" distB="0" distL="0" distR="0">
                  <wp:extent cx="3978031" cy="22383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 de paraboloi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9034" cy="2255820"/>
                          </a:xfrm>
                          <a:prstGeom prst="rect">
                            <a:avLst/>
                          </a:prstGeom>
                        </pic:spPr>
                      </pic:pic>
                    </a:graphicData>
                  </a:graphic>
                </wp:inline>
              </w:drawing>
            </w:r>
          </w:p>
        </w:tc>
        <w:tc>
          <w:tcPr>
            <w:tcW w:w="5646" w:type="dxa"/>
          </w:tcPr>
          <w:p w:rsidR="0016699C" w:rsidRDefault="003C642E" w:rsidP="0016699C">
            <w:pPr>
              <w:pStyle w:val="NormalWeb"/>
              <w:spacing w:before="0" w:beforeAutospacing="0" w:after="150" w:afterAutospacing="0"/>
              <w:rPr>
                <w:rFonts w:ascii="Arial" w:hAnsi="Arial" w:cs="Arial"/>
                <w:szCs w:val="20"/>
              </w:rPr>
            </w:pPr>
            <w:r>
              <w:rPr>
                <w:rFonts w:ascii="Arial" w:hAnsi="Arial" w:cs="Arial"/>
                <w:noProof/>
                <w:szCs w:val="20"/>
              </w:rPr>
              <w:drawing>
                <wp:inline distT="0" distB="0" distL="0" distR="0">
                  <wp:extent cx="3220777" cy="1971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boloide d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4346" cy="1979982"/>
                          </a:xfrm>
                          <a:prstGeom prst="rect">
                            <a:avLst/>
                          </a:prstGeom>
                        </pic:spPr>
                      </pic:pic>
                    </a:graphicData>
                  </a:graphic>
                </wp:inline>
              </w:drawing>
            </w:r>
          </w:p>
        </w:tc>
      </w:tr>
    </w:tbl>
    <w:p w:rsidR="003C642E" w:rsidRDefault="003C642E" w:rsidP="00FF0D1B">
      <w:pPr>
        <w:rPr>
          <w:rFonts w:ascii="Arial" w:eastAsia="Times New Roman" w:hAnsi="Arial" w:cs="Arial"/>
          <w:szCs w:val="20"/>
        </w:rPr>
      </w:pPr>
    </w:p>
    <w:p w:rsidR="003C642E" w:rsidRDefault="003C642E" w:rsidP="00FF0D1B">
      <w:pPr>
        <w:rPr>
          <w:rFonts w:ascii="Arial" w:eastAsia="Times New Roman" w:hAnsi="Arial" w:cs="Arial"/>
          <w:szCs w:val="20"/>
        </w:rPr>
      </w:pPr>
    </w:p>
    <w:p w:rsidR="003C642E" w:rsidRDefault="003C642E" w:rsidP="00FF0D1B">
      <w:pPr>
        <w:rPr>
          <w:rFonts w:ascii="Arial" w:eastAsia="Times New Roman" w:hAnsi="Arial" w:cs="Arial"/>
          <w:szCs w:val="20"/>
        </w:rPr>
      </w:pPr>
    </w:p>
    <w:p w:rsidR="00FF0D1B" w:rsidRDefault="00E6702A" w:rsidP="00FF0D1B">
      <w:pPr>
        <w:rPr>
          <w:rFonts w:ascii="Arial" w:hAnsi="Arial" w:cs="Arial"/>
          <w:b/>
        </w:rPr>
      </w:pPr>
      <w:r>
        <w:rPr>
          <w:rFonts w:ascii="Arial" w:hAnsi="Arial" w:cs="Arial"/>
          <w:b/>
        </w:rPr>
        <w:lastRenderedPageBreak/>
        <w:t>Bibliografía.</w:t>
      </w:r>
    </w:p>
    <w:p w:rsidR="00E6702A" w:rsidRPr="00781020" w:rsidRDefault="00E6702A" w:rsidP="00E6702A">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Xeral. </w:t>
      </w:r>
      <w:r w:rsidRPr="00781020">
        <w:rPr>
          <w:rFonts w:ascii="Arial" w:hAnsi="Arial" w:cs="Arial"/>
          <w:sz w:val="20"/>
          <w:szCs w:val="20"/>
        </w:rPr>
        <w:t xml:space="preserve">(2017, 26 septiembre). </w:t>
      </w:r>
      <w:r w:rsidRPr="00781020">
        <w:rPr>
          <w:rFonts w:ascii="Arial" w:hAnsi="Arial" w:cs="Arial"/>
          <w:i/>
          <w:iCs/>
          <w:sz w:val="20"/>
          <w:szCs w:val="20"/>
        </w:rPr>
        <w:t>Xeral.net</w:t>
      </w:r>
      <w:r w:rsidRPr="00781020">
        <w:rPr>
          <w:rFonts w:ascii="Arial" w:hAnsi="Arial" w:cs="Arial"/>
          <w:sz w:val="20"/>
          <w:szCs w:val="20"/>
        </w:rPr>
        <w:t xml:space="preserve">. Vega Gestión. </w:t>
      </w:r>
      <w:r w:rsidRPr="00781020">
        <w:rPr>
          <w:rFonts w:ascii="Arial" w:hAnsi="Arial" w:cs="Arial"/>
          <w:sz w:val="20"/>
          <w:szCs w:val="20"/>
        </w:rPr>
        <w:t xml:space="preserve">Recuperado de: </w:t>
      </w:r>
      <w:hyperlink r:id="rId13" w:history="1">
        <w:r w:rsidRPr="00781020">
          <w:rPr>
            <w:rStyle w:val="Hipervnculo"/>
            <w:rFonts w:ascii="Arial" w:hAnsi="Arial" w:cs="Arial"/>
            <w:sz w:val="20"/>
            <w:szCs w:val="20"/>
          </w:rPr>
          <w:t>https://vegagestion.es/almacenamiento-la-nube-caracteristicas-ventajas-desventajas/</w:t>
        </w:r>
      </w:hyperlink>
      <w:r w:rsidRPr="00781020">
        <w:rPr>
          <w:rFonts w:ascii="Arial" w:hAnsi="Arial" w:cs="Arial"/>
          <w:sz w:val="20"/>
          <w:szCs w:val="20"/>
        </w:rPr>
        <w:t xml:space="preserve"> </w:t>
      </w:r>
    </w:p>
    <w:p w:rsidR="00FF0D1B" w:rsidRPr="00781020" w:rsidRDefault="00212BBC" w:rsidP="00FC6A7F">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Arroyo, M. L. (s. f.). </w:t>
      </w:r>
      <w:r w:rsidRPr="00781020">
        <w:rPr>
          <w:rFonts w:ascii="Arial" w:hAnsi="Arial" w:cs="Arial"/>
          <w:i/>
          <w:iCs/>
          <w:sz w:val="20"/>
          <w:szCs w:val="20"/>
        </w:rPr>
        <w:t xml:space="preserve">1.1 Ventajas y Desventajas de los servicios Google - </w:t>
      </w:r>
      <w:r w:rsidRPr="00781020">
        <w:rPr>
          <w:rFonts w:ascii="Arial" w:hAnsi="Arial" w:cs="Arial"/>
          <w:i/>
          <w:iCs/>
          <w:sz w:val="20"/>
          <w:szCs w:val="20"/>
        </w:rPr>
        <w:t>María</w:t>
      </w:r>
      <w:r w:rsidRPr="00781020">
        <w:rPr>
          <w:rFonts w:ascii="Arial" w:hAnsi="Arial" w:cs="Arial"/>
          <w:i/>
          <w:iCs/>
          <w:sz w:val="20"/>
          <w:szCs w:val="20"/>
        </w:rPr>
        <w:t>-Luisa-Arroyo-Pineda</w:t>
      </w:r>
      <w:r w:rsidRPr="00781020">
        <w:rPr>
          <w:rFonts w:ascii="Arial" w:hAnsi="Arial" w:cs="Arial"/>
          <w:sz w:val="20"/>
          <w:szCs w:val="20"/>
        </w:rPr>
        <w:t xml:space="preserve">. Sites Google. Recuperado </w:t>
      </w:r>
      <w:r w:rsidRPr="00781020">
        <w:rPr>
          <w:rFonts w:ascii="Arial" w:hAnsi="Arial" w:cs="Arial"/>
          <w:sz w:val="20"/>
          <w:szCs w:val="20"/>
        </w:rPr>
        <w:t xml:space="preserve">el </w:t>
      </w:r>
      <w:r w:rsidRPr="00781020">
        <w:rPr>
          <w:rFonts w:ascii="Arial" w:hAnsi="Arial" w:cs="Arial"/>
          <w:sz w:val="20"/>
          <w:szCs w:val="20"/>
        </w:rPr>
        <w:t>6 de marzo de 2021, de</w:t>
      </w:r>
      <w:r w:rsidRPr="00781020">
        <w:rPr>
          <w:rFonts w:ascii="Arial" w:hAnsi="Arial" w:cs="Arial"/>
          <w:sz w:val="20"/>
          <w:szCs w:val="20"/>
        </w:rPr>
        <w:t xml:space="preserve">: </w:t>
      </w:r>
      <w:hyperlink r:id="rId14" w:history="1">
        <w:r w:rsidRPr="00781020">
          <w:rPr>
            <w:rStyle w:val="Hipervnculo"/>
            <w:rFonts w:ascii="Arial" w:hAnsi="Arial" w:cs="Arial"/>
            <w:sz w:val="20"/>
            <w:szCs w:val="20"/>
          </w:rPr>
          <w:t>https://sites.google.com/site/marialuisaarroyopineda/unidad-3-servicios-google/1-1-servicios-google</w:t>
        </w:r>
      </w:hyperlink>
      <w:r w:rsidRPr="00781020">
        <w:rPr>
          <w:rFonts w:ascii="Arial" w:hAnsi="Arial" w:cs="Arial"/>
          <w:sz w:val="20"/>
          <w:szCs w:val="20"/>
        </w:rPr>
        <w:t xml:space="preserve"> </w:t>
      </w:r>
    </w:p>
    <w:p w:rsidR="00FC6A7F" w:rsidRPr="00781020" w:rsidRDefault="00FC6A7F" w:rsidP="00FC6A7F">
      <w:pPr>
        <w:pStyle w:val="NormalWeb"/>
        <w:spacing w:line="480" w:lineRule="auto"/>
        <w:ind w:left="720" w:hanging="720"/>
        <w:rPr>
          <w:rFonts w:ascii="Arial" w:hAnsi="Arial" w:cs="Arial"/>
          <w:sz w:val="20"/>
          <w:szCs w:val="20"/>
        </w:rPr>
      </w:pPr>
      <w:r w:rsidRPr="00781020">
        <w:rPr>
          <w:rFonts w:ascii="Arial" w:hAnsi="Arial" w:cs="Arial"/>
          <w:i/>
          <w:iCs/>
          <w:sz w:val="20"/>
          <w:szCs w:val="20"/>
        </w:rPr>
        <w:t>Yahoo (Características, concepto y ventajas)</w:t>
      </w:r>
      <w:r w:rsidRPr="00781020">
        <w:rPr>
          <w:rFonts w:ascii="Arial" w:hAnsi="Arial" w:cs="Arial"/>
          <w:sz w:val="20"/>
          <w:szCs w:val="20"/>
        </w:rPr>
        <w:t xml:space="preserve">. (2020, 23 julio). 12Características. </w:t>
      </w:r>
      <w:r w:rsidR="00031315" w:rsidRPr="00781020">
        <w:rPr>
          <w:rFonts w:ascii="Arial" w:hAnsi="Arial" w:cs="Arial"/>
          <w:sz w:val="20"/>
          <w:szCs w:val="20"/>
        </w:rPr>
        <w:t xml:space="preserve">Recuperado de: </w:t>
      </w:r>
      <w:hyperlink r:id="rId15" w:history="1">
        <w:r w:rsidRPr="00781020">
          <w:rPr>
            <w:rStyle w:val="Hipervnculo"/>
            <w:rFonts w:ascii="Arial" w:hAnsi="Arial" w:cs="Arial"/>
            <w:sz w:val="20"/>
            <w:szCs w:val="20"/>
          </w:rPr>
          <w:t>https://www.12caracteristicas.com/yahoo/</w:t>
        </w:r>
      </w:hyperlink>
      <w:r w:rsidRPr="00781020">
        <w:rPr>
          <w:rFonts w:ascii="Arial" w:hAnsi="Arial" w:cs="Arial"/>
          <w:sz w:val="20"/>
          <w:szCs w:val="20"/>
        </w:rPr>
        <w:t xml:space="preserve"> </w:t>
      </w:r>
    </w:p>
    <w:p w:rsidR="00031315" w:rsidRPr="00781020" w:rsidRDefault="00031315" w:rsidP="00031315">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C. (2020, 30 octubre). </w:t>
      </w:r>
      <w:r w:rsidRPr="00781020">
        <w:rPr>
          <w:rFonts w:ascii="Arial" w:hAnsi="Arial" w:cs="Arial"/>
          <w:i/>
          <w:iCs/>
          <w:sz w:val="20"/>
          <w:szCs w:val="20"/>
        </w:rPr>
        <w:t>Yahoo! Correo Electrónico</w:t>
      </w:r>
      <w:r w:rsidRPr="00781020">
        <w:rPr>
          <w:rFonts w:ascii="Arial" w:hAnsi="Arial" w:cs="Arial"/>
          <w:sz w:val="20"/>
          <w:szCs w:val="20"/>
        </w:rPr>
        <w:t xml:space="preserve">. MundoCuentas. </w:t>
      </w:r>
      <w:r w:rsidRPr="00781020">
        <w:rPr>
          <w:rFonts w:ascii="Arial" w:hAnsi="Arial" w:cs="Arial"/>
          <w:sz w:val="20"/>
          <w:szCs w:val="20"/>
        </w:rPr>
        <w:t xml:space="preserve">Recuperado de: </w:t>
      </w:r>
      <w:hyperlink r:id="rId16" w:history="1">
        <w:r w:rsidRPr="00781020">
          <w:rPr>
            <w:rStyle w:val="Hipervnculo"/>
            <w:rFonts w:ascii="Arial" w:hAnsi="Arial" w:cs="Arial"/>
            <w:sz w:val="20"/>
            <w:szCs w:val="20"/>
          </w:rPr>
          <w:t>https://www.mundocuentas.com/yahoo/</w:t>
        </w:r>
      </w:hyperlink>
      <w:r w:rsidRPr="00781020">
        <w:rPr>
          <w:rFonts w:ascii="Arial" w:hAnsi="Arial" w:cs="Arial"/>
          <w:sz w:val="20"/>
          <w:szCs w:val="20"/>
        </w:rPr>
        <w:t xml:space="preserve"> </w:t>
      </w:r>
    </w:p>
    <w:p w:rsidR="00734315" w:rsidRDefault="00734315" w:rsidP="00734315">
      <w:pPr>
        <w:pStyle w:val="NormalWeb"/>
        <w:spacing w:line="480" w:lineRule="auto"/>
        <w:ind w:left="720" w:hanging="720"/>
        <w:rPr>
          <w:rFonts w:ascii="Arial" w:hAnsi="Arial" w:cs="Arial"/>
          <w:sz w:val="20"/>
          <w:szCs w:val="20"/>
        </w:rPr>
      </w:pPr>
      <w:r w:rsidRPr="00781020">
        <w:rPr>
          <w:rFonts w:ascii="Arial" w:hAnsi="Arial" w:cs="Arial"/>
          <w:sz w:val="20"/>
          <w:szCs w:val="20"/>
        </w:rPr>
        <w:t>L. (2020</w:t>
      </w:r>
      <w:r w:rsidRPr="00781020">
        <w:rPr>
          <w:rFonts w:ascii="Arial" w:hAnsi="Arial" w:cs="Arial"/>
          <w:sz w:val="20"/>
          <w:szCs w:val="20"/>
        </w:rPr>
        <w:t xml:space="preserve">, septiembre 10). </w:t>
      </w:r>
      <w:r w:rsidRPr="00781020">
        <w:rPr>
          <w:rFonts w:ascii="Arial" w:hAnsi="Arial" w:cs="Arial"/>
          <w:i/>
          <w:iCs/>
          <w:sz w:val="20"/>
          <w:szCs w:val="20"/>
        </w:rPr>
        <w:t>Microsoft Outlook ¿Qué es? Ventajas y Desventajas</w:t>
      </w:r>
      <w:r w:rsidRPr="00781020">
        <w:rPr>
          <w:rFonts w:ascii="Arial" w:hAnsi="Arial" w:cs="Arial"/>
          <w:sz w:val="20"/>
          <w:szCs w:val="20"/>
        </w:rPr>
        <w:t>. Administrar Proyectos.</w:t>
      </w:r>
      <w:r w:rsidRPr="00781020">
        <w:rPr>
          <w:rFonts w:ascii="Arial" w:hAnsi="Arial" w:cs="Arial"/>
          <w:sz w:val="20"/>
          <w:szCs w:val="20"/>
        </w:rPr>
        <w:t xml:space="preserve"> Recuperado de:</w:t>
      </w:r>
      <w:r w:rsidRPr="00781020">
        <w:rPr>
          <w:rFonts w:ascii="Arial" w:hAnsi="Arial" w:cs="Arial"/>
          <w:sz w:val="20"/>
          <w:szCs w:val="20"/>
        </w:rPr>
        <w:t xml:space="preserve"> </w:t>
      </w:r>
      <w:hyperlink r:id="rId17" w:history="1">
        <w:r w:rsidRPr="00781020">
          <w:rPr>
            <w:rStyle w:val="Hipervnculo"/>
            <w:rFonts w:ascii="Arial" w:hAnsi="Arial" w:cs="Arial"/>
            <w:sz w:val="20"/>
            <w:szCs w:val="20"/>
          </w:rPr>
          <w:t>https://administrarproyectos.com/que-es-microsoft-outlook/#Caracteristicas_de_Microsoft_Outlook_2019</w:t>
        </w:r>
      </w:hyperlink>
      <w:r w:rsidRPr="00781020">
        <w:rPr>
          <w:rFonts w:ascii="Arial" w:hAnsi="Arial" w:cs="Arial"/>
          <w:sz w:val="20"/>
          <w:szCs w:val="20"/>
        </w:rPr>
        <w:t xml:space="preserve"> </w:t>
      </w:r>
    </w:p>
    <w:p w:rsidR="00AA20F4" w:rsidRDefault="00AA20F4" w:rsidP="00734315">
      <w:pPr>
        <w:pStyle w:val="NormalWeb"/>
        <w:spacing w:line="480" w:lineRule="auto"/>
        <w:ind w:left="720" w:hanging="720"/>
        <w:rPr>
          <w:rFonts w:ascii="Arial" w:hAnsi="Arial" w:cs="Arial"/>
          <w:b/>
          <w:sz w:val="20"/>
          <w:szCs w:val="20"/>
        </w:rPr>
      </w:pPr>
      <w:r>
        <w:rPr>
          <w:rFonts w:ascii="Arial" w:hAnsi="Arial" w:cs="Arial"/>
          <w:b/>
          <w:sz w:val="20"/>
          <w:szCs w:val="20"/>
        </w:rPr>
        <w:t>Link del Repositorio.</w:t>
      </w:r>
    </w:p>
    <w:p w:rsidR="00FC6A7F" w:rsidRDefault="00AA20F4" w:rsidP="003C642E">
      <w:pPr>
        <w:pStyle w:val="NormalWeb"/>
        <w:spacing w:line="480" w:lineRule="auto"/>
        <w:rPr>
          <w:rFonts w:ascii="Arial" w:hAnsi="Arial" w:cs="Arial"/>
          <w:sz w:val="20"/>
        </w:rPr>
      </w:pPr>
      <w:hyperlink r:id="rId18" w:history="1">
        <w:r w:rsidRPr="00C75FF8">
          <w:rPr>
            <w:rStyle w:val="Hipervnculo"/>
            <w:rFonts w:ascii="Arial" w:hAnsi="Arial" w:cs="Arial"/>
            <w:sz w:val="20"/>
          </w:rPr>
          <w:t>https://github.com/JeiPi-14/practica1_fdp</w:t>
        </w:r>
      </w:hyperlink>
    </w:p>
    <w:p w:rsidR="00AA20F4" w:rsidRPr="00FC6A7F" w:rsidRDefault="00AA20F4" w:rsidP="003C642E">
      <w:pPr>
        <w:pStyle w:val="NormalWeb"/>
        <w:spacing w:line="480" w:lineRule="auto"/>
        <w:rPr>
          <w:rFonts w:ascii="Arial" w:hAnsi="Arial" w:cs="Arial"/>
          <w:sz w:val="20"/>
        </w:rPr>
      </w:pPr>
      <w:bookmarkStart w:id="0" w:name="_GoBack"/>
      <w:bookmarkEnd w:id="0"/>
    </w:p>
    <w:sectPr w:rsidR="00AA20F4" w:rsidRPr="00FC6A7F" w:rsidSect="004530EF">
      <w:footerReference w:type="default" r:id="rId19"/>
      <w:pgSz w:w="12240" w:h="15840"/>
      <w:pgMar w:top="1417" w:right="1701" w:bottom="1417" w:left="1701" w:header="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385" w:rsidRDefault="008B4385" w:rsidP="003C642E">
      <w:r>
        <w:separator/>
      </w:r>
    </w:p>
  </w:endnote>
  <w:endnote w:type="continuationSeparator" w:id="0">
    <w:p w:rsidR="008B4385" w:rsidRDefault="008B4385" w:rsidP="003C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799"/>
      <w:docPartObj>
        <w:docPartGallery w:val="Page Numbers (Bottom of Page)"/>
        <w:docPartUnique/>
      </w:docPartObj>
    </w:sdtPr>
    <w:sdtContent>
      <w:p w:rsidR="003C642E" w:rsidRDefault="003C642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7" name="Pergamino horizont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3C642E" w:rsidRDefault="003C642E">
                              <w:pPr>
                                <w:jc w:val="center"/>
                                <w:rPr>
                                  <w:color w:val="808080" w:themeColor="text1" w:themeTint="7F"/>
                                </w:rPr>
                              </w:pPr>
                              <w:r>
                                <w:fldChar w:fldCharType="begin"/>
                              </w:r>
                              <w:r>
                                <w:instrText>PAGE    \* MERGEFORMAT</w:instrText>
                              </w:r>
                              <w:r>
                                <w:fldChar w:fldCharType="separate"/>
                              </w:r>
                              <w:r w:rsidR="00AA20F4" w:rsidRPr="00AA20F4">
                                <w:rPr>
                                  <w:noProof/>
                                  <w:color w:val="808080" w:themeColor="text1" w:themeTint="7F"/>
                                  <w:lang w:val="es-ES"/>
                                </w:rPr>
                                <w:t>8</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7"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6mgIAADs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ftYRupoCAAA7BQAADgAAAAAAAAAAAAAAAAAuAgAAZHJzL2Uyb0RvYy54&#10;bWxQSwECLQAUAAYACAAAACEAjLVK0NkAAAAEAQAADwAAAAAAAAAAAAAAAAD0BAAAZHJzL2Rvd25y&#10;ZXYueG1sUEsFBgAAAAAEAAQA8wAAAPoFAAAAAA==&#10;" adj="5400" filled="f" fillcolor="#17365d" strokecolor="#a5a5a5">
                  <v:textbox>
                    <w:txbxContent>
                      <w:p w:rsidR="003C642E" w:rsidRDefault="003C642E">
                        <w:pPr>
                          <w:jc w:val="center"/>
                          <w:rPr>
                            <w:color w:val="808080" w:themeColor="text1" w:themeTint="7F"/>
                          </w:rPr>
                        </w:pPr>
                        <w:r>
                          <w:fldChar w:fldCharType="begin"/>
                        </w:r>
                        <w:r>
                          <w:instrText>PAGE    \* MERGEFORMAT</w:instrText>
                        </w:r>
                        <w:r>
                          <w:fldChar w:fldCharType="separate"/>
                        </w:r>
                        <w:r w:rsidR="00AA20F4" w:rsidRPr="00AA20F4">
                          <w:rPr>
                            <w:noProof/>
                            <w:color w:val="808080" w:themeColor="text1" w:themeTint="7F"/>
                            <w:lang w:val="es-ES"/>
                          </w:rPr>
                          <w:t>8</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385" w:rsidRDefault="008B4385" w:rsidP="003C642E">
      <w:r>
        <w:separator/>
      </w:r>
    </w:p>
  </w:footnote>
  <w:footnote w:type="continuationSeparator" w:id="0">
    <w:p w:rsidR="008B4385" w:rsidRDefault="008B4385" w:rsidP="003C6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AE4"/>
    <w:multiLevelType w:val="multilevel"/>
    <w:tmpl w:val="07B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055A1"/>
    <w:multiLevelType w:val="hybridMultilevel"/>
    <w:tmpl w:val="ED0A3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EF7308"/>
    <w:multiLevelType w:val="multilevel"/>
    <w:tmpl w:val="916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5D88"/>
    <w:multiLevelType w:val="hybridMultilevel"/>
    <w:tmpl w:val="A7DA09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895FE8"/>
    <w:multiLevelType w:val="hybridMultilevel"/>
    <w:tmpl w:val="3050C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33360B"/>
    <w:multiLevelType w:val="hybridMultilevel"/>
    <w:tmpl w:val="2DA2F78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9813D3F"/>
    <w:multiLevelType w:val="multilevel"/>
    <w:tmpl w:val="A60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024DD"/>
    <w:multiLevelType w:val="multilevel"/>
    <w:tmpl w:val="D62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77958"/>
    <w:multiLevelType w:val="multilevel"/>
    <w:tmpl w:val="D0B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8D6497"/>
    <w:multiLevelType w:val="hybridMultilevel"/>
    <w:tmpl w:val="66E4B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572692"/>
    <w:multiLevelType w:val="multilevel"/>
    <w:tmpl w:val="F13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B321D"/>
    <w:multiLevelType w:val="multilevel"/>
    <w:tmpl w:val="9B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E288A"/>
    <w:multiLevelType w:val="multilevel"/>
    <w:tmpl w:val="D15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E5D2C"/>
    <w:multiLevelType w:val="multilevel"/>
    <w:tmpl w:val="454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323B9"/>
    <w:multiLevelType w:val="hybridMultilevel"/>
    <w:tmpl w:val="2E9EE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A01940"/>
    <w:multiLevelType w:val="hybridMultilevel"/>
    <w:tmpl w:val="7DBC1B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D822A6F"/>
    <w:multiLevelType w:val="hybridMultilevel"/>
    <w:tmpl w:val="3AE84CB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5"/>
  </w:num>
  <w:num w:numId="2">
    <w:abstractNumId w:val="9"/>
  </w:num>
  <w:num w:numId="3">
    <w:abstractNumId w:val="2"/>
  </w:num>
  <w:num w:numId="4">
    <w:abstractNumId w:val="13"/>
  </w:num>
  <w:num w:numId="5">
    <w:abstractNumId w:val="3"/>
  </w:num>
  <w:num w:numId="6">
    <w:abstractNumId w:val="5"/>
  </w:num>
  <w:num w:numId="7">
    <w:abstractNumId w:val="14"/>
  </w:num>
  <w:num w:numId="8">
    <w:abstractNumId w:val="4"/>
  </w:num>
  <w:num w:numId="9">
    <w:abstractNumId w:val="16"/>
  </w:num>
  <w:num w:numId="10">
    <w:abstractNumId w:val="0"/>
  </w:num>
  <w:num w:numId="11">
    <w:abstractNumId w:val="11"/>
  </w:num>
  <w:num w:numId="12">
    <w:abstractNumId w:val="1"/>
  </w:num>
  <w:num w:numId="13">
    <w:abstractNumId w:val="6"/>
  </w:num>
  <w:num w:numId="14">
    <w:abstractNumId w:val="8"/>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C6"/>
    <w:rsid w:val="00031315"/>
    <w:rsid w:val="00062252"/>
    <w:rsid w:val="0016699C"/>
    <w:rsid w:val="00212BBC"/>
    <w:rsid w:val="003C642E"/>
    <w:rsid w:val="004530EF"/>
    <w:rsid w:val="00635590"/>
    <w:rsid w:val="0068340A"/>
    <w:rsid w:val="006B375E"/>
    <w:rsid w:val="00734315"/>
    <w:rsid w:val="00742A9E"/>
    <w:rsid w:val="00781020"/>
    <w:rsid w:val="008B4385"/>
    <w:rsid w:val="00A43151"/>
    <w:rsid w:val="00A56ECE"/>
    <w:rsid w:val="00AA20F4"/>
    <w:rsid w:val="00AC2D52"/>
    <w:rsid w:val="00B620C8"/>
    <w:rsid w:val="00C82859"/>
    <w:rsid w:val="00E6702A"/>
    <w:rsid w:val="00F81C5B"/>
    <w:rsid w:val="00FA1AC6"/>
    <w:rsid w:val="00FC6A7F"/>
    <w:rsid w:val="00FF0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2D0695-B3FF-4BE9-B69D-7B80BE51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MX"/>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635590"/>
    <w:pPr>
      <w:ind w:left="720"/>
      <w:contextualSpacing/>
    </w:pPr>
  </w:style>
  <w:style w:type="table" w:styleId="Tablaconcuadrcula">
    <w:name w:val="Table Grid"/>
    <w:basedOn w:val="Tablanormal"/>
    <w:uiPriority w:val="39"/>
    <w:rsid w:val="00AC2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702A"/>
    <w:pPr>
      <w:widowControl/>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E6702A"/>
    <w:rPr>
      <w:color w:val="0000FF" w:themeColor="hyperlink"/>
      <w:u w:val="single"/>
    </w:rPr>
  </w:style>
  <w:style w:type="character" w:styleId="Textoennegrita">
    <w:name w:val="Strong"/>
    <w:basedOn w:val="Fuentedeprrafopredeter"/>
    <w:uiPriority w:val="22"/>
    <w:qFormat/>
    <w:rsid w:val="00A43151"/>
    <w:rPr>
      <w:b/>
      <w:bCs/>
    </w:rPr>
  </w:style>
  <w:style w:type="paragraph" w:styleId="Encabezado">
    <w:name w:val="header"/>
    <w:basedOn w:val="Normal"/>
    <w:link w:val="EncabezadoCar"/>
    <w:uiPriority w:val="99"/>
    <w:unhideWhenUsed/>
    <w:rsid w:val="003C642E"/>
    <w:pPr>
      <w:tabs>
        <w:tab w:val="center" w:pos="4419"/>
        <w:tab w:val="right" w:pos="8838"/>
      </w:tabs>
    </w:pPr>
  </w:style>
  <w:style w:type="character" w:customStyle="1" w:styleId="EncabezadoCar">
    <w:name w:val="Encabezado Car"/>
    <w:basedOn w:val="Fuentedeprrafopredeter"/>
    <w:link w:val="Encabezado"/>
    <w:uiPriority w:val="99"/>
    <w:rsid w:val="003C642E"/>
    <w:rPr>
      <w:lang w:val="es-MX"/>
    </w:rPr>
  </w:style>
  <w:style w:type="paragraph" w:styleId="Piedepgina">
    <w:name w:val="footer"/>
    <w:basedOn w:val="Normal"/>
    <w:link w:val="PiedepginaCar"/>
    <w:uiPriority w:val="99"/>
    <w:unhideWhenUsed/>
    <w:rsid w:val="003C642E"/>
    <w:pPr>
      <w:tabs>
        <w:tab w:val="center" w:pos="4419"/>
        <w:tab w:val="right" w:pos="8838"/>
      </w:tabs>
    </w:pPr>
  </w:style>
  <w:style w:type="character" w:customStyle="1" w:styleId="PiedepginaCar">
    <w:name w:val="Pie de página Car"/>
    <w:basedOn w:val="Fuentedeprrafopredeter"/>
    <w:link w:val="Piedepgina"/>
    <w:uiPriority w:val="99"/>
    <w:rsid w:val="003C642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46463">
      <w:bodyDiv w:val="1"/>
      <w:marLeft w:val="0"/>
      <w:marRight w:val="0"/>
      <w:marTop w:val="0"/>
      <w:marBottom w:val="0"/>
      <w:divBdr>
        <w:top w:val="none" w:sz="0" w:space="0" w:color="auto"/>
        <w:left w:val="none" w:sz="0" w:space="0" w:color="auto"/>
        <w:bottom w:val="none" w:sz="0" w:space="0" w:color="auto"/>
        <w:right w:val="none" w:sz="0" w:space="0" w:color="auto"/>
      </w:divBdr>
    </w:div>
    <w:div w:id="320043298">
      <w:bodyDiv w:val="1"/>
      <w:marLeft w:val="0"/>
      <w:marRight w:val="0"/>
      <w:marTop w:val="0"/>
      <w:marBottom w:val="0"/>
      <w:divBdr>
        <w:top w:val="none" w:sz="0" w:space="0" w:color="auto"/>
        <w:left w:val="none" w:sz="0" w:space="0" w:color="auto"/>
        <w:bottom w:val="none" w:sz="0" w:space="0" w:color="auto"/>
        <w:right w:val="none" w:sz="0" w:space="0" w:color="auto"/>
      </w:divBdr>
    </w:div>
    <w:div w:id="352191761">
      <w:bodyDiv w:val="1"/>
      <w:marLeft w:val="0"/>
      <w:marRight w:val="0"/>
      <w:marTop w:val="0"/>
      <w:marBottom w:val="0"/>
      <w:divBdr>
        <w:top w:val="none" w:sz="0" w:space="0" w:color="auto"/>
        <w:left w:val="none" w:sz="0" w:space="0" w:color="auto"/>
        <w:bottom w:val="none" w:sz="0" w:space="0" w:color="auto"/>
        <w:right w:val="none" w:sz="0" w:space="0" w:color="auto"/>
      </w:divBdr>
    </w:div>
    <w:div w:id="370889020">
      <w:bodyDiv w:val="1"/>
      <w:marLeft w:val="0"/>
      <w:marRight w:val="0"/>
      <w:marTop w:val="0"/>
      <w:marBottom w:val="0"/>
      <w:divBdr>
        <w:top w:val="none" w:sz="0" w:space="0" w:color="auto"/>
        <w:left w:val="none" w:sz="0" w:space="0" w:color="auto"/>
        <w:bottom w:val="none" w:sz="0" w:space="0" w:color="auto"/>
        <w:right w:val="none" w:sz="0" w:space="0" w:color="auto"/>
      </w:divBdr>
    </w:div>
    <w:div w:id="525867022">
      <w:bodyDiv w:val="1"/>
      <w:marLeft w:val="0"/>
      <w:marRight w:val="0"/>
      <w:marTop w:val="0"/>
      <w:marBottom w:val="0"/>
      <w:divBdr>
        <w:top w:val="none" w:sz="0" w:space="0" w:color="auto"/>
        <w:left w:val="none" w:sz="0" w:space="0" w:color="auto"/>
        <w:bottom w:val="none" w:sz="0" w:space="0" w:color="auto"/>
        <w:right w:val="none" w:sz="0" w:space="0" w:color="auto"/>
      </w:divBdr>
    </w:div>
    <w:div w:id="590546675">
      <w:bodyDiv w:val="1"/>
      <w:marLeft w:val="0"/>
      <w:marRight w:val="0"/>
      <w:marTop w:val="0"/>
      <w:marBottom w:val="0"/>
      <w:divBdr>
        <w:top w:val="none" w:sz="0" w:space="0" w:color="auto"/>
        <w:left w:val="none" w:sz="0" w:space="0" w:color="auto"/>
        <w:bottom w:val="none" w:sz="0" w:space="0" w:color="auto"/>
        <w:right w:val="none" w:sz="0" w:space="0" w:color="auto"/>
      </w:divBdr>
    </w:div>
    <w:div w:id="600913706">
      <w:bodyDiv w:val="1"/>
      <w:marLeft w:val="0"/>
      <w:marRight w:val="0"/>
      <w:marTop w:val="0"/>
      <w:marBottom w:val="0"/>
      <w:divBdr>
        <w:top w:val="none" w:sz="0" w:space="0" w:color="auto"/>
        <w:left w:val="none" w:sz="0" w:space="0" w:color="auto"/>
        <w:bottom w:val="none" w:sz="0" w:space="0" w:color="auto"/>
        <w:right w:val="none" w:sz="0" w:space="0" w:color="auto"/>
      </w:divBdr>
    </w:div>
    <w:div w:id="618150008">
      <w:bodyDiv w:val="1"/>
      <w:marLeft w:val="0"/>
      <w:marRight w:val="0"/>
      <w:marTop w:val="0"/>
      <w:marBottom w:val="0"/>
      <w:divBdr>
        <w:top w:val="none" w:sz="0" w:space="0" w:color="auto"/>
        <w:left w:val="none" w:sz="0" w:space="0" w:color="auto"/>
        <w:bottom w:val="none" w:sz="0" w:space="0" w:color="auto"/>
        <w:right w:val="none" w:sz="0" w:space="0" w:color="auto"/>
      </w:divBdr>
    </w:div>
    <w:div w:id="629895510">
      <w:bodyDiv w:val="1"/>
      <w:marLeft w:val="0"/>
      <w:marRight w:val="0"/>
      <w:marTop w:val="0"/>
      <w:marBottom w:val="0"/>
      <w:divBdr>
        <w:top w:val="none" w:sz="0" w:space="0" w:color="auto"/>
        <w:left w:val="none" w:sz="0" w:space="0" w:color="auto"/>
        <w:bottom w:val="none" w:sz="0" w:space="0" w:color="auto"/>
        <w:right w:val="none" w:sz="0" w:space="0" w:color="auto"/>
      </w:divBdr>
    </w:div>
    <w:div w:id="930746692">
      <w:bodyDiv w:val="1"/>
      <w:marLeft w:val="0"/>
      <w:marRight w:val="0"/>
      <w:marTop w:val="0"/>
      <w:marBottom w:val="0"/>
      <w:divBdr>
        <w:top w:val="none" w:sz="0" w:space="0" w:color="auto"/>
        <w:left w:val="none" w:sz="0" w:space="0" w:color="auto"/>
        <w:bottom w:val="none" w:sz="0" w:space="0" w:color="auto"/>
        <w:right w:val="none" w:sz="0" w:space="0" w:color="auto"/>
      </w:divBdr>
    </w:div>
    <w:div w:id="938223914">
      <w:bodyDiv w:val="1"/>
      <w:marLeft w:val="0"/>
      <w:marRight w:val="0"/>
      <w:marTop w:val="0"/>
      <w:marBottom w:val="0"/>
      <w:divBdr>
        <w:top w:val="none" w:sz="0" w:space="0" w:color="auto"/>
        <w:left w:val="none" w:sz="0" w:space="0" w:color="auto"/>
        <w:bottom w:val="none" w:sz="0" w:space="0" w:color="auto"/>
        <w:right w:val="none" w:sz="0" w:space="0" w:color="auto"/>
      </w:divBdr>
    </w:div>
    <w:div w:id="1049651401">
      <w:bodyDiv w:val="1"/>
      <w:marLeft w:val="0"/>
      <w:marRight w:val="0"/>
      <w:marTop w:val="0"/>
      <w:marBottom w:val="0"/>
      <w:divBdr>
        <w:top w:val="none" w:sz="0" w:space="0" w:color="auto"/>
        <w:left w:val="none" w:sz="0" w:space="0" w:color="auto"/>
        <w:bottom w:val="none" w:sz="0" w:space="0" w:color="auto"/>
        <w:right w:val="none" w:sz="0" w:space="0" w:color="auto"/>
      </w:divBdr>
    </w:div>
    <w:div w:id="1454707715">
      <w:bodyDiv w:val="1"/>
      <w:marLeft w:val="0"/>
      <w:marRight w:val="0"/>
      <w:marTop w:val="0"/>
      <w:marBottom w:val="0"/>
      <w:divBdr>
        <w:top w:val="none" w:sz="0" w:space="0" w:color="auto"/>
        <w:left w:val="none" w:sz="0" w:space="0" w:color="auto"/>
        <w:bottom w:val="none" w:sz="0" w:space="0" w:color="auto"/>
        <w:right w:val="none" w:sz="0" w:space="0" w:color="auto"/>
      </w:divBdr>
    </w:div>
    <w:div w:id="1523014701">
      <w:bodyDiv w:val="1"/>
      <w:marLeft w:val="0"/>
      <w:marRight w:val="0"/>
      <w:marTop w:val="0"/>
      <w:marBottom w:val="0"/>
      <w:divBdr>
        <w:top w:val="none" w:sz="0" w:space="0" w:color="auto"/>
        <w:left w:val="none" w:sz="0" w:space="0" w:color="auto"/>
        <w:bottom w:val="none" w:sz="0" w:space="0" w:color="auto"/>
        <w:right w:val="none" w:sz="0" w:space="0" w:color="auto"/>
      </w:divBdr>
    </w:div>
    <w:div w:id="1631126979">
      <w:bodyDiv w:val="1"/>
      <w:marLeft w:val="0"/>
      <w:marRight w:val="0"/>
      <w:marTop w:val="0"/>
      <w:marBottom w:val="0"/>
      <w:divBdr>
        <w:top w:val="none" w:sz="0" w:space="0" w:color="auto"/>
        <w:left w:val="none" w:sz="0" w:space="0" w:color="auto"/>
        <w:bottom w:val="none" w:sz="0" w:space="0" w:color="auto"/>
        <w:right w:val="none" w:sz="0" w:space="0" w:color="auto"/>
      </w:divBdr>
    </w:div>
    <w:div w:id="1812406243">
      <w:bodyDiv w:val="1"/>
      <w:marLeft w:val="0"/>
      <w:marRight w:val="0"/>
      <w:marTop w:val="0"/>
      <w:marBottom w:val="0"/>
      <w:divBdr>
        <w:top w:val="none" w:sz="0" w:space="0" w:color="auto"/>
        <w:left w:val="none" w:sz="0" w:space="0" w:color="auto"/>
        <w:bottom w:val="none" w:sz="0" w:space="0" w:color="auto"/>
        <w:right w:val="none" w:sz="0" w:space="0" w:color="auto"/>
      </w:divBdr>
    </w:div>
    <w:div w:id="1994944367">
      <w:bodyDiv w:val="1"/>
      <w:marLeft w:val="0"/>
      <w:marRight w:val="0"/>
      <w:marTop w:val="0"/>
      <w:marBottom w:val="0"/>
      <w:divBdr>
        <w:top w:val="none" w:sz="0" w:space="0" w:color="auto"/>
        <w:left w:val="none" w:sz="0" w:space="0" w:color="auto"/>
        <w:bottom w:val="none" w:sz="0" w:space="0" w:color="auto"/>
        <w:right w:val="none" w:sz="0" w:space="0" w:color="auto"/>
      </w:divBdr>
    </w:div>
    <w:div w:id="2006198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egagestion.es/almacenamiento-la-nube-caracteristicas-ventajas-desventajas/" TargetMode="External"/><Relationship Id="rId18" Type="http://schemas.openxmlformats.org/officeDocument/2006/relationships/hyperlink" Target="https://github.com/JeiPi-14/practica1_fd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administrarproyectos.com/que-es-microsoft-outlook/#Caracteristicas_de_Microsoft_Outlook_2019" TargetMode="External"/><Relationship Id="rId2" Type="http://schemas.openxmlformats.org/officeDocument/2006/relationships/styles" Target="styles.xml"/><Relationship Id="rId16" Type="http://schemas.openxmlformats.org/officeDocument/2006/relationships/hyperlink" Target="https://www.mundocuentas.com/yaho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12caracteristicas.com/yahoo/"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tes.google.com/site/marialuisaarroyopineda/unidad-3-servicios-google/1-1-servicios-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1781</Words>
  <Characters>9798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Rosales</dc:creator>
  <cp:lastModifiedBy>Juan Rosales</cp:lastModifiedBy>
  <cp:revision>3</cp:revision>
  <cp:lastPrinted>2021-03-07T03:23:00Z</cp:lastPrinted>
  <dcterms:created xsi:type="dcterms:W3CDTF">2021-03-07T03:23:00Z</dcterms:created>
  <dcterms:modified xsi:type="dcterms:W3CDTF">2021-03-07T03:33:00Z</dcterms:modified>
</cp:coreProperties>
</file>