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7A05E" w14:textId="7E25DAF8" w:rsidR="00E81025" w:rsidRDefault="00E8704D">
      <w:pPr>
        <w:rPr>
          <w:lang w:val="es-ES"/>
        </w:rPr>
      </w:pPr>
      <w:r>
        <w:rPr>
          <w:lang w:val="es-ES"/>
        </w:rPr>
        <w:t>Diseños de la Interfaz Gráfica de Usuario (GUI)</w:t>
      </w:r>
    </w:p>
    <w:p w14:paraId="0F624F19" w14:textId="77777777" w:rsidR="00883D56" w:rsidRPr="006D5549" w:rsidRDefault="00883D56" w:rsidP="00883D56">
      <w:pPr>
        <w:numPr>
          <w:ilvl w:val="0"/>
          <w:numId w:val="1"/>
        </w:numPr>
        <w:spacing w:before="100" w:beforeAutospacing="1" w:after="100" w:afterAutospacing="1"/>
        <w:rPr>
          <w:color w:val="47D459" w:themeColor="accent3" w:themeTint="99"/>
        </w:rPr>
      </w:pPr>
      <w:r w:rsidRPr="006D5549">
        <w:rPr>
          <w:b/>
          <w:bCs/>
          <w:color w:val="47D459" w:themeColor="accent3" w:themeTint="99"/>
        </w:rPr>
        <w:t>Mockups</w:t>
      </w:r>
      <w:r w:rsidRPr="006D5549">
        <w:rPr>
          <w:color w:val="47D459" w:themeColor="accent3" w:themeTint="99"/>
        </w:rPr>
        <w:t>: Diseños visuales que representen la interfaz del usuario. Pueden ser creados con herramientas de diseño como Figma, Adobe XD o Sketch.</w:t>
      </w:r>
    </w:p>
    <w:p w14:paraId="49811F7D" w14:textId="77777777" w:rsidR="00883D56" w:rsidRDefault="00883D56" w:rsidP="00883D56">
      <w:pPr>
        <w:numPr>
          <w:ilvl w:val="0"/>
          <w:numId w:val="1"/>
        </w:numPr>
        <w:spacing w:before="100" w:beforeAutospacing="1" w:after="100" w:afterAutospacing="1"/>
        <w:rPr>
          <w:color w:val="00B050"/>
        </w:rPr>
      </w:pPr>
      <w:r w:rsidRPr="00BA39B7">
        <w:rPr>
          <w:b/>
          <w:bCs/>
          <w:color w:val="00B050"/>
        </w:rPr>
        <w:t>Mapa de Navegación</w:t>
      </w:r>
      <w:r w:rsidRPr="00BA39B7">
        <w:rPr>
          <w:color w:val="00B050"/>
        </w:rPr>
        <w:t>: Un diagrama que muestre cómo se navegará entre las diferentes secciones de la aplicación. Esto puede ser un diagrama de flujo o un wireframe navegable.</w:t>
      </w:r>
    </w:p>
    <w:p w14:paraId="4B08E8EF" w14:textId="77777777" w:rsidR="0025503C" w:rsidRDefault="0025503C" w:rsidP="00883D56">
      <w:pPr>
        <w:spacing w:line="420" w:lineRule="atLeast"/>
        <w:rPr>
          <w:rFonts w:ascii="Helvetica Neue" w:hAnsi="Helvetica Neue"/>
          <w:color w:val="1F1F1F"/>
          <w:bdr w:val="none" w:sz="0" w:space="0" w:color="auto" w:frame="1"/>
        </w:rPr>
      </w:pPr>
    </w:p>
    <w:p w14:paraId="2390048B" w14:textId="77777777" w:rsidR="0025503C" w:rsidRDefault="0025503C" w:rsidP="00883D56">
      <w:pPr>
        <w:spacing w:line="420" w:lineRule="atLeast"/>
        <w:rPr>
          <w:rFonts w:ascii="Helvetica Neue" w:hAnsi="Helvetica Neue"/>
          <w:color w:val="1F1F1F"/>
          <w:bdr w:val="none" w:sz="0" w:space="0" w:color="auto" w:frame="1"/>
        </w:rPr>
      </w:pPr>
    </w:p>
    <w:p w14:paraId="3AB075B2" w14:textId="77777777" w:rsidR="0025503C" w:rsidRDefault="0025503C" w:rsidP="002550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lang w:val="es-ES"/>
        </w:rPr>
        <w:t>Recursos para hacer la actividad:</w:t>
      </w:r>
    </w:p>
    <w:p w14:paraId="1E9FFEE4" w14:textId="77777777" w:rsidR="0025503C" w:rsidRDefault="0025503C" w:rsidP="002550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lang w:val="es-ES"/>
        </w:rPr>
        <w:t xml:space="preserve">3.3.1 </w:t>
      </w:r>
      <w:r w:rsidRPr="0082130E">
        <w:rPr>
          <w:rFonts w:ascii="Arial" w:hAnsi="Arial" w:cs="Arial"/>
          <w:b/>
          <w:bCs/>
          <w:color w:val="000000"/>
          <w:lang w:val="es-ES"/>
        </w:rPr>
        <w:t>Diseño de interfaces</w:t>
      </w:r>
      <w:r>
        <w:rPr>
          <w:rFonts w:ascii="Arial" w:hAnsi="Arial" w:cs="Arial"/>
          <w:color w:val="000000"/>
          <w:lang w:val="es-ES"/>
        </w:rPr>
        <w:t xml:space="preserve">. Diseño de Software Educativo basado en Competencias -MODESEC. </w:t>
      </w:r>
    </w:p>
    <w:p w14:paraId="7B022068" w14:textId="77777777" w:rsidR="0025503C" w:rsidRDefault="0025503C" w:rsidP="002550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lang w:val="es-ES"/>
        </w:rPr>
      </w:pPr>
      <w:r w:rsidRPr="0082130E">
        <w:rPr>
          <w:rFonts w:ascii="Arial" w:hAnsi="Arial" w:cs="Arial"/>
          <w:color w:val="000000"/>
          <w:lang w:val="es-ES"/>
        </w:rPr>
        <w:t xml:space="preserve">3.3.3 </w:t>
      </w:r>
      <w:r w:rsidRPr="0082130E">
        <w:rPr>
          <w:rFonts w:ascii="Arial" w:hAnsi="Arial" w:cs="Arial"/>
          <w:b/>
          <w:bCs/>
          <w:color w:val="000000"/>
          <w:lang w:val="es-ES"/>
        </w:rPr>
        <w:t>Diseño del Mapa de navegación</w:t>
      </w:r>
      <w:r>
        <w:rPr>
          <w:rFonts w:ascii="Arial" w:hAnsi="Arial" w:cs="Arial"/>
          <w:color w:val="000000"/>
          <w:lang w:val="es-ES"/>
        </w:rPr>
        <w:t xml:space="preserve">. Diseño de Software Educativo basado en Competencias -MODESEC. </w:t>
      </w:r>
    </w:p>
    <w:p w14:paraId="1BA21CBC" w14:textId="77777777" w:rsidR="0025503C" w:rsidRPr="00BA39B7" w:rsidRDefault="0025503C" w:rsidP="002550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014597">
        <w:rPr>
          <w:rFonts w:ascii="Arial" w:hAnsi="Arial" w:cs="Arial"/>
          <w:color w:val="000000"/>
          <w:lang w:val="es-ES"/>
        </w:rPr>
        <w:t xml:space="preserve">Caro, M. F., Toscano, R. E., Hernández, F. M., &amp; David, M. E. (2009). Diseño de software educativo basado en competencias. </w:t>
      </w:r>
      <w:r w:rsidRPr="00014597">
        <w:rPr>
          <w:rFonts w:ascii="Arial" w:hAnsi="Arial" w:cs="Arial"/>
          <w:i/>
          <w:iCs/>
          <w:color w:val="000000"/>
          <w:lang w:val="es-ES"/>
        </w:rPr>
        <w:t>Revista de Investigaciones Universidad del Quindío</w:t>
      </w:r>
      <w:r w:rsidRPr="00014597">
        <w:rPr>
          <w:rFonts w:ascii="Arial" w:hAnsi="Arial" w:cs="Arial"/>
          <w:color w:val="000000"/>
          <w:lang w:val="es-ES"/>
        </w:rPr>
        <w:t>, 19(1), 42-53.</w:t>
      </w:r>
      <w:r>
        <w:rPr>
          <w:rFonts w:ascii="Arial" w:hAnsi="Arial" w:cs="Arial"/>
          <w:color w:val="000000"/>
          <w:lang w:val="es-ES"/>
        </w:rPr>
        <w:t xml:space="preserve"> </w:t>
      </w:r>
      <w:hyperlink r:id="rId5" w:history="1">
        <w:r w:rsidRPr="00BA39B7">
          <w:rPr>
            <w:rStyle w:val="Hipervnculo"/>
            <w:rFonts w:ascii="Arial" w:hAnsi="Arial" w:cs="Arial"/>
          </w:rPr>
          <w:t>https://ojs.uniquindio.edu.co/ojs/index.php/riuq/article/view/772</w:t>
        </w:r>
      </w:hyperlink>
    </w:p>
    <w:p w14:paraId="353521F4" w14:textId="77777777" w:rsidR="0025503C" w:rsidRPr="00BA39B7" w:rsidRDefault="0025503C" w:rsidP="002550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14:paraId="52645652" w14:textId="77777777" w:rsidR="0025503C" w:rsidRPr="00BA39B7" w:rsidRDefault="0025503C" w:rsidP="002550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14:paraId="6E5068F8" w14:textId="77777777" w:rsidR="0025503C" w:rsidRPr="00611777" w:rsidRDefault="0025503C" w:rsidP="002550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lang w:val="es-ES"/>
        </w:rPr>
      </w:pPr>
      <w:r w:rsidRPr="00611777">
        <w:rPr>
          <w:rFonts w:ascii="Arial" w:hAnsi="Arial" w:cs="Arial"/>
          <w:b/>
          <w:bCs/>
          <w:color w:val="000000"/>
          <w:lang w:val="es-ES"/>
        </w:rPr>
        <w:t>Videos:</w:t>
      </w:r>
    </w:p>
    <w:p w14:paraId="1DD7E27D" w14:textId="77777777" w:rsidR="0025503C" w:rsidRDefault="0025503C" w:rsidP="002550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lang w:val="es-ES"/>
        </w:rPr>
      </w:pPr>
      <w:r w:rsidRPr="007739D6">
        <w:rPr>
          <w:rFonts w:ascii="Arial" w:hAnsi="Arial" w:cs="Arial"/>
          <w:color w:val="000000"/>
          <w:lang w:val="es-ES"/>
        </w:rPr>
        <w:t xml:space="preserve">Curso de </w:t>
      </w:r>
      <w:proofErr w:type="spellStart"/>
      <w:r w:rsidRPr="007739D6">
        <w:rPr>
          <w:rFonts w:ascii="Arial" w:hAnsi="Arial" w:cs="Arial"/>
          <w:color w:val="000000"/>
          <w:lang w:val="es-ES"/>
        </w:rPr>
        <w:t>Figma</w:t>
      </w:r>
      <w:proofErr w:type="spellEnd"/>
      <w:r w:rsidRPr="007739D6">
        <w:rPr>
          <w:rFonts w:ascii="Arial" w:hAnsi="Arial" w:cs="Arial"/>
          <w:color w:val="000000"/>
          <w:lang w:val="es-ES"/>
        </w:rPr>
        <w:t xml:space="preserve"> para </w:t>
      </w:r>
      <w:proofErr w:type="spellStart"/>
      <w:r w:rsidRPr="007739D6">
        <w:rPr>
          <w:rFonts w:ascii="Arial" w:hAnsi="Arial" w:cs="Arial"/>
          <w:color w:val="000000"/>
          <w:lang w:val="es-ES"/>
        </w:rPr>
        <w:t>Developers</w:t>
      </w:r>
      <w:proofErr w:type="spellEnd"/>
      <w:r>
        <w:rPr>
          <w:rFonts w:ascii="Arial" w:hAnsi="Arial" w:cs="Arial"/>
          <w:color w:val="000000"/>
          <w:lang w:val="es-ES"/>
        </w:rPr>
        <w:t xml:space="preserve"> </w:t>
      </w:r>
      <w:hyperlink r:id="rId6" w:history="1">
        <w:r w:rsidRPr="008A6946">
          <w:rPr>
            <w:rStyle w:val="Hipervnculo"/>
            <w:rFonts w:ascii="Arial" w:hAnsi="Arial" w:cs="Arial"/>
            <w:lang w:val="es-ES"/>
          </w:rPr>
          <w:t>https://www.youtube.com/watch?v=b07ELp3mWKI</w:t>
        </w:r>
      </w:hyperlink>
    </w:p>
    <w:p w14:paraId="7E189A91" w14:textId="77777777" w:rsidR="0025503C" w:rsidRDefault="0025503C" w:rsidP="002550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lang w:val="es-ES"/>
        </w:rPr>
        <w:t xml:space="preserve">Curso </w:t>
      </w:r>
      <w:r w:rsidRPr="00C45301">
        <w:rPr>
          <w:rFonts w:ascii="Arial" w:hAnsi="Arial" w:cs="Arial"/>
          <w:color w:val="000000"/>
          <w:lang w:val="es-ES"/>
        </w:rPr>
        <w:t>Aprende Adobe XD en solo 15 MINUTOS (2022)</w:t>
      </w:r>
      <w:r>
        <w:rPr>
          <w:rFonts w:ascii="Arial" w:hAnsi="Arial" w:cs="Arial"/>
          <w:color w:val="000000"/>
          <w:lang w:val="es-ES"/>
        </w:rPr>
        <w:t xml:space="preserve"> </w:t>
      </w:r>
      <w:hyperlink r:id="rId7" w:history="1">
        <w:r w:rsidRPr="008A6946">
          <w:rPr>
            <w:rStyle w:val="Hipervnculo"/>
            <w:rFonts w:ascii="Arial" w:hAnsi="Arial" w:cs="Arial"/>
            <w:lang w:val="es-ES"/>
          </w:rPr>
          <w:t>https://www.youtube.com/watch?v=p_7gJa7iFFQ</w:t>
        </w:r>
      </w:hyperlink>
    </w:p>
    <w:p w14:paraId="10EE9F9E" w14:textId="77777777" w:rsidR="0025503C" w:rsidRDefault="0025503C" w:rsidP="002550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Curso </w:t>
      </w:r>
      <w:r w:rsidRPr="00170CA7">
        <w:rPr>
          <w:rFonts w:ascii="Arial" w:hAnsi="Arial" w:cs="Arial"/>
          <w:color w:val="000000"/>
        </w:rPr>
        <w:t>Creando Prototipos en Sketch | Hello Sketch</w:t>
      </w:r>
      <w:r>
        <w:rPr>
          <w:rFonts w:ascii="Arial" w:hAnsi="Arial" w:cs="Arial"/>
          <w:color w:val="000000"/>
        </w:rPr>
        <w:t xml:space="preserve"> </w:t>
      </w:r>
      <w:hyperlink r:id="rId8" w:history="1">
        <w:r w:rsidRPr="008A6946">
          <w:rPr>
            <w:rStyle w:val="Hipervnculo"/>
            <w:rFonts w:ascii="Arial" w:hAnsi="Arial" w:cs="Arial"/>
          </w:rPr>
          <w:t>https://www.youtube.com/watch?v=qj-XbyYKRLA</w:t>
        </w:r>
      </w:hyperlink>
    </w:p>
    <w:p w14:paraId="2D6E3C74" w14:textId="77777777" w:rsidR="0025503C" w:rsidRDefault="0025503C" w:rsidP="002550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14:paraId="2F4E24A4" w14:textId="77777777" w:rsidR="0025503C" w:rsidRDefault="0025503C" w:rsidP="00883D56">
      <w:pPr>
        <w:spacing w:line="420" w:lineRule="atLeast"/>
        <w:rPr>
          <w:rFonts w:ascii="Helvetica Neue" w:hAnsi="Helvetica Neue"/>
          <w:color w:val="1F1F1F"/>
          <w:bdr w:val="none" w:sz="0" w:space="0" w:color="auto" w:frame="1"/>
        </w:rPr>
      </w:pPr>
    </w:p>
    <w:p w14:paraId="758D94AC" w14:textId="08DAC01E" w:rsidR="00883D56" w:rsidRPr="00EC5C61" w:rsidRDefault="00883D56" w:rsidP="00883D56">
      <w:pPr>
        <w:spacing w:line="420" w:lineRule="atLeast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  <w:bdr w:val="none" w:sz="0" w:space="0" w:color="auto" w:frame="1"/>
        </w:rPr>
        <w:t>R</w:t>
      </w:r>
      <w:r w:rsidRPr="00EC5C61">
        <w:rPr>
          <w:rFonts w:ascii="Helvetica Neue" w:hAnsi="Helvetica Neue"/>
          <w:color w:val="1F1F1F"/>
          <w:bdr w:val="none" w:sz="0" w:space="0" w:color="auto" w:frame="1"/>
        </w:rPr>
        <w:t>ecomiendo una variedad de recursos que te proporcionarán diferentes perspectivas y enfoques para dominar este arte. A continuación, te presento una selección de libros, páginas web y videos que considero valiosos para tu aprendizaje:</w:t>
      </w:r>
    </w:p>
    <w:p w14:paraId="538D83DE" w14:textId="77777777" w:rsidR="00883D56" w:rsidRPr="00EC5C61" w:rsidRDefault="00883D56" w:rsidP="00883D56">
      <w:pPr>
        <w:spacing w:line="420" w:lineRule="atLeast"/>
        <w:rPr>
          <w:rFonts w:ascii="Helvetica Neue" w:hAnsi="Helvetica Neue"/>
          <w:color w:val="1F1F1F"/>
        </w:rPr>
      </w:pPr>
      <w:r w:rsidRPr="00EC5C61">
        <w:rPr>
          <w:rFonts w:ascii="Helvetica Neue" w:hAnsi="Helvetica Neue"/>
          <w:b/>
          <w:bCs/>
          <w:color w:val="1F1F1F"/>
          <w:bdr w:val="none" w:sz="0" w:space="0" w:color="auto" w:frame="1"/>
        </w:rPr>
        <w:t>Libros:</w:t>
      </w:r>
    </w:p>
    <w:p w14:paraId="7708BF60" w14:textId="77777777" w:rsidR="00883D56" w:rsidRPr="00EC5C61" w:rsidRDefault="00883D56" w:rsidP="00883D56">
      <w:pPr>
        <w:numPr>
          <w:ilvl w:val="0"/>
          <w:numId w:val="2"/>
        </w:numPr>
        <w:spacing w:line="420" w:lineRule="atLeast"/>
        <w:rPr>
          <w:rFonts w:ascii="Helvetica Neue" w:hAnsi="Helvetica Neue"/>
          <w:color w:val="1F1F1F"/>
        </w:rPr>
      </w:pPr>
      <w:r w:rsidRPr="00EC5C61">
        <w:rPr>
          <w:rFonts w:ascii="Helvetica Neue" w:hAnsi="Helvetica Neue"/>
          <w:b/>
          <w:bCs/>
          <w:color w:val="1F1F1F"/>
          <w:bdr w:val="none" w:sz="0" w:space="0" w:color="auto" w:frame="1"/>
        </w:rPr>
        <w:t>"The Back of the Napkin: Solving Problems and Selling Ideas with Pictures" por Dan Roam:</w:t>
      </w:r>
      <w:r w:rsidRPr="00EC5C61">
        <w:rPr>
          <w:rFonts w:ascii="Helvetica Neue" w:hAnsi="Helvetica Neue"/>
          <w:color w:val="1F1F1F"/>
          <w:bdr w:val="none" w:sz="0" w:space="0" w:color="auto" w:frame="1"/>
        </w:rPr>
        <w:t xml:space="preserve"> Este libro clásico te enseña a utilizar el dibujo como herramienta para resolver problemas, comunicar ideas y crear mockups efectivos.</w:t>
      </w:r>
      <w:r>
        <w:rPr>
          <w:rFonts w:ascii="Helvetica Neue" w:hAnsi="Helvetica Neue"/>
          <w:color w:val="1F1F1F"/>
          <w:bdr w:val="none" w:sz="0" w:space="0" w:color="auto" w:frame="1"/>
        </w:rPr>
        <w:t xml:space="preserve"> Video (</w:t>
      </w:r>
      <w:r w:rsidRPr="00E24F57">
        <w:rPr>
          <w:rFonts w:ascii="Helvetica Neue" w:hAnsi="Helvetica Neue"/>
          <w:color w:val="1F1F1F"/>
          <w:bdr w:val="none" w:sz="0" w:space="0" w:color="auto" w:frame="1"/>
        </w:rPr>
        <w:t>The Back of the Napkin | Dan Roam | Talks at Google</w:t>
      </w:r>
      <w:r>
        <w:rPr>
          <w:rFonts w:ascii="Helvetica Neue" w:hAnsi="Helvetica Neue"/>
          <w:color w:val="1F1F1F"/>
          <w:bdr w:val="none" w:sz="0" w:space="0" w:color="auto" w:frame="1"/>
        </w:rPr>
        <w:t xml:space="preserve">): </w:t>
      </w:r>
      <w:r>
        <w:fldChar w:fldCharType="begin"/>
      </w:r>
      <w:r>
        <w:instrText>HYPERLINK "https://www.youtube.com/watch?v=kuA_yz7aTo0"</w:instrText>
      </w:r>
      <w:r>
        <w:fldChar w:fldCharType="separate"/>
      </w:r>
      <w:r w:rsidRPr="008A6946">
        <w:rPr>
          <w:rStyle w:val="Hipervnculo"/>
          <w:rFonts w:ascii="Helvetica Neue" w:hAnsi="Helvetica Neue"/>
          <w:bdr w:val="none" w:sz="0" w:space="0" w:color="auto" w:frame="1"/>
        </w:rPr>
        <w:t>https://www.youtube.com/watch?v=kuA_yz7aTo0</w:t>
      </w:r>
      <w:r>
        <w:rPr>
          <w:rStyle w:val="Hipervnculo"/>
          <w:rFonts w:ascii="Helvetica Neue" w:hAnsi="Helvetica Neue"/>
          <w:bdr w:val="none" w:sz="0" w:space="0" w:color="auto" w:frame="1"/>
        </w:rPr>
        <w:fldChar w:fldCharType="end"/>
      </w:r>
      <w:r>
        <w:rPr>
          <w:rFonts w:ascii="Helvetica Neue" w:hAnsi="Helvetica Neue"/>
          <w:color w:val="1F1F1F"/>
          <w:bdr w:val="none" w:sz="0" w:space="0" w:color="auto" w:frame="1"/>
        </w:rPr>
        <w:t xml:space="preserve"> </w:t>
      </w:r>
    </w:p>
    <w:p w14:paraId="25A2BD03" w14:textId="77777777" w:rsidR="00883D56" w:rsidRPr="00EC5C61" w:rsidRDefault="00883D56" w:rsidP="00883D56">
      <w:pPr>
        <w:numPr>
          <w:ilvl w:val="0"/>
          <w:numId w:val="2"/>
        </w:numPr>
        <w:spacing w:line="420" w:lineRule="atLeast"/>
        <w:rPr>
          <w:rFonts w:ascii="Helvetica Neue" w:hAnsi="Helvetica Neue"/>
          <w:color w:val="1F1F1F"/>
        </w:rPr>
      </w:pPr>
      <w:r w:rsidRPr="00EC5C61">
        <w:rPr>
          <w:rFonts w:ascii="Helvetica Neue" w:hAnsi="Helvetica Neue"/>
          <w:b/>
          <w:bCs/>
          <w:color w:val="1F1F1F"/>
          <w:bdr w:val="none" w:sz="0" w:space="0" w:color="auto" w:frame="1"/>
        </w:rPr>
        <w:lastRenderedPageBreak/>
        <w:t>"Wireframing: Interactive Prototyping for Web and Mobile Apps" por Sarah J. Denholm:</w:t>
      </w:r>
      <w:r w:rsidRPr="00EC5C61">
        <w:rPr>
          <w:rFonts w:ascii="Helvetica Neue" w:hAnsi="Helvetica Neue"/>
          <w:color w:val="1F1F1F"/>
          <w:bdr w:val="none" w:sz="0" w:space="0" w:color="auto" w:frame="1"/>
        </w:rPr>
        <w:t xml:space="preserve"> Esta guía práctica te introduce en el wireframing, una técnica esencial para crear mockups interactivos y funcionales.</w:t>
      </w:r>
    </w:p>
    <w:p w14:paraId="6F39EEBC" w14:textId="77777777" w:rsidR="00883D56" w:rsidRPr="00EC5C61" w:rsidRDefault="00883D56" w:rsidP="00883D56">
      <w:pPr>
        <w:numPr>
          <w:ilvl w:val="0"/>
          <w:numId w:val="2"/>
        </w:numPr>
        <w:spacing w:line="420" w:lineRule="atLeast"/>
        <w:rPr>
          <w:rFonts w:ascii="Helvetica Neue" w:hAnsi="Helvetica Neue"/>
          <w:color w:val="1F1F1F"/>
        </w:rPr>
      </w:pPr>
      <w:r w:rsidRPr="00EC5C61">
        <w:rPr>
          <w:rFonts w:ascii="Helvetica Neue" w:hAnsi="Helvetica Neue"/>
          <w:b/>
          <w:bCs/>
          <w:color w:val="1F1F1F"/>
          <w:bdr w:val="none" w:sz="0" w:space="0" w:color="auto" w:frame="1"/>
        </w:rPr>
        <w:t>"UX/UI Design for Beginners: A Practical Guide to Creating User Interfaces" por Joel Falconer:</w:t>
      </w:r>
      <w:r w:rsidRPr="00EC5C61">
        <w:rPr>
          <w:rFonts w:ascii="Helvetica Neue" w:hAnsi="Helvetica Neue"/>
          <w:color w:val="1F1F1F"/>
          <w:bdr w:val="none" w:sz="0" w:space="0" w:color="auto" w:frame="1"/>
        </w:rPr>
        <w:t xml:space="preserve"> Este libro ofrece una introducción completa al diseño UX/UI, incluyendo la creación de mockups y prototipos.</w:t>
      </w:r>
    </w:p>
    <w:p w14:paraId="1C88898D" w14:textId="77777777" w:rsidR="00883D56" w:rsidRPr="00EC5C61" w:rsidRDefault="00883D56" w:rsidP="00883D56">
      <w:pPr>
        <w:spacing w:line="420" w:lineRule="atLeast"/>
        <w:rPr>
          <w:rFonts w:ascii="Helvetica Neue" w:hAnsi="Helvetica Neue"/>
          <w:color w:val="1F1F1F"/>
        </w:rPr>
      </w:pPr>
      <w:r w:rsidRPr="00EC5C61">
        <w:rPr>
          <w:rFonts w:ascii="Helvetica Neue" w:hAnsi="Helvetica Neue"/>
          <w:b/>
          <w:bCs/>
          <w:color w:val="1F1F1F"/>
          <w:bdr w:val="none" w:sz="0" w:space="0" w:color="auto" w:frame="1"/>
        </w:rPr>
        <w:t>Páginas web:</w:t>
      </w:r>
    </w:p>
    <w:p w14:paraId="3D11A563" w14:textId="77777777" w:rsidR="00883D56" w:rsidRPr="00EC5C61" w:rsidRDefault="00883D56" w:rsidP="00883D56">
      <w:pPr>
        <w:numPr>
          <w:ilvl w:val="0"/>
          <w:numId w:val="3"/>
        </w:numPr>
        <w:spacing w:line="420" w:lineRule="atLeast"/>
        <w:rPr>
          <w:rFonts w:ascii="Helvetica Neue" w:hAnsi="Helvetica Neue"/>
          <w:color w:val="1F1F1F"/>
        </w:rPr>
      </w:pPr>
      <w:r w:rsidRPr="00EC5C61">
        <w:rPr>
          <w:rFonts w:ascii="Helvetica Neue" w:hAnsi="Helvetica Neue"/>
          <w:b/>
          <w:bCs/>
          <w:color w:val="1F1F1F"/>
          <w:bdr w:val="none" w:sz="0" w:space="0" w:color="auto" w:frame="1"/>
        </w:rPr>
        <w:t>UXPin:</w:t>
      </w:r>
      <w:r w:rsidRPr="00EC5C61">
        <w:rPr>
          <w:rFonts w:ascii="Helvetica Neue" w:hAnsi="Helvetica Neue"/>
          <w:color w:val="1F1F1F"/>
          <w:bdr w:val="none" w:sz="0" w:space="0" w:color="auto" w:frame="1"/>
        </w:rPr>
        <w:t xml:space="preserve"> </w:t>
      </w:r>
      <w:hyperlink r:id="rId9" w:tgtFrame="_blank" w:history="1">
        <w:r w:rsidRPr="00EC5C61">
          <w:rPr>
            <w:rFonts w:ascii="Helvetica Neue" w:hAnsi="Helvetica Neue"/>
            <w:color w:val="0B57D0"/>
            <w:u w:val="single"/>
            <w:bdr w:val="none" w:sz="0" w:space="0" w:color="auto" w:frame="1"/>
          </w:rPr>
          <w:t>https://www.uxpin.com/</w:t>
        </w:r>
      </w:hyperlink>
      <w:r w:rsidRPr="00EC5C61">
        <w:rPr>
          <w:rFonts w:ascii="Helvetica Neue" w:hAnsi="Helvetica Neue"/>
          <w:color w:val="1F1F1F"/>
          <w:bdr w:val="none" w:sz="0" w:space="0" w:color="auto" w:frame="1"/>
        </w:rPr>
        <w:t xml:space="preserve"> ofrece una amplia gama de recursos para aprender sobre mockups, incluyendo tutoriales, artículos y ejemplos de diseño.</w:t>
      </w:r>
    </w:p>
    <w:p w14:paraId="6902A586" w14:textId="77777777" w:rsidR="00883D56" w:rsidRPr="00EC5C61" w:rsidRDefault="00883D56" w:rsidP="00883D56">
      <w:pPr>
        <w:numPr>
          <w:ilvl w:val="0"/>
          <w:numId w:val="3"/>
        </w:numPr>
        <w:spacing w:line="420" w:lineRule="atLeast"/>
        <w:rPr>
          <w:rFonts w:ascii="Helvetica Neue" w:hAnsi="Helvetica Neue"/>
          <w:color w:val="1F1F1F"/>
        </w:rPr>
      </w:pPr>
      <w:r w:rsidRPr="00EC5C61">
        <w:rPr>
          <w:rFonts w:ascii="Helvetica Neue" w:hAnsi="Helvetica Neue"/>
          <w:b/>
          <w:bCs/>
          <w:color w:val="1F1F1F"/>
          <w:bdr w:val="none" w:sz="0" w:space="0" w:color="auto" w:frame="1"/>
        </w:rPr>
        <w:t>MockupTool:</w:t>
      </w:r>
      <w:r w:rsidRPr="00EC5C61">
        <w:rPr>
          <w:rFonts w:ascii="Helvetica Neue" w:hAnsi="Helvetica Neue"/>
          <w:color w:val="1F1F1F"/>
          <w:bdr w:val="none" w:sz="0" w:space="0" w:color="auto" w:frame="1"/>
        </w:rPr>
        <w:t xml:space="preserve"> </w:t>
      </w:r>
      <w:hyperlink r:id="rId10" w:tgtFrame="_blank" w:history="1">
        <w:r w:rsidRPr="00EC5C61">
          <w:rPr>
            <w:rFonts w:ascii="Helvetica Neue" w:hAnsi="Helvetica Neue"/>
            <w:color w:val="0B57D0"/>
            <w:u w:val="single"/>
            <w:bdr w:val="none" w:sz="0" w:space="0" w:color="auto" w:frame="1"/>
          </w:rPr>
          <w:t>https://moqups.com/</w:t>
        </w:r>
      </w:hyperlink>
      <w:r w:rsidRPr="00EC5C61">
        <w:rPr>
          <w:rFonts w:ascii="Helvetica Neue" w:hAnsi="Helvetica Neue"/>
          <w:color w:val="1F1F1F"/>
          <w:bdr w:val="none" w:sz="0" w:space="0" w:color="auto" w:frame="1"/>
        </w:rPr>
        <w:t xml:space="preserve"> proporciona una guía detallada sobre los diferentes tipos de mockups y cómo crearlos utilizando herramientas digitales.</w:t>
      </w:r>
    </w:p>
    <w:p w14:paraId="2594E85D" w14:textId="77777777" w:rsidR="00883D56" w:rsidRPr="00EC5C61" w:rsidRDefault="00883D56" w:rsidP="00883D56">
      <w:pPr>
        <w:numPr>
          <w:ilvl w:val="0"/>
          <w:numId w:val="3"/>
        </w:numPr>
        <w:spacing w:line="420" w:lineRule="atLeast"/>
        <w:rPr>
          <w:rFonts w:ascii="Helvetica Neue" w:hAnsi="Helvetica Neue"/>
          <w:color w:val="1F1F1F"/>
        </w:rPr>
      </w:pPr>
      <w:r w:rsidRPr="00EC5C61">
        <w:rPr>
          <w:rFonts w:ascii="Helvetica Neue" w:hAnsi="Helvetica Neue"/>
          <w:b/>
          <w:bCs/>
          <w:color w:val="1F1F1F"/>
          <w:bdr w:val="none" w:sz="0" w:space="0" w:color="auto" w:frame="1"/>
        </w:rPr>
        <w:t>InVision:</w:t>
      </w:r>
      <w:r w:rsidRPr="00EC5C61">
        <w:rPr>
          <w:rFonts w:ascii="Helvetica Neue" w:hAnsi="Helvetica Neue"/>
          <w:color w:val="1F1F1F"/>
          <w:bdr w:val="none" w:sz="0" w:space="0" w:color="auto" w:frame="1"/>
        </w:rPr>
        <w:t xml:space="preserve"> </w:t>
      </w:r>
      <w:hyperlink r:id="rId11" w:tgtFrame="_blank" w:history="1">
        <w:r w:rsidRPr="00EC5C61">
          <w:rPr>
            <w:rFonts w:ascii="Helvetica Neue" w:hAnsi="Helvetica Neue"/>
            <w:color w:val="0B57D0"/>
            <w:u w:val="single"/>
            <w:bdr w:val="none" w:sz="0" w:space="0" w:color="auto" w:frame="1"/>
          </w:rPr>
          <w:t>https://www.invisionapp.com/</w:t>
        </w:r>
      </w:hyperlink>
      <w:r w:rsidRPr="00EC5C61">
        <w:rPr>
          <w:rFonts w:ascii="Helvetica Neue" w:hAnsi="Helvetica Neue"/>
          <w:color w:val="1F1F1F"/>
          <w:bdr w:val="none" w:sz="0" w:space="0" w:color="auto" w:frame="1"/>
        </w:rPr>
        <w:t xml:space="preserve"> ofrece recursos educativos sobre el diseño de interfaces de usuario, incluyendo la creación de mockups y prototipos interactivos.</w:t>
      </w:r>
    </w:p>
    <w:p w14:paraId="5CA2F3BA" w14:textId="77777777" w:rsidR="00883D56" w:rsidRPr="00EC5C61" w:rsidRDefault="00883D56" w:rsidP="00883D56">
      <w:pPr>
        <w:spacing w:line="420" w:lineRule="atLeast"/>
        <w:rPr>
          <w:rFonts w:ascii="Helvetica Neue" w:hAnsi="Helvetica Neue"/>
          <w:color w:val="1F1F1F"/>
        </w:rPr>
      </w:pPr>
      <w:r w:rsidRPr="00EC5C61">
        <w:rPr>
          <w:rFonts w:ascii="Helvetica Neue" w:hAnsi="Helvetica Neue"/>
          <w:b/>
          <w:bCs/>
          <w:color w:val="1F1F1F"/>
          <w:bdr w:val="none" w:sz="0" w:space="0" w:color="auto" w:frame="1"/>
        </w:rPr>
        <w:t>Videos:</w:t>
      </w:r>
    </w:p>
    <w:p w14:paraId="726D0C65" w14:textId="77777777" w:rsidR="00883D56" w:rsidRPr="00EC5C61" w:rsidRDefault="00883D56" w:rsidP="00883D56">
      <w:pPr>
        <w:numPr>
          <w:ilvl w:val="0"/>
          <w:numId w:val="4"/>
        </w:numPr>
        <w:spacing w:line="420" w:lineRule="atLeast"/>
        <w:rPr>
          <w:rFonts w:ascii="Helvetica Neue" w:hAnsi="Helvetica Neue"/>
          <w:color w:val="1F1F1F"/>
        </w:rPr>
      </w:pPr>
      <w:r w:rsidRPr="00EC5C61">
        <w:rPr>
          <w:rFonts w:ascii="Helvetica Neue" w:hAnsi="Helvetica Neue"/>
          <w:b/>
          <w:bCs/>
          <w:color w:val="1F1F1F"/>
          <w:bdr w:val="none" w:sz="0" w:space="0" w:color="auto" w:frame="1"/>
        </w:rPr>
        <w:t>"How to Create Mockups in Figma" por Nick Dispenza:</w:t>
      </w:r>
      <w:r w:rsidRPr="00EC5C61">
        <w:rPr>
          <w:rFonts w:ascii="Helvetica Neue" w:hAnsi="Helvetica Neue"/>
          <w:color w:val="1F1F1F"/>
          <w:bdr w:val="none" w:sz="0" w:space="0" w:color="auto" w:frame="1"/>
        </w:rPr>
        <w:t xml:space="preserve"> Este video tutorial te enseña paso a paso cómo crear mockups utilizando la herramienta Figma.</w:t>
      </w:r>
    </w:p>
    <w:p w14:paraId="5C81791F" w14:textId="77777777" w:rsidR="00883D56" w:rsidRPr="00EC5C61" w:rsidRDefault="00883D56" w:rsidP="00883D56">
      <w:pPr>
        <w:numPr>
          <w:ilvl w:val="0"/>
          <w:numId w:val="4"/>
        </w:numPr>
        <w:spacing w:line="420" w:lineRule="atLeast"/>
        <w:rPr>
          <w:rFonts w:ascii="Helvetica Neue" w:hAnsi="Helvetica Neue"/>
          <w:color w:val="1F1F1F"/>
        </w:rPr>
      </w:pPr>
      <w:r w:rsidRPr="00EC5C61">
        <w:rPr>
          <w:rFonts w:ascii="Helvetica Neue" w:hAnsi="Helvetica Neue"/>
          <w:b/>
          <w:bCs/>
          <w:color w:val="1F1F1F"/>
          <w:bdr w:val="none" w:sz="0" w:space="0" w:color="auto" w:frame="1"/>
        </w:rPr>
        <w:t>"UX Design Tutorial: How to Create Wireframes in Sketch" por Designmodo:</w:t>
      </w:r>
      <w:r w:rsidRPr="00EC5C61">
        <w:rPr>
          <w:rFonts w:ascii="Helvetica Neue" w:hAnsi="Helvetica Neue"/>
          <w:color w:val="1F1F1F"/>
          <w:bdr w:val="none" w:sz="0" w:space="0" w:color="auto" w:frame="1"/>
        </w:rPr>
        <w:t xml:space="preserve"> Este tutorial te muestra cómo crear wireframes, un tipo de mockup básico, utilizando la herramienta Sketch.</w:t>
      </w:r>
    </w:p>
    <w:p w14:paraId="6E1092F8" w14:textId="77777777" w:rsidR="00883D56" w:rsidRPr="00EC5C61" w:rsidRDefault="00883D56" w:rsidP="00883D56">
      <w:pPr>
        <w:numPr>
          <w:ilvl w:val="0"/>
          <w:numId w:val="4"/>
        </w:numPr>
        <w:spacing w:line="420" w:lineRule="atLeast"/>
        <w:rPr>
          <w:rFonts w:ascii="Helvetica Neue" w:hAnsi="Helvetica Neue"/>
          <w:color w:val="1F1F1F"/>
        </w:rPr>
      </w:pPr>
      <w:r w:rsidRPr="00EC5C61">
        <w:rPr>
          <w:rFonts w:ascii="Helvetica Neue" w:hAnsi="Helvetica Neue"/>
          <w:b/>
          <w:bCs/>
          <w:color w:val="1F1F1F"/>
          <w:bdr w:val="none" w:sz="0" w:space="0" w:color="auto" w:frame="1"/>
        </w:rPr>
        <w:t>"Mockup Design Basics" por Adobe Creative Cloud:</w:t>
      </w:r>
      <w:r w:rsidRPr="00EC5C61">
        <w:rPr>
          <w:rFonts w:ascii="Helvetica Neue" w:hAnsi="Helvetica Neue"/>
          <w:color w:val="1F1F1F"/>
          <w:bdr w:val="none" w:sz="0" w:space="0" w:color="auto" w:frame="1"/>
        </w:rPr>
        <w:t xml:space="preserve"> Este video de Adobe Creative Cloud ofrece una introducción general al diseño de mockups y las herramientas disponibles.</w:t>
      </w:r>
    </w:p>
    <w:p w14:paraId="0CE325D7" w14:textId="77777777" w:rsidR="00883D56" w:rsidRPr="00EC5C61" w:rsidRDefault="00883D56" w:rsidP="00883D56">
      <w:pPr>
        <w:spacing w:line="420" w:lineRule="atLeast"/>
        <w:rPr>
          <w:rFonts w:ascii="Helvetica Neue" w:hAnsi="Helvetica Neue"/>
          <w:color w:val="1F1F1F"/>
        </w:rPr>
      </w:pPr>
      <w:r w:rsidRPr="00EC5C61">
        <w:rPr>
          <w:rFonts w:ascii="Helvetica Neue" w:hAnsi="Helvetica Neue"/>
          <w:b/>
          <w:bCs/>
          <w:color w:val="1F1F1F"/>
          <w:bdr w:val="none" w:sz="0" w:space="0" w:color="auto" w:frame="1"/>
        </w:rPr>
        <w:t>Recursos adicionales:</w:t>
      </w:r>
    </w:p>
    <w:p w14:paraId="012F5265" w14:textId="77777777" w:rsidR="00883D56" w:rsidRPr="00EC5C61" w:rsidRDefault="00883D56" w:rsidP="00883D56">
      <w:pPr>
        <w:numPr>
          <w:ilvl w:val="0"/>
          <w:numId w:val="5"/>
        </w:numPr>
        <w:spacing w:line="420" w:lineRule="atLeast"/>
        <w:rPr>
          <w:rFonts w:ascii="Helvetica Neue" w:hAnsi="Helvetica Neue"/>
          <w:color w:val="1F1F1F"/>
        </w:rPr>
      </w:pPr>
      <w:r w:rsidRPr="00EC5C61">
        <w:rPr>
          <w:rFonts w:ascii="Helvetica Neue" w:hAnsi="Helvetica Neue"/>
          <w:b/>
          <w:bCs/>
          <w:color w:val="1F1F1F"/>
          <w:bdr w:val="none" w:sz="0" w:space="0" w:color="auto" w:frame="1"/>
        </w:rPr>
        <w:t>Comunidades en línea:</w:t>
      </w:r>
      <w:r w:rsidRPr="00EC5C61">
        <w:rPr>
          <w:rFonts w:ascii="Helvetica Neue" w:hAnsi="Helvetica Neue"/>
          <w:color w:val="1F1F1F"/>
          <w:bdr w:val="none" w:sz="0" w:space="0" w:color="auto" w:frame="1"/>
        </w:rPr>
        <w:t xml:space="preserve"> Únete a comunidades en línea como Dribbble, Behance y UX Collective para ver ejemplos de mockups profesionales y aprender de otros diseñadores.</w:t>
      </w:r>
    </w:p>
    <w:p w14:paraId="0F78A364" w14:textId="77777777" w:rsidR="00883D56" w:rsidRPr="00EC5C61" w:rsidRDefault="00883D56" w:rsidP="00883D56">
      <w:pPr>
        <w:numPr>
          <w:ilvl w:val="0"/>
          <w:numId w:val="5"/>
        </w:numPr>
        <w:spacing w:line="420" w:lineRule="atLeast"/>
        <w:rPr>
          <w:rFonts w:ascii="Helvetica Neue" w:hAnsi="Helvetica Neue"/>
          <w:color w:val="1F1F1F"/>
        </w:rPr>
      </w:pPr>
      <w:r w:rsidRPr="00EC5C61">
        <w:rPr>
          <w:rFonts w:ascii="Helvetica Neue" w:hAnsi="Helvetica Neue"/>
          <w:b/>
          <w:bCs/>
          <w:color w:val="1F1F1F"/>
          <w:bdr w:val="none" w:sz="0" w:space="0" w:color="auto" w:frame="1"/>
        </w:rPr>
        <w:t>Cursos en línea:</w:t>
      </w:r>
      <w:r w:rsidRPr="00EC5C61">
        <w:rPr>
          <w:rFonts w:ascii="Helvetica Neue" w:hAnsi="Helvetica Neue"/>
          <w:color w:val="1F1F1F"/>
          <w:bdr w:val="none" w:sz="0" w:space="0" w:color="auto" w:frame="1"/>
        </w:rPr>
        <w:t xml:space="preserve"> Plataformas como Coursera, Udemy y Skillshare ofrecen cursos completos sobre diseño UX/UI, incluyendo la creación de mockups.</w:t>
      </w:r>
    </w:p>
    <w:p w14:paraId="2220FDBC" w14:textId="77777777" w:rsidR="00883D56" w:rsidRPr="00C07579" w:rsidRDefault="00883D56" w:rsidP="00883D56">
      <w:pPr>
        <w:numPr>
          <w:ilvl w:val="0"/>
          <w:numId w:val="5"/>
        </w:numPr>
        <w:spacing w:line="420" w:lineRule="atLeast"/>
        <w:rPr>
          <w:rFonts w:ascii="Helvetica Neue" w:hAnsi="Helvetica Neue"/>
          <w:color w:val="1F1F1F"/>
        </w:rPr>
      </w:pPr>
      <w:r w:rsidRPr="00EC5C61">
        <w:rPr>
          <w:rFonts w:ascii="Helvetica Neue" w:hAnsi="Helvetica Neue"/>
          <w:b/>
          <w:bCs/>
          <w:color w:val="1F1F1F"/>
          <w:bdr w:val="none" w:sz="0" w:space="0" w:color="auto" w:frame="1"/>
        </w:rPr>
        <w:lastRenderedPageBreak/>
        <w:t>Herramientas de creación de mockups:</w:t>
      </w:r>
      <w:r w:rsidRPr="00EC5C61">
        <w:rPr>
          <w:rFonts w:ascii="Helvetica Neue" w:hAnsi="Helvetica Neue"/>
          <w:color w:val="1F1F1F"/>
          <w:bdr w:val="none" w:sz="0" w:space="0" w:color="auto" w:frame="1"/>
        </w:rPr>
        <w:t xml:space="preserve"> Explora diferentes herramientas de creación de mockups como Figma, Sketch, Adobe XD, InVision y Axure RP para encontrar la que mejor se adapte a tus necesidades y estilo de trabajo.</w:t>
      </w:r>
    </w:p>
    <w:p w14:paraId="66B2E26F" w14:textId="77777777" w:rsidR="00883D56" w:rsidRDefault="00883D56" w:rsidP="00883D56">
      <w:pPr>
        <w:numPr>
          <w:ilvl w:val="0"/>
          <w:numId w:val="5"/>
        </w:numPr>
        <w:spacing w:line="420" w:lineRule="atLeast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Guia de Material Design </w:t>
      </w:r>
      <w:r>
        <w:fldChar w:fldCharType="begin"/>
      </w:r>
      <w:r>
        <w:instrText>HYPERLINK "https://m2.material.io/design/guidelines-overview"</w:instrText>
      </w:r>
      <w:r>
        <w:fldChar w:fldCharType="separate"/>
      </w:r>
      <w:r w:rsidRPr="008A6946">
        <w:rPr>
          <w:rStyle w:val="Hipervnculo"/>
          <w:rFonts w:ascii="Helvetica Neue" w:hAnsi="Helvetica Neue"/>
        </w:rPr>
        <w:t>https://m2.material.io/design/guidelines-overview</w:t>
      </w:r>
      <w:r>
        <w:rPr>
          <w:rStyle w:val="Hipervnculo"/>
          <w:rFonts w:ascii="Helvetica Neue" w:hAnsi="Helvetica Neue"/>
        </w:rPr>
        <w:fldChar w:fldCharType="end"/>
      </w:r>
      <w:r>
        <w:rPr>
          <w:rFonts w:ascii="Helvetica Neue" w:hAnsi="Helvetica Neue"/>
          <w:color w:val="1F1F1F"/>
        </w:rPr>
        <w:t xml:space="preserve"> </w:t>
      </w:r>
    </w:p>
    <w:p w14:paraId="77A5A94E" w14:textId="77777777" w:rsidR="00883D56" w:rsidRPr="00EC5C61" w:rsidRDefault="00883D56" w:rsidP="00883D56">
      <w:pPr>
        <w:numPr>
          <w:ilvl w:val="0"/>
          <w:numId w:val="5"/>
        </w:numPr>
        <w:spacing w:line="420" w:lineRule="atLeast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Chapter 12 – User Experience Design - Ingeniería de software </w:t>
      </w:r>
    </w:p>
    <w:p w14:paraId="295D09ED" w14:textId="77777777" w:rsidR="00883D56" w:rsidRPr="00EC5C61" w:rsidRDefault="00883D56" w:rsidP="00883D56">
      <w:pPr>
        <w:spacing w:line="420" w:lineRule="atLeast"/>
        <w:rPr>
          <w:rFonts w:ascii="Helvetica Neue" w:hAnsi="Helvetica Neue"/>
          <w:color w:val="1F1F1F"/>
        </w:rPr>
      </w:pPr>
      <w:r w:rsidRPr="00EC5C61">
        <w:rPr>
          <w:rFonts w:ascii="Helvetica Neue" w:hAnsi="Helvetica Neue"/>
          <w:color w:val="1F1F1F"/>
          <w:bdr w:val="none" w:sz="0" w:space="0" w:color="auto" w:frame="1"/>
        </w:rPr>
        <w:t>Recuerda que la práctica constante es fundamental para dominar la creación de mockups. Experimenta con diferentes técnicas, herramientas y estilos para desarrollar tu propio enfoque y crear mockups efectivos que comuniquen tus ideas de manera clara y atractiva.</w:t>
      </w:r>
    </w:p>
    <w:p w14:paraId="15B9AE59" w14:textId="77777777" w:rsidR="00883D56" w:rsidRDefault="00883D56"/>
    <w:p w14:paraId="4F667A74" w14:textId="77777777" w:rsidR="00883D56" w:rsidRDefault="00883D56"/>
    <w:p w14:paraId="6730B3C8" w14:textId="526DF12C" w:rsidR="002F6A74" w:rsidRDefault="002F6A74">
      <w:r>
        <w:br w:type="page"/>
      </w:r>
    </w:p>
    <w:p w14:paraId="0752CA0B" w14:textId="77777777" w:rsidR="002F6A74" w:rsidRDefault="002F6A74" w:rsidP="002F6A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lang w:val="es-ES"/>
        </w:rPr>
        <w:lastRenderedPageBreak/>
        <w:t>Ejemplos de Mockups documentados en un artículo científico:</w:t>
      </w:r>
    </w:p>
    <w:p w14:paraId="0E1DB328" w14:textId="77777777" w:rsidR="002F6A74" w:rsidRDefault="002F6A74" w:rsidP="002F6A7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Search in paper to select de screen the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aplication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…</w:t>
      </w:r>
    </w:p>
    <w:p w14:paraId="246ED0FC" w14:textId="77777777" w:rsidR="002F6A74" w:rsidRDefault="002F6A74" w:rsidP="002F6A7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Example: </w:t>
      </w:r>
    </w:p>
    <w:p w14:paraId="4A542A04" w14:textId="77777777" w:rsidR="002F6A74" w:rsidRDefault="002F6A74" w:rsidP="002F6A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hyperlink r:id="rId12" w:history="1">
        <w:r>
          <w:rPr>
            <w:rFonts w:ascii="AppleSystemUIFont" w:hAnsi="AppleSystemUIFont" w:cs="AppleSystemUIFont"/>
            <w:sz w:val="26"/>
            <w:szCs w:val="26"/>
            <w:lang w:val="en-US"/>
          </w:rPr>
          <w:t>https://www.mdpi.com/2227-7080/12/7/101</w:t>
        </w:r>
      </w:hyperlink>
    </w:p>
    <w:p w14:paraId="19DCA676" w14:textId="77777777" w:rsidR="002F6A74" w:rsidRDefault="002F6A74" w:rsidP="002F6A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0EAA986" w14:textId="77777777" w:rsidR="002F6A74" w:rsidRDefault="002F6A74" w:rsidP="002F6A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lang w:val="en-US"/>
        </w:rPr>
      </w:pPr>
      <w:r w:rsidRPr="0087077D">
        <w:rPr>
          <w:rFonts w:ascii="Arial" w:hAnsi="Arial" w:cs="Arial"/>
          <w:noProof/>
          <w:color w:val="000000"/>
          <w:lang w:val="en-US"/>
        </w:rPr>
        <w:drawing>
          <wp:inline distT="0" distB="0" distL="0" distR="0" wp14:anchorId="2F0954A0" wp14:editId="14003C2B">
            <wp:extent cx="5943600" cy="6319520"/>
            <wp:effectExtent l="0" t="0" r="0" b="5080"/>
            <wp:docPr id="81330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02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5D6A" w14:textId="77777777" w:rsidR="002F6A74" w:rsidRDefault="002F6A74" w:rsidP="002F6A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lang w:val="en-US"/>
        </w:rPr>
      </w:pPr>
    </w:p>
    <w:p w14:paraId="28EA55EB" w14:textId="77777777" w:rsidR="002F6A74" w:rsidRDefault="002F6A74" w:rsidP="002F6A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z w:val="20"/>
          <w:szCs w:val="20"/>
        </w:rPr>
        <w:t>Figure 2.</w:t>
      </w:r>
      <w:r>
        <w:rPr>
          <w:rStyle w:val="apple-converted-space"/>
          <w:rFonts w:ascii="Arial" w:eastAsiaTheme="majorEastAsia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Mobile application screens: (</w:t>
      </w:r>
      <w:r>
        <w:rPr>
          <w:rFonts w:ascii="Arial" w:hAnsi="Arial" w:cs="Arial"/>
          <w:b/>
          <w:bCs/>
          <w:color w:val="222222"/>
          <w:sz w:val="20"/>
          <w:szCs w:val="20"/>
        </w:rPr>
        <w:t>a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) home screen of the application, where the user can either capture or select an existing photograph taken from his smartphone; (</w:t>
      </w:r>
      <w:r>
        <w:rPr>
          <w:rFonts w:ascii="Arial" w:hAnsi="Arial" w:cs="Arial"/>
          <w:b/>
          <w:bCs/>
          <w:color w:val="222222"/>
          <w:sz w:val="20"/>
          <w:szCs w:val="20"/>
        </w:rPr>
        <w:t>b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) tips screen, where the user is guided on how to capture photographs effectively.</w:t>
      </w:r>
    </w:p>
    <w:p w14:paraId="40EEEADE" w14:textId="77777777" w:rsidR="002F6A74" w:rsidRDefault="002F6A74" w:rsidP="002F6A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8B51FF7" w14:textId="77777777" w:rsidR="002F6A74" w:rsidRDefault="002F6A74" w:rsidP="002F6A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lang w:val="en-US"/>
        </w:rPr>
      </w:pPr>
      <w:r w:rsidRPr="00631691">
        <w:rPr>
          <w:rFonts w:ascii="Arial" w:hAnsi="Arial" w:cs="Arial"/>
          <w:noProof/>
          <w:color w:val="000000"/>
          <w:lang w:val="en-US"/>
        </w:rPr>
        <w:lastRenderedPageBreak/>
        <w:drawing>
          <wp:inline distT="0" distB="0" distL="0" distR="0" wp14:anchorId="68110061" wp14:editId="6F48835E">
            <wp:extent cx="5943600" cy="4398645"/>
            <wp:effectExtent l="0" t="0" r="0" b="0"/>
            <wp:docPr id="203413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35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0DFD" w14:textId="77777777" w:rsidR="002F6A74" w:rsidRDefault="002F6A74" w:rsidP="002F6A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z w:val="20"/>
          <w:szCs w:val="20"/>
        </w:rPr>
        <w:t>Figure 3.</w:t>
      </w:r>
      <w:r>
        <w:rPr>
          <w:rStyle w:val="apple-converted-space"/>
          <w:rFonts w:ascii="Arial" w:eastAsiaTheme="majorEastAsia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Mobile application screens: (</w:t>
      </w:r>
      <w:r>
        <w:rPr>
          <w:rFonts w:ascii="Arial" w:hAnsi="Arial" w:cs="Arial"/>
          <w:b/>
          <w:bCs/>
          <w:color w:val="222222"/>
          <w:sz w:val="20"/>
          <w:szCs w:val="20"/>
        </w:rPr>
        <w:t>a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) screen where the user can select what type of plant is photographed and transmitted to the DSS; (</w:t>
      </w:r>
      <w:r>
        <w:rPr>
          <w:rFonts w:ascii="Arial" w:hAnsi="Arial" w:cs="Arial"/>
          <w:b/>
          <w:bCs/>
          <w:color w:val="222222"/>
          <w:sz w:val="20"/>
          <w:szCs w:val="20"/>
        </w:rPr>
        <w:t>b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) screen where the user can either give the location of the plant by accessing his precise location via GPS of the smartphone or select a location on the map; (</w:t>
      </w:r>
      <w:r>
        <w:rPr>
          <w:rFonts w:ascii="Arial" w:hAnsi="Arial" w:cs="Arial"/>
          <w:b/>
          <w:bCs/>
          <w:color w:val="222222"/>
          <w:sz w:val="20"/>
          <w:szCs w:val="20"/>
        </w:rPr>
        <w:t>c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) detections screen in which the user can see the results of the AI model and the application’s recommendations for the specific problem they are facing.</w:t>
      </w:r>
    </w:p>
    <w:p w14:paraId="2F5D72C9" w14:textId="77777777" w:rsidR="002F6A74" w:rsidRDefault="002F6A74" w:rsidP="002F6A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ECA05F1" w14:textId="77777777" w:rsidR="002F6A74" w:rsidRDefault="002F6A74"/>
    <w:p w14:paraId="762B7916" w14:textId="77777777" w:rsidR="002F6A74" w:rsidRPr="00883D56" w:rsidRDefault="002F6A74"/>
    <w:sectPr w:rsidR="002F6A74" w:rsidRPr="00883D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1C12"/>
    <w:multiLevelType w:val="multilevel"/>
    <w:tmpl w:val="19B4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8829CA"/>
    <w:multiLevelType w:val="multilevel"/>
    <w:tmpl w:val="EB42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F5710"/>
    <w:multiLevelType w:val="multilevel"/>
    <w:tmpl w:val="7648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F401D"/>
    <w:multiLevelType w:val="multilevel"/>
    <w:tmpl w:val="9D4E56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7FF65D54"/>
    <w:multiLevelType w:val="multilevel"/>
    <w:tmpl w:val="5C22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985733">
    <w:abstractNumId w:val="3"/>
  </w:num>
  <w:num w:numId="2" w16cid:durableId="1155800732">
    <w:abstractNumId w:val="1"/>
  </w:num>
  <w:num w:numId="3" w16cid:durableId="89469377">
    <w:abstractNumId w:val="4"/>
  </w:num>
  <w:num w:numId="4" w16cid:durableId="1001395305">
    <w:abstractNumId w:val="2"/>
  </w:num>
  <w:num w:numId="5" w16cid:durableId="67800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56"/>
    <w:rsid w:val="00033FB3"/>
    <w:rsid w:val="002127DD"/>
    <w:rsid w:val="002214D7"/>
    <w:rsid w:val="0025503C"/>
    <w:rsid w:val="002F6A74"/>
    <w:rsid w:val="00532770"/>
    <w:rsid w:val="00611777"/>
    <w:rsid w:val="00883D56"/>
    <w:rsid w:val="00A86EB0"/>
    <w:rsid w:val="00E573C7"/>
    <w:rsid w:val="00E81025"/>
    <w:rsid w:val="00E8704D"/>
    <w:rsid w:val="00E9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1D3753"/>
  <w15:chartTrackingRefBased/>
  <w15:docId w15:val="{CF51C438-003B-D942-8C8D-FAB24C50B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D56"/>
    <w:rPr>
      <w:rFonts w:ascii="Times New Roman" w:eastAsia="Times New Roman" w:hAnsi="Times New Roman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83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3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3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3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3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3D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3D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3D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3D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3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3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3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3D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3D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3D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3D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3D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3D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3D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3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3D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3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3D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3D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3D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3D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3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3D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3D5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83D56"/>
    <w:rPr>
      <w:color w:val="467886" w:themeColor="hyperlink"/>
      <w:u w:val="single"/>
    </w:rPr>
  </w:style>
  <w:style w:type="character" w:customStyle="1" w:styleId="apple-converted-space">
    <w:name w:val="apple-converted-space"/>
    <w:basedOn w:val="Fuentedeprrafopredeter"/>
    <w:rsid w:val="002F6A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j-XbyYKRLA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p_7gJa7iFFQ" TargetMode="External"/><Relationship Id="rId12" Type="http://schemas.openxmlformats.org/officeDocument/2006/relationships/hyperlink" Target="https://www.mdpi.com/2227-7080/12/7/10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b07ELp3mWKI" TargetMode="External"/><Relationship Id="rId11" Type="http://schemas.openxmlformats.org/officeDocument/2006/relationships/hyperlink" Target="https://www.invisionapp.com/" TargetMode="External"/><Relationship Id="rId5" Type="http://schemas.openxmlformats.org/officeDocument/2006/relationships/hyperlink" Target="https://ojs.uniquindio.edu.co/ojs/index.php/riuq/article/view/772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moqup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xpin.com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698</Words>
  <Characters>4216</Characters>
  <Application>Microsoft Office Word</Application>
  <DocSecurity>0</DocSecurity>
  <Lines>95</Lines>
  <Paragraphs>37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Emiro Toscano Miranda</dc:creator>
  <cp:keywords/>
  <dc:description/>
  <cp:lastModifiedBy>Raul Toscano Miranda</cp:lastModifiedBy>
  <cp:revision>6</cp:revision>
  <dcterms:created xsi:type="dcterms:W3CDTF">2024-09-03T20:09:00Z</dcterms:created>
  <dcterms:modified xsi:type="dcterms:W3CDTF">2026-03-06T15:47:00Z</dcterms:modified>
</cp:coreProperties>
</file>