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futxkx16s8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Abordaje del Problema: Sistema de Análisis y Predicción de Poses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7afgv9n72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proyecto aborda el problema de reconocimiento de actividades humanas basado en datos de poses corporales. Este sistema tiene aplicaciones críticas en áreas como la seguridad, la salud, el deporte y la interacción humano-computadora. La solución utiliza técnicas de visión por computadora y aprendizaje automático para procesar datos recolectados en tiempo real, identificar patrones de movimiento y clasificar actividades con alta precisión.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principal es desarrollar un sistema robusto, escalable y adaptable, capaz de procesar datos en tiempo real y responder con predicciones precisas en contextos dinámicos. Esto se logra mediante la integración de herramientas como MediaPipe para la detección de landmarks y modelos de aprendizaje automático como Random Forest y XGBoost.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elgw27f4v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Pregunta(s) de Interés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¿Cómo podemos diseñar un sistema eficiente que clasifique actividades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humanas en tiempo real basándose en coordenadas de landmarks corporales?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¿Qué técnicas de preprocesamiento y optimización son necesarias para garantizar alta precisión y robustez del modelo?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¿Cómo podemos expandir el dataset existente para cubrir más casos de uso y mejorar la capacidad del modelo para generalizar?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mj459yz49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Tipo de Problema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pertenece al tipo de </w:t>
      </w:r>
      <w:r w:rsidDel="00000000" w:rsidR="00000000" w:rsidRPr="00000000">
        <w:rPr>
          <w:b w:val="1"/>
          <w:rtl w:val="0"/>
        </w:rPr>
        <w:t xml:space="preserve">problema de clasificación supervisada</w:t>
      </w:r>
      <w:r w:rsidDel="00000000" w:rsidR="00000000" w:rsidRPr="00000000">
        <w:rPr>
          <w:rtl w:val="0"/>
        </w:rPr>
        <w:t xml:space="preserve"> en aprendizaje automático. Se clasifica como un problema multicategoría, ya que el objetivo es asignar cada registro de datos a una de las actividades predefinidas: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Walking Towards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Walking Away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Turning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Sitting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Adicionalmente, el proyecto incluye componentes de análisis exploratorio y generación de datos sintéticos, ampliando su alcance para abordar cuestiones relacionadas con la generalización y el desbalance de datos.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uguc929oy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Metodología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sigue una metodología estructurada que incluye las siguientes etapas: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goh2cwqi6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Recolección de Datos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kxz66jqmq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Herramientas: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MediaPipe:</w:t>
      </w:r>
      <w:r w:rsidDel="00000000" w:rsidR="00000000" w:rsidRPr="00000000">
        <w:rPr>
          <w:rtl w:val="0"/>
        </w:rPr>
        <w:t xml:space="preserve"> Extracción de landmarks corporales en tiempo real.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Tkinter:</w:t>
      </w:r>
      <w:r w:rsidDel="00000000" w:rsidR="00000000" w:rsidRPr="00000000">
        <w:rPr>
          <w:rtl w:val="0"/>
        </w:rPr>
        <w:t xml:space="preserve"> Interfaz gráfica para etiquetar datos y gestionar el flujo de recolección.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Cámara Web:</w:t>
      </w:r>
      <w:r w:rsidDel="00000000" w:rsidR="00000000" w:rsidRPr="00000000">
        <w:rPr>
          <w:rtl w:val="0"/>
        </w:rPr>
        <w:t xml:space="preserve"> Captura de imágenes y datos de movimiento.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l5hv3aqta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Proceso: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datos fueron recolectados de 7 individuos realizando 5 actividades distintas.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actividad fue grabada varias veces, generando un total de </w:t>
      </w:r>
      <w:r w:rsidDel="00000000" w:rsidR="00000000" w:rsidRPr="00000000">
        <w:rPr>
          <w:b w:val="1"/>
          <w:rtl w:val="0"/>
        </w:rPr>
        <w:t xml:space="preserve">1000 registros.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incluyen: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Coordenadas 3D:</w:t>
      </w:r>
      <w:r w:rsidDel="00000000" w:rsidR="00000000" w:rsidRPr="00000000">
        <w:rPr>
          <w:rtl w:val="0"/>
        </w:rPr>
        <w:t xml:space="preserve"> (x, y, z) de 33 puntos clave del cuerpo.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Ángulos Calculados:</w:t>
      </w:r>
      <w:r w:rsidDel="00000000" w:rsidR="00000000" w:rsidRPr="00000000">
        <w:rPr>
          <w:rtl w:val="0"/>
        </w:rPr>
        <w:t xml:space="preserve"> Entre articulaciones clave como hombros, caderas y rodillas.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Etiquetas:</w:t>
      </w:r>
      <w:r w:rsidDel="00000000" w:rsidR="00000000" w:rsidRPr="00000000">
        <w:rPr>
          <w:rtl w:val="0"/>
        </w:rPr>
        <w:t xml:space="preserve"> Actividad correspondiente a cada conjunto de datos.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488nm95dp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Preparación de Datos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preprocesamiento fue un paso crítico para garantizar la calidad de los datos: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Normalización:</w:t>
      </w:r>
      <w:r w:rsidDel="00000000" w:rsidR="00000000" w:rsidRPr="00000000">
        <w:rPr>
          <w:rtl w:val="0"/>
        </w:rPr>
        <w:t xml:space="preserve"> Coordenadas escaladas entre 0 y 1 para eliminar dependencias del tamaño físico de cada persona.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de Ángulos:</w:t>
      </w:r>
      <w:r w:rsidDel="00000000" w:rsidR="00000000" w:rsidRPr="00000000">
        <w:rPr>
          <w:rtl w:val="0"/>
        </w:rPr>
        <w:t xml:space="preserve"> Utilización de trigonometría para derivar métricas clave como la inclinación del tronco y los ángulos de las rodillas.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Valores Perdidos:</w:t>
      </w:r>
      <w:r w:rsidDel="00000000" w:rsidR="00000000" w:rsidRPr="00000000">
        <w:rPr>
          <w:rtl w:val="0"/>
        </w:rPr>
        <w:t xml:space="preserve"> Interpolación de valores ausentes para registros incompletos.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División del Dataset:</w:t>
      </w:r>
      <w:r w:rsidDel="00000000" w:rsidR="00000000" w:rsidRPr="00000000">
        <w:rPr>
          <w:rtl w:val="0"/>
        </w:rPr>
        <w:t xml:space="preserve"> Separación en un 80% para entrenamiento y un 20% para pruebas.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l6jrki4l2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Entrenamiento de Modelos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seleccionaron Random Forest y XGBoost como modelos principales, debido a su capacidad para manejar datos no lineales y dimensionalidad alta. Se implementaron dos enfoques de optimización de hiperparámetros: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Search:</w:t>
      </w:r>
      <w:r w:rsidDel="00000000" w:rsidR="00000000" w:rsidRPr="00000000">
        <w:rPr>
          <w:rtl w:val="0"/>
        </w:rPr>
        <w:t xml:space="preserve"> Exploración exhaustiva en un espacio limitado de parámetros.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Optuna:</w:t>
      </w:r>
      <w:r w:rsidDel="00000000" w:rsidR="00000000" w:rsidRPr="00000000">
        <w:rPr>
          <w:rtl w:val="0"/>
        </w:rPr>
        <w:t xml:space="preserve"> Optimización bayesiana para explorar espacios más amplios y complejos.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klnktvuxu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Evaluación de Modelos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métricas utilizadas incluyen: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 Global:</w:t>
      </w:r>
      <w:r w:rsidDel="00000000" w:rsidR="00000000" w:rsidRPr="00000000">
        <w:rPr>
          <w:rtl w:val="0"/>
        </w:rPr>
        <w:t xml:space="preserve"> Relación entre predicciones correctas y el total.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Matriz de Confusión:</w:t>
      </w:r>
      <w:r w:rsidDel="00000000" w:rsidR="00000000" w:rsidRPr="00000000">
        <w:rPr>
          <w:rtl w:val="0"/>
        </w:rPr>
        <w:t xml:space="preserve"> Análisis detallado de errores por actividad.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de Clasificación:</w:t>
      </w:r>
      <w:r w:rsidDel="00000000" w:rsidR="00000000" w:rsidRPr="00000000">
        <w:rPr>
          <w:rtl w:val="0"/>
        </w:rPr>
        <w:t xml:space="preserve"> Métricas de precisión, recall y F1-score para cada clase.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Importancia de Características:</w:t>
      </w:r>
      <w:r w:rsidDel="00000000" w:rsidR="00000000" w:rsidRPr="00000000">
        <w:rPr>
          <w:rtl w:val="0"/>
        </w:rPr>
        <w:t xml:space="preserve"> Identificación de landmarks y ángulos más relevantes para la clasificación.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vznlxdrk0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Métricas Utilizadas para Medir el Progreso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 Global:</w:t>
      </w:r>
      <w:r w:rsidDel="00000000" w:rsidR="00000000" w:rsidRPr="00000000">
        <w:rPr>
          <w:rtl w:val="0"/>
        </w:rPr>
        <w:t xml:space="preserve"> Evaluar la capacidad general del modelo para clasificar correctamente.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Medir la proporción de instancias correctamente identificadas para cada clase.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Balance entre precisión y recall, especialmente útil en clases desbalanceadas.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Inferencia:</w:t>
      </w:r>
      <w:r w:rsidDel="00000000" w:rsidR="00000000" w:rsidRPr="00000000">
        <w:rPr>
          <w:rtl w:val="0"/>
        </w:rPr>
        <w:t xml:space="preserve"> Evaluar la capacidad del sistema para responder en tiempo real.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pjvt6v4u1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Análisis Exploratorio de los Datos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del entrenamiento, se realizó un análisis exploratorio detallado para comprender las características del dataset: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Actividades: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actividades están equilibradas, con aproximadamente 200 registros por clase.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barras confirmaron la uniformidad en la distribución.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Relación entre Coordenadas y Actividades: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Actividades como "standing" mostraron menor variación en las coordenadas, mientras que "walking" presentó mayor dinamismo.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Ángulos: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distribuciones de los ángulos de rodillas y caderas fueron consistentes con las posturas esperadas para cada actividad.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5vovajchv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Estrategias para Ampliar el Dataset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Recolección Adicional: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Involucrar más participantes con diferentes características físicas (edad, altura, peso) para capturar mayor diversidad.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Grabar datos en diferentes condiciones ambientales (luz, fondo, espacio).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Datos Sintéticos: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Aplicar técnicas de augmentación, como agregar ruido aleatorio a las coordenadas o simular variaciones en los ángulos.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Comunitaria: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 repositorio colaborativo donde los estudiantes del curso  podamos contribuir con datos..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 Multicámara: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 múltiples cámaras para mejorar la precisión y capturar datos desde diferentes ángulos.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8hs4o3l18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Aspectos Éticos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uso de inteligencia artificial en contextos humanos implica considerar cuidadosamente varios aspectos éticos: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 de los Datos: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que los datos recolectados estén anonimizados para proteger la identidad de los participantes.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medidas de seguridad para evitar filtraciones de datos.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 en el Dataset: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Garantizar que el dataset sea representativo de diferentes grupos demográficos para evitar sesgos en las predicciones.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Transparencia y Explicabilidad: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que las decisiones tomadas por el modelo sean interpretables, especialmente en aplicaciones críticas como la seguridad o la salud.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Responsable: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claramente los límites del uso del sistema para evitar aplicaciones no éticas, como la vigilancia masiva sin consentimiento.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el sistema para que sea inclusivo y accesible para personas con diferentes niveles de habilidades físicas y técnicas.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