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jpeg" ContentType="image/jpe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28" w:before="60" w:after="0"/>
        <w:jc w:val="center"/>
        <w:rPr>
          <w:rFonts w:ascii="Noto Sans" w:hAnsi="Noto Sans" w:eastAsia="Noto Sans" w:cs="Noto Sans"/>
          <w:b/>
          <w:sz w:val="26"/>
          <w:szCs w:val="26"/>
          <w:u w:val="single"/>
        </w:rPr>
      </w:pPr>
      <w:r>
        <w:rPr>
          <w:rFonts w:eastAsia="Noto Sans" w:cs="Noto Sans" w:ascii="Noto Sans" w:hAnsi="Noto Sans"/>
          <w:b/>
          <w:sz w:val="26"/>
          <w:szCs w:val="26"/>
          <w:u w:val="single"/>
        </w:rPr>
      </w:r>
    </w:p>
    <w:p>
      <w:pPr>
        <w:pStyle w:val="Normal"/>
        <w:spacing w:lineRule="auto" w:line="228" w:before="60" w:after="0"/>
        <w:jc w:val="center"/>
        <w:rPr>
          <w:rFonts w:ascii="Noto Sans" w:hAnsi="Noto Sans" w:eastAsia="Noto Sans" w:cs="Noto Sans"/>
          <w:b/>
          <w:sz w:val="26"/>
          <w:szCs w:val="26"/>
        </w:rPr>
      </w:pPr>
      <w:r>
        <w:rPr>
          <w:rFonts w:eastAsia="Noto Sans" w:cs="Noto Sans" w:ascii="Noto Sans" w:hAnsi="Noto Sans"/>
          <w:b/>
          <w:sz w:val="26"/>
          <w:szCs w:val="26"/>
          <w:u w:val="single"/>
        </w:rPr>
        <w:t>M</w:t>
      </w:r>
      <w:r>
        <w:rPr>
          <w:rFonts w:eastAsia="Noto Sans" w:cs="Noto Sans" w:ascii="Noto Sans" w:hAnsi="Noto Sans"/>
          <w:b/>
          <w:sz w:val="26"/>
          <w:szCs w:val="26"/>
        </w:rPr>
        <w:t xml:space="preserve">aterials </w:t>
      </w:r>
      <w:r>
        <w:rPr>
          <w:rFonts w:eastAsia="Noto Sans" w:cs="Noto Sans" w:ascii="Noto Sans" w:hAnsi="Noto Sans"/>
          <w:b/>
          <w:sz w:val="26"/>
          <w:szCs w:val="26"/>
          <w:u w:val="single"/>
        </w:rPr>
        <w:t>D</w:t>
      </w:r>
      <w:r>
        <w:rPr>
          <w:rFonts w:eastAsia="Noto Sans" w:cs="Noto Sans" w:ascii="Noto Sans" w:hAnsi="Noto Sans"/>
          <w:b/>
          <w:sz w:val="26"/>
          <w:szCs w:val="26"/>
        </w:rPr>
        <w:t xml:space="preserve">esign </w:t>
      </w:r>
      <w:r>
        <w:rPr>
          <w:rFonts w:eastAsia="Noto Sans" w:cs="Noto Sans" w:ascii="Noto Sans" w:hAnsi="Noto Sans"/>
          <w:b/>
          <w:sz w:val="26"/>
          <w:szCs w:val="26"/>
          <w:u w:val="single"/>
        </w:rPr>
        <w:t>A</w:t>
      </w:r>
      <w:r>
        <w:rPr>
          <w:rFonts w:eastAsia="Noto Sans" w:cs="Noto Sans" w:ascii="Noto Sans" w:hAnsi="Noto Sans"/>
          <w:b/>
          <w:sz w:val="26"/>
          <w:szCs w:val="26"/>
        </w:rPr>
        <w:t xml:space="preserve">nalysis </w:t>
      </w:r>
      <w:r>
        <w:rPr>
          <w:rFonts w:eastAsia="Noto Sans" w:cs="Noto Sans" w:ascii="Noto Sans" w:hAnsi="Noto Sans"/>
          <w:b/>
          <w:sz w:val="26"/>
          <w:szCs w:val="26"/>
          <w:u w:val="single"/>
        </w:rPr>
        <w:t>R</w:t>
      </w:r>
      <w:r>
        <w:rPr>
          <w:rFonts w:eastAsia="Noto Sans" w:cs="Noto Sans" w:ascii="Noto Sans" w:hAnsi="Noto Sans"/>
          <w:b/>
          <w:sz w:val="26"/>
          <w:szCs w:val="26"/>
        </w:rPr>
        <w:t>eporting (MDAR)</w:t>
      </w:r>
    </w:p>
    <w:p>
      <w:pPr>
        <w:pStyle w:val="Normal"/>
        <w:spacing w:lineRule="auto" w:line="228" w:before="60" w:after="0"/>
        <w:jc w:val="center"/>
        <w:rPr>
          <w:rFonts w:ascii="Noto Sans" w:hAnsi="Noto Sans" w:eastAsia="Noto Sans" w:cs="Noto Sans"/>
          <w:b/>
          <w:sz w:val="26"/>
          <w:szCs w:val="26"/>
        </w:rPr>
      </w:pPr>
      <w:r>
        <w:rPr>
          <w:rFonts w:eastAsia="Noto Sans" w:cs="Noto Sans" w:ascii="Noto Sans" w:hAnsi="Noto Sans"/>
          <w:b/>
          <w:sz w:val="26"/>
          <w:szCs w:val="26"/>
        </w:rPr>
        <w:t>Checklist for Authors</w:t>
      </w:r>
    </w:p>
    <w:p>
      <w:pPr>
        <w:pStyle w:val="Normal"/>
        <w:rPr>
          <w:rFonts w:ascii="Noto Sans" w:hAnsi="Noto Sans" w:eastAsia="Noto Sans" w:cs="Noto Sans"/>
          <w:sz w:val="20"/>
          <w:szCs w:val="20"/>
        </w:rPr>
      </w:pPr>
      <w:r>
        <w:rPr>
          <w:rFonts w:eastAsia="Noto Sans" w:cs="Noto Sans" w:ascii="Noto Sans" w:hAnsi="Noto Sans"/>
          <w:sz w:val="20"/>
          <w:szCs w:val="20"/>
        </w:rPr>
      </w:r>
    </w:p>
    <w:p>
      <w:pPr>
        <w:pStyle w:val="Normal"/>
        <w:rPr>
          <w:rFonts w:ascii="Noto Sans" w:hAnsi="Noto Sans" w:eastAsia="Noto Sans" w:cs="Noto Sans"/>
          <w:sz w:val="20"/>
          <w:szCs w:val="20"/>
        </w:rPr>
      </w:pPr>
      <w:r>
        <w:rPr>
          <w:rFonts w:eastAsia="Noto Sans" w:cs="Noto Sans" w:ascii="Noto Sans" w:hAnsi="Noto Sans"/>
          <w:sz w:val="20"/>
          <w:szCs w:val="20"/>
        </w:rPr>
        <w:t xml:space="preserve">The </w:t>
      </w:r>
      <w:hyperlink r:id="rId2">
        <w:r>
          <w:rPr>
            <w:rStyle w:val="Style3"/>
            <w:rFonts w:eastAsia="Noto Sans" w:cs="Noto Sans" w:ascii="Noto Sans" w:hAnsi="Noto Sans"/>
            <w:color w:val="1155CC"/>
            <w:sz w:val="20"/>
            <w:szCs w:val="20"/>
            <w:u w:val="single"/>
          </w:rPr>
          <w:t>MDAR framework</w:t>
        </w:r>
      </w:hyperlink>
      <w:r>
        <w:rPr>
          <w:rFonts w:eastAsia="Noto Sans" w:cs="Noto Sans" w:ascii="Noto Sans" w:hAnsi="Noto Sans"/>
          <w:sz w:val="20"/>
          <w:szCs w:val="20"/>
        </w:rPr>
        <w:t xml:space="preserve"> establishes a minimum set of requirements in transparent reporting mainly applicable to studies in the life sciences.</w:t>
      </w:r>
    </w:p>
    <w:p>
      <w:pPr>
        <w:pStyle w:val="Normal"/>
        <w:rPr>
          <w:rFonts w:ascii="Noto Sans" w:hAnsi="Noto Sans" w:eastAsia="Noto Sans" w:cs="Noto Sans"/>
          <w:sz w:val="16"/>
          <w:szCs w:val="16"/>
        </w:rPr>
      </w:pPr>
      <w:r>
        <w:rPr>
          <w:rFonts w:eastAsia="Noto Sans" w:cs="Noto Sans" w:ascii="Noto Sans" w:hAnsi="Noto Sans"/>
          <w:sz w:val="16"/>
          <w:szCs w:val="16"/>
        </w:rPr>
      </w:r>
      <w:bookmarkStart w:id="0" w:name="_cvmm3w1hmoo8"/>
      <w:bookmarkStart w:id="1" w:name="_cvmm3w1hmoo8"/>
      <w:bookmarkEnd w:id="1"/>
    </w:p>
    <w:p>
      <w:pPr>
        <w:pStyle w:val="Normal"/>
        <w:rPr>
          <w:rFonts w:ascii="Noto Sans" w:hAnsi="Noto Sans" w:eastAsia="Noto Sans" w:cs="Noto Sans"/>
          <w:sz w:val="20"/>
          <w:szCs w:val="20"/>
        </w:rPr>
      </w:pPr>
      <w:r>
        <w:rPr>
          <w:rFonts w:eastAsia="Noto Sans" w:cs="Noto Sans" w:ascii="Noto Sans" w:hAnsi="Noto Sans"/>
          <w:i/>
          <w:sz w:val="20"/>
          <w:szCs w:val="20"/>
        </w:rPr>
        <w:t>eLife</w:t>
      </w:r>
      <w:r>
        <w:rPr>
          <w:rFonts w:eastAsia="Noto Sans" w:cs="Noto Sans" w:ascii="Noto Sans" w:hAnsi="Noto Sans"/>
          <w:sz w:val="20"/>
          <w:szCs w:val="20"/>
        </w:rPr>
        <w:t xml:space="preserve"> asks authors to </w:t>
      </w:r>
      <w:r>
        <w:rPr>
          <w:rFonts w:eastAsia="Noto Sans" w:cs="Noto Sans" w:ascii="Noto Sans" w:hAnsi="Noto Sans"/>
          <w:b/>
          <w:sz w:val="20"/>
          <w:szCs w:val="20"/>
        </w:rPr>
        <w:t>provide detailed information within their article</w:t>
      </w:r>
      <w:r>
        <w:rPr>
          <w:rFonts w:eastAsia="Noto Sans" w:cs="Noto Sans" w:ascii="Noto Sans" w:hAnsi="Noto Sans"/>
          <w:sz w:val="20"/>
          <w:szCs w:val="20"/>
        </w:rPr>
        <w:t xml:space="preserve"> to facilitate the interpretation and replication of their work. Authors can also upload supporting materials to comply with relevant reporting guidelines for health-related research (see </w:t>
      </w:r>
      <w:hyperlink r:id="rId3">
        <w:r>
          <w:rPr>
            <w:rStyle w:val="Style3"/>
            <w:rFonts w:eastAsia="Noto Sans" w:cs="Noto Sans" w:ascii="Noto Sans" w:hAnsi="Noto Sans"/>
            <w:color w:val="1155CC"/>
            <w:sz w:val="20"/>
            <w:szCs w:val="20"/>
            <w:u w:val="single"/>
          </w:rPr>
          <w:t>EQUATOR Network</w:t>
        </w:r>
      </w:hyperlink>
      <w:r>
        <w:rPr>
          <w:rFonts w:eastAsia="Noto Sans" w:cs="Noto Sans" w:ascii="Noto Sans" w:hAnsi="Noto Sans"/>
          <w:sz w:val="20"/>
          <w:szCs w:val="20"/>
        </w:rPr>
        <w:t>), life science research (see the </w:t>
      </w:r>
      <w:hyperlink r:id="rId4">
        <w:r>
          <w:rPr>
            <w:rStyle w:val="Style3"/>
            <w:rFonts w:eastAsia="Noto Sans" w:cs="Noto Sans" w:ascii="Noto Sans" w:hAnsi="Noto Sans"/>
            <w:color w:val="1155CC"/>
            <w:sz w:val="20"/>
            <w:szCs w:val="20"/>
            <w:u w:val="single"/>
          </w:rPr>
          <w:t>BioSharing Information Resource</w:t>
        </w:r>
      </w:hyperlink>
      <w:r>
        <w:rPr>
          <w:rFonts w:eastAsia="Noto Sans" w:cs="Noto Sans" w:ascii="Noto Sans" w:hAnsi="Noto Sans"/>
          <w:sz w:val="20"/>
          <w:szCs w:val="20"/>
        </w:rPr>
        <w:t>), or animal research (see the </w:t>
      </w:r>
      <w:hyperlink r:id="rId5">
        <w:r>
          <w:rPr>
            <w:rStyle w:val="Style3"/>
            <w:rFonts w:eastAsia="Noto Sans" w:cs="Noto Sans" w:ascii="Noto Sans" w:hAnsi="Noto Sans"/>
            <w:color w:val="1155CC"/>
            <w:sz w:val="20"/>
            <w:szCs w:val="20"/>
            <w:u w:val="single"/>
          </w:rPr>
          <w:t>ARRIVE Guidelines</w:t>
        </w:r>
      </w:hyperlink>
      <w:r>
        <w:rPr>
          <w:rFonts w:eastAsia="Noto Sans" w:cs="Noto Sans" w:ascii="Noto Sans" w:hAnsi="Noto Sans"/>
          <w:sz w:val="20"/>
          <w:szCs w:val="20"/>
        </w:rPr>
        <w:t xml:space="preserve"> and the </w:t>
      </w:r>
      <w:hyperlink r:id="rId6">
        <w:r>
          <w:rPr>
            <w:rStyle w:val="Style3"/>
            <w:rFonts w:eastAsia="Noto Sans" w:cs="Noto Sans" w:ascii="Noto Sans" w:hAnsi="Noto Sans"/>
            <w:color w:val="1155CC"/>
            <w:sz w:val="20"/>
            <w:szCs w:val="20"/>
            <w:u w:val="single"/>
          </w:rPr>
          <w:t>STRANGE Framework</w:t>
        </w:r>
      </w:hyperlink>
      <w:r>
        <w:rPr>
          <w:rFonts w:eastAsia="Noto Sans" w:cs="Noto Sans" w:ascii="Noto Sans" w:hAnsi="Noto Sans"/>
          <w:sz w:val="20"/>
          <w:szCs w:val="20"/>
        </w:rPr>
        <w:t xml:space="preserve">; for details, see </w:t>
      </w:r>
      <w:r>
        <w:rPr>
          <w:rFonts w:eastAsia="Noto Sans" w:cs="Noto Sans" w:ascii="Noto Sans" w:hAnsi="Noto Sans"/>
          <w:i/>
          <w:sz w:val="20"/>
          <w:szCs w:val="20"/>
        </w:rPr>
        <w:t>eLife</w:t>
      </w:r>
      <w:r>
        <w:rPr>
          <w:rFonts w:eastAsia="Noto Sans" w:cs="Noto Sans" w:ascii="Noto Sans" w:hAnsi="Noto Sans"/>
          <w:sz w:val="20"/>
          <w:szCs w:val="20"/>
        </w:rPr>
        <w:t xml:space="preserve">’s </w:t>
      </w:r>
      <w:hyperlink r:id="rId7">
        <w:r>
          <w:rPr>
            <w:rStyle w:val="Style3"/>
            <w:rFonts w:eastAsia="Noto Sans" w:cs="Noto Sans" w:ascii="Noto Sans" w:hAnsi="Noto Sans"/>
            <w:color w:val="1155CC"/>
            <w:sz w:val="20"/>
            <w:szCs w:val="20"/>
            <w:u w:val="single"/>
          </w:rPr>
          <w:t>Journal Policies</w:t>
        </w:r>
      </w:hyperlink>
      <w:r>
        <w:rPr>
          <w:rFonts w:eastAsia="Noto Sans" w:cs="Noto Sans" w:ascii="Noto Sans" w:hAnsi="Noto Sans"/>
          <w:sz w:val="20"/>
          <w:szCs w:val="20"/>
        </w:rPr>
        <w:t>). Where applicable, authors should refer to any relevant reporting standards materials in this form.</w:t>
      </w:r>
    </w:p>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p>
      <w:pPr>
        <w:pStyle w:val="Normal"/>
        <w:spacing w:lineRule="auto" w:line="228" w:before="60" w:after="0"/>
        <w:rPr>
          <w:rFonts w:ascii="Noto Sans" w:hAnsi="Noto Sans" w:eastAsia="Noto Sans" w:cs="Noto Sans"/>
          <w:color w:val="434343"/>
          <w:sz w:val="20"/>
          <w:szCs w:val="20"/>
        </w:rPr>
      </w:pPr>
      <w:r>
        <w:rPr>
          <w:rFonts w:eastAsia="Noto Sans" w:cs="Noto Sans" w:ascii="Noto Sans" w:hAnsi="Noto Sans"/>
          <w:color w:val="434343"/>
          <w:sz w:val="20"/>
          <w:szCs w:val="20"/>
        </w:rPr>
        <w:t xml:space="preserve">For all that apply, please note </w:t>
      </w:r>
      <w:r>
        <w:rPr>
          <w:rFonts w:eastAsia="Noto Sans" w:cs="Noto Sans" w:ascii="Noto Sans" w:hAnsi="Noto Sans"/>
          <w:b/>
          <w:color w:val="434343"/>
          <w:sz w:val="20"/>
          <w:szCs w:val="20"/>
        </w:rPr>
        <w:t xml:space="preserve">where in the article </w:t>
      </w:r>
      <w:r>
        <w:rPr>
          <w:rFonts w:eastAsia="Noto Sans" w:cs="Noto Sans" w:ascii="Noto Sans" w:hAnsi="Noto Sans"/>
          <w:color w:val="434343"/>
          <w:sz w:val="20"/>
          <w:szCs w:val="20"/>
        </w:rPr>
        <w:t>the information is provided. Please note that we also collect information about data availability and ethics in the submission form.</w:t>
      </w:r>
    </w:p>
    <w:p>
      <w:pPr>
        <w:pStyle w:val="Normal"/>
        <w:spacing w:lineRule="auto" w:line="228" w:before="60" w:after="0"/>
        <w:rPr>
          <w:rFonts w:ascii="Noto Sans" w:hAnsi="Noto Sans" w:eastAsia="Noto Sans" w:cs="Noto Sans"/>
          <w:b/>
          <w:color w:val="434343"/>
          <w:sz w:val="16"/>
          <w:szCs w:val="16"/>
          <w:u w:val="single"/>
        </w:rPr>
      </w:pPr>
      <w:r>
        <w:rPr>
          <w:rFonts w:eastAsia="Noto Sans" w:cs="Noto Sans" w:ascii="Noto Sans" w:hAnsi="Noto Sans"/>
          <w:b/>
          <w:color w:val="434343"/>
          <w:sz w:val="16"/>
          <w:szCs w:val="16"/>
          <w:u w:val="single"/>
        </w:rPr>
      </w:r>
    </w:p>
    <w:p>
      <w:pPr>
        <w:pStyle w:val="Normal"/>
        <w:spacing w:lineRule="auto" w:line="228" w:before="60" w:after="0"/>
        <w:rPr>
          <w:rFonts w:ascii="Noto Sans" w:hAnsi="Noto Sans" w:eastAsia="Noto Sans" w:cs="Noto Sans"/>
          <w:b/>
          <w:color w:val="434343"/>
        </w:rPr>
      </w:pPr>
      <w:r>
        <w:rPr>
          <w:rFonts w:eastAsia="Noto Sans" w:cs="Noto Sans" w:ascii="Noto Sans" w:hAnsi="Noto Sans"/>
          <w:b/>
          <w:color w:val="434343"/>
        </w:rPr>
        <w:t>Materials:</w:t>
      </w:r>
    </w:p>
    <w:p>
      <w:pPr>
        <w:pStyle w:val="Normal"/>
        <w:spacing w:lineRule="auto" w:line="228"/>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bl>
      <w:tblPr>
        <w:tblStyle w:val="a"/>
        <w:tblW w:w="972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5550"/>
        <w:gridCol w:w="3074"/>
        <w:gridCol w:w="1096"/>
      </w:tblGrid>
      <w:tr>
        <w:trPr>
          <w:trHeight w:val="425" w:hRule="atLeast"/>
        </w:trPr>
        <w:tc>
          <w:tcPr>
            <w:tcW w:w="5550" w:type="dxa"/>
            <w:tcBorders>
              <w:top w:val="single" w:sz="8" w:space="0" w:color="000000"/>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Newly created materials</w:t>
            </w:r>
          </w:p>
        </w:tc>
        <w:tc>
          <w:tcPr>
            <w:tcW w:w="3074"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1096"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1047" w:hRule="atLeast"/>
        </w:trPr>
        <w:tc>
          <w:tcPr>
            <w:tcW w:w="5550" w:type="dxa"/>
            <w:tcBorders>
              <w:left w:val="single" w:sz="8" w:space="0" w:color="000000"/>
              <w:bottom w:val="single" w:sz="8" w:space="0" w:color="000000"/>
              <w:right w:val="single" w:sz="8" w:space="0" w:color="000000"/>
            </w:tcBorders>
            <w:tcMar>
              <w:left w:w="120" w:type="dxa"/>
              <w:right w:w="120" w:type="dxa"/>
            </w:tcM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The manuscript includes a dedicated "materials availability statement" providing transparent disclosure about availability of newly created materials including details on how materials can be accessed and describing any restrictions on access.</w:t>
            </w:r>
          </w:p>
        </w:tc>
        <w:tc>
          <w:tcPr>
            <w:tcW w:w="3074" w:type="dxa"/>
            <w:tcBorders>
              <w:bottom w:val="single" w:sz="8" w:space="0" w:color="000000"/>
              <w:right w:val="single" w:sz="8" w:space="0" w:color="000000"/>
            </w:tcBorders>
            <w:tcMar>
              <w:left w:w="120" w:type="dxa"/>
              <w:right w:w="120" w:type="dxa"/>
            </w:tcM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Materials and Methods</w:t>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Data and code availability</w:t>
            </w:r>
          </w:p>
        </w:tc>
        <w:tc>
          <w:tcPr>
            <w:tcW w:w="1096" w:type="dxa"/>
            <w:tcBorders>
              <w:bottom w:val="single" w:sz="8" w:space="0" w:color="000000"/>
              <w:right w:val="single" w:sz="8" w:space="0" w:color="000000"/>
            </w:tcBorders>
            <w:tcMar>
              <w:left w:w="120" w:type="dxa"/>
              <w:right w:w="120" w:type="dxa"/>
            </w:tcM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425" w:hRule="atLeast"/>
        </w:trPr>
        <w:tc>
          <w:tcPr>
            <w:tcW w:w="5550" w:type="dxa"/>
            <w:tcBorders/>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074" w:type="dxa"/>
            <w:tcBorders/>
          </w:tcPr>
          <w:p>
            <w:pPr>
              <w:pStyle w:val="Normal"/>
              <w:spacing w:lineRule="auto" w:line="226"/>
              <w:ind w:left="4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1096" w:type="dxa"/>
            <w:tcBorders/>
          </w:tcPr>
          <w:p>
            <w:pPr>
              <w:pStyle w:val="Normal"/>
              <w:spacing w:lineRule="auto" w:line="226"/>
              <w:ind w:left="40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50" w:type="dxa"/>
            <w:tcBorders>
              <w:top w:val="single" w:sz="8" w:space="0" w:color="000000"/>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Antibodies</w:t>
            </w:r>
          </w:p>
        </w:tc>
        <w:tc>
          <w:tcPr>
            <w:tcW w:w="3074"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1096"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605" w:hRule="atLeast"/>
        </w:trPr>
        <w:tc>
          <w:tcPr>
            <w:tcW w:w="5550" w:type="dxa"/>
            <w:tcBorders>
              <w:left w:val="single" w:sz="8" w:space="0" w:color="000000"/>
              <w:bottom w:val="single" w:sz="8" w:space="0" w:color="000000"/>
              <w:right w:val="single" w:sz="8" w:space="0" w:color="000000"/>
            </w:tcBorders>
            <w:tcMar>
              <w:left w:w="120" w:type="dxa"/>
              <w:right w:w="120" w:type="dxa"/>
            </w:tcM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For commercial reagents, provide supplier name, catalogue number and</w:t>
            </w:r>
            <w:hyperlink r:id="rId8">
              <w:r>
                <w:rPr>
                  <w:rStyle w:val="Style3"/>
                  <w:rFonts w:eastAsia="Noto Sans" w:cs="Noto Sans" w:ascii="Noto Sans" w:hAnsi="Noto Sans"/>
                  <w:color w:val="434343"/>
                  <w:sz w:val="18"/>
                  <w:szCs w:val="18"/>
                </w:rPr>
                <w:t xml:space="preserve"> </w:t>
              </w:r>
            </w:hyperlink>
            <w:hyperlink r:id="rId9">
              <w:r>
                <w:rPr>
                  <w:rStyle w:val="Style3"/>
                  <w:rFonts w:eastAsia="Noto Sans" w:cs="Noto Sans" w:ascii="Noto Sans" w:hAnsi="Noto Sans"/>
                  <w:color w:val="1155CC"/>
                  <w:sz w:val="18"/>
                  <w:szCs w:val="18"/>
                  <w:u w:val="single"/>
                </w:rPr>
                <w:t>RRID</w:t>
              </w:r>
            </w:hyperlink>
            <w:r>
              <w:rPr>
                <w:rFonts w:eastAsia="Noto Sans" w:cs="Noto Sans" w:ascii="Noto Sans" w:hAnsi="Noto Sans"/>
                <w:color w:val="434343"/>
                <w:sz w:val="18"/>
                <w:szCs w:val="18"/>
              </w:rPr>
              <w:t>, if available.</w:t>
            </w:r>
          </w:p>
        </w:tc>
        <w:tc>
          <w:tcPr>
            <w:tcW w:w="3074" w:type="dxa"/>
            <w:tcBorders>
              <w:bottom w:val="single" w:sz="8" w:space="0" w:color="000000"/>
              <w:right w:val="single" w:sz="8" w:space="0" w:color="000000"/>
            </w:tcBorders>
            <w:tcMar>
              <w:left w:w="120" w:type="dxa"/>
              <w:right w:w="120" w:type="dxa"/>
            </w:tcM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1096" w:type="dxa"/>
            <w:tcBorders>
              <w:bottom w:val="single" w:sz="8" w:space="0" w:color="000000"/>
              <w:right w:val="single" w:sz="8" w:space="0" w:color="000000"/>
            </w:tcBorders>
            <w:tcMar>
              <w:left w:w="120" w:type="dxa"/>
              <w:right w:w="120" w:type="dxa"/>
            </w:tcM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50" w:type="dxa"/>
            <w:tcBorders>
              <w:bottom w:val="single" w:sz="8" w:space="0" w:color="000000"/>
            </w:tcBorders>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074" w:type="dxa"/>
            <w:tcBorders>
              <w:bottom w:val="single" w:sz="8" w:space="0" w:color="000000"/>
            </w:tcBorders>
          </w:tcPr>
          <w:p>
            <w:pPr>
              <w:pStyle w:val="Normal"/>
              <w:ind w:left="4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1096" w:type="dxa"/>
            <w:tcBorders>
              <w:bottom w:val="single" w:sz="8" w:space="0" w:color="000000"/>
            </w:tcBorders>
          </w:tcPr>
          <w:p>
            <w:pPr>
              <w:pStyle w:val="Normal"/>
              <w:ind w:left="40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50"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DNA and RNA sequences</w:t>
            </w:r>
          </w:p>
        </w:tc>
        <w:tc>
          <w:tcPr>
            <w:tcW w:w="3074"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1096"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579" w:hRule="atLeast"/>
        </w:trPr>
        <w:tc>
          <w:tcPr>
            <w:tcW w:w="5550" w:type="dxa"/>
            <w:tcBorders>
              <w:left w:val="single" w:sz="8" w:space="0" w:color="000000"/>
              <w:bottom w:val="single" w:sz="8" w:space="0" w:color="000000"/>
              <w:right w:val="single" w:sz="8" w:space="0" w:color="000000"/>
            </w:tcBorders>
          </w:tcPr>
          <w:p>
            <w:pPr>
              <w:pStyle w:val="Normal"/>
              <w:rPr>
                <w:rFonts w:ascii="Noto Sans" w:hAnsi="Noto Sans" w:eastAsia="Noto Sans" w:cs="Noto Sans"/>
                <w:color w:val="434343"/>
                <w:sz w:val="18"/>
                <w:szCs w:val="18"/>
                <w:highlight w:val="white"/>
              </w:rPr>
            </w:pPr>
            <w:r>
              <w:rPr>
                <w:rFonts w:eastAsia="Noto Sans" w:cs="Noto Sans" w:ascii="Noto Sans" w:hAnsi="Noto Sans"/>
                <w:color w:val="434343"/>
                <w:sz w:val="18"/>
                <w:szCs w:val="18"/>
                <w:highlight w:val="white"/>
              </w:rPr>
              <w:t>Short novel DNA or RNA including primers, probes: Sequences should be included or deposited in a public repository.</w:t>
            </w:r>
          </w:p>
        </w:tc>
        <w:tc>
          <w:tcPr>
            <w:tcW w:w="3074"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1096"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85" w:hRule="atLeast"/>
        </w:trPr>
        <w:tc>
          <w:tcPr>
            <w:tcW w:w="5550" w:type="dxa"/>
            <w:tcBorders>
              <w:top w:val="single" w:sz="8" w:space="0" w:color="000000"/>
              <w:bottom w:val="single" w:sz="8" w:space="0" w:color="000000"/>
            </w:tcBorders>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074" w:type="dxa"/>
            <w:tcBorders>
              <w:top w:val="single" w:sz="8" w:space="0" w:color="000000"/>
              <w:bottom w:val="single" w:sz="8" w:space="0" w:color="000000"/>
            </w:tcBorders>
          </w:tcPr>
          <w:p>
            <w:pPr>
              <w:pStyle w:val="Normal"/>
              <w:ind w:left="400"/>
              <w:rPr>
                <w:rFonts w:ascii="Noto Sans" w:hAnsi="Noto Sans" w:eastAsia="Noto Sans" w:cs="Noto Sans"/>
                <w:b/>
                <w:color w:val="434343"/>
              </w:rPr>
            </w:pPr>
            <w:r>
              <w:rPr>
                <w:rFonts w:eastAsia="Noto Sans" w:cs="Noto Sans" w:ascii="Noto Sans" w:hAnsi="Noto Sans"/>
                <w:b/>
                <w:color w:val="434343"/>
              </w:rPr>
              <w:t xml:space="preserve"> </w:t>
            </w:r>
          </w:p>
        </w:tc>
        <w:tc>
          <w:tcPr>
            <w:tcW w:w="1096" w:type="dxa"/>
            <w:tcBorders>
              <w:top w:val="single" w:sz="8" w:space="0" w:color="000000"/>
              <w:bottom w:val="single" w:sz="8" w:space="0" w:color="000000"/>
            </w:tcBorders>
          </w:tcPr>
          <w:p>
            <w:pPr>
              <w:pStyle w:val="Normal"/>
              <w:ind w:left="400"/>
              <w:jc w:val="center"/>
              <w:rPr>
                <w:rFonts w:ascii="Noto Sans" w:hAnsi="Noto Sans" w:eastAsia="Noto Sans" w:cs="Noto Sans"/>
                <w:b/>
                <w:color w:val="434343"/>
              </w:rPr>
            </w:pPr>
            <w:r>
              <w:rPr>
                <w:rFonts w:eastAsia="Noto Sans" w:cs="Noto Sans" w:ascii="Noto Sans" w:hAnsi="Noto Sans"/>
                <w:b/>
                <w:color w:val="434343"/>
              </w:rPr>
              <w:t xml:space="preserve"> </w:t>
            </w:r>
          </w:p>
        </w:tc>
      </w:tr>
      <w:tr>
        <w:trPr>
          <w:trHeight w:val="425" w:hRule="atLeast"/>
        </w:trPr>
        <w:tc>
          <w:tcPr>
            <w:tcW w:w="5550"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Cell materials</w:t>
            </w:r>
          </w:p>
        </w:tc>
        <w:tc>
          <w:tcPr>
            <w:tcW w:w="3074"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1096"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990" w:hRule="atLeast"/>
        </w:trPr>
        <w:tc>
          <w:tcPr>
            <w:tcW w:w="5550" w:type="dxa"/>
            <w:tcBorders>
              <w:left w:val="single" w:sz="8" w:space="0" w:color="000000"/>
              <w:bottom w:val="single" w:sz="8" w:space="0" w:color="000000"/>
              <w:right w:val="single" w:sz="8" w:space="0" w:color="000000"/>
            </w:tcBorders>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Cell lines: Provide species information, strain. Provide accession number in repository OR supplier name, catalog number, clone number, OR RRID.</w:t>
            </w:r>
          </w:p>
        </w:tc>
        <w:tc>
          <w:tcPr>
            <w:tcW w:w="3074"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1096"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605" w:hRule="atLeast"/>
        </w:trPr>
        <w:tc>
          <w:tcPr>
            <w:tcW w:w="5550" w:type="dxa"/>
            <w:tcBorders>
              <w:left w:val="single" w:sz="8" w:space="0" w:color="000000"/>
              <w:bottom w:val="single" w:sz="8" w:space="0" w:color="000000"/>
              <w:right w:val="single" w:sz="8" w:space="0" w:color="000000"/>
            </w:tcBorders>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 xml:space="preserve">Primary cultures: Provide species, strain, sex of origin, genetic modification status. </w:t>
            </w:r>
          </w:p>
        </w:tc>
        <w:tc>
          <w:tcPr>
            <w:tcW w:w="3074"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1096"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50" w:type="dxa"/>
            <w:tcBorders>
              <w:bottom w:val="single" w:sz="8" w:space="0" w:color="000000"/>
            </w:tcBorders>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074" w:type="dxa"/>
            <w:tcBorders>
              <w:bottom w:val="single" w:sz="8" w:space="0" w:color="000000"/>
            </w:tcBorders>
          </w:tcPr>
          <w:p>
            <w:pPr>
              <w:pStyle w:val="Normal"/>
              <w:ind w:left="4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1096" w:type="dxa"/>
            <w:tcBorders>
              <w:bottom w:val="single" w:sz="8" w:space="0" w:color="000000"/>
            </w:tcBorders>
          </w:tcPr>
          <w:p>
            <w:pPr>
              <w:pStyle w:val="Normal"/>
              <w:ind w:left="40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50"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Experimental animals</w:t>
            </w:r>
          </w:p>
        </w:tc>
        <w:tc>
          <w:tcPr>
            <w:tcW w:w="3074"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1096"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1095" w:hRule="atLeast"/>
        </w:trPr>
        <w:tc>
          <w:tcPr>
            <w:tcW w:w="5550" w:type="dxa"/>
            <w:tcBorders>
              <w:left w:val="single" w:sz="8" w:space="0" w:color="000000"/>
              <w:bottom w:val="single" w:sz="8" w:space="0" w:color="000000"/>
              <w:right w:val="single" w:sz="8" w:space="0" w:color="000000"/>
            </w:tcBorders>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Laboratory animals or Model organisms: Provide species, strain, sex, age, genetic modification status. Provide accession number in repository OR supplier name, catalog number, clone number, OR RRID.</w:t>
            </w:r>
          </w:p>
        </w:tc>
        <w:tc>
          <w:tcPr>
            <w:tcW w:w="3074"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 xml:space="preserve">Materials and Methods </w:t>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Specimen preparation, transmission electron microscopy and image processing</w:t>
            </w:r>
          </w:p>
        </w:tc>
        <w:tc>
          <w:tcPr>
            <w:tcW w:w="1096"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668" w:hRule="atLeast"/>
        </w:trPr>
        <w:tc>
          <w:tcPr>
            <w:tcW w:w="5550" w:type="dxa"/>
            <w:tcBorders>
              <w:left w:val="single" w:sz="8" w:space="0" w:color="000000"/>
              <w:bottom w:val="single" w:sz="8" w:space="0" w:color="000000"/>
              <w:right w:val="single" w:sz="8" w:space="0" w:color="000000"/>
            </w:tcBorders>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Animal observed in or captured from the field: Provide species, sex, and age where possible.</w:t>
            </w:r>
          </w:p>
        </w:tc>
        <w:tc>
          <w:tcPr>
            <w:tcW w:w="3074"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1096"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425" w:hRule="atLeast"/>
        </w:trPr>
        <w:tc>
          <w:tcPr>
            <w:tcW w:w="5550" w:type="dxa"/>
            <w:tcBorders>
              <w:bottom w:val="single" w:sz="8" w:space="0" w:color="000000"/>
            </w:tcBorders>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074" w:type="dxa"/>
            <w:tcBorders>
              <w:bottom w:val="single" w:sz="8" w:space="0" w:color="000000"/>
            </w:tcBorders>
          </w:tcPr>
          <w:p>
            <w:pPr>
              <w:pStyle w:val="Normal"/>
              <w:ind w:left="4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1096" w:type="dxa"/>
            <w:tcBorders>
              <w:bottom w:val="single" w:sz="8" w:space="0" w:color="000000"/>
            </w:tcBorders>
          </w:tcPr>
          <w:p>
            <w:pPr>
              <w:pStyle w:val="Normal"/>
              <w:ind w:left="40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50"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Plants and microbes</w:t>
            </w:r>
          </w:p>
        </w:tc>
        <w:tc>
          <w:tcPr>
            <w:tcW w:w="3074"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1096"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728" w:hRule="atLeast"/>
        </w:trPr>
        <w:tc>
          <w:tcPr>
            <w:tcW w:w="5550" w:type="dxa"/>
            <w:tcBorders>
              <w:left w:val="single" w:sz="8" w:space="0" w:color="000000"/>
              <w:bottom w:val="single" w:sz="8" w:space="0" w:color="000000"/>
              <w:right w:val="single" w:sz="8" w:space="0" w:color="000000"/>
            </w:tcBorders>
          </w:tcPr>
          <w:p>
            <w:pPr>
              <w:pStyle w:val="Normal"/>
              <w:spacing w:lineRule="auto" w:line="226"/>
              <w:rPr>
                <w:rFonts w:ascii="Noto Sans" w:hAnsi="Noto Sans" w:eastAsia="Noto Sans" w:cs="Noto Sans"/>
                <w:b/>
                <w:color w:val="434343"/>
                <w:sz w:val="18"/>
                <w:szCs w:val="18"/>
              </w:rPr>
            </w:pPr>
            <w:r>
              <w:rPr>
                <w:rFonts w:eastAsia="Noto Sans" w:cs="Noto Sans" w:ascii="Noto Sans" w:hAnsi="Noto Sans"/>
                <w:color w:val="434343"/>
                <w:sz w:val="18"/>
                <w:szCs w:val="18"/>
              </w:rPr>
              <w:t>Plants: provide species and strain, ecotype and cultivar where relevant, unique accession number if available, and source (including location for collected wild specimens).</w:t>
            </w:r>
          </w:p>
        </w:tc>
        <w:tc>
          <w:tcPr>
            <w:tcW w:w="3074"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1096"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574" w:hRule="atLeast"/>
        </w:trPr>
        <w:tc>
          <w:tcPr>
            <w:tcW w:w="5550" w:type="dxa"/>
            <w:tcBorders>
              <w:left w:val="single" w:sz="8" w:space="0" w:color="000000"/>
              <w:bottom w:val="single" w:sz="8" w:space="0" w:color="000000"/>
              <w:right w:val="single" w:sz="8" w:space="0" w:color="000000"/>
            </w:tcBorders>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Microbes: provide species and strain, unique accession number if available, and source.</w:t>
            </w:r>
          </w:p>
        </w:tc>
        <w:tc>
          <w:tcPr>
            <w:tcW w:w="3074"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1096"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50" w:type="dxa"/>
            <w:tcBorders>
              <w:bottom w:val="single" w:sz="8" w:space="0" w:color="000000"/>
            </w:tcBorders>
          </w:tcPr>
          <w:p>
            <w:pPr>
              <w:pStyle w:val="Normal"/>
              <w:spacing w:lineRule="auto" w:line="226"/>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074" w:type="dxa"/>
            <w:tcBorders>
              <w:bottom w:val="single" w:sz="8" w:space="0" w:color="000000"/>
            </w:tcBorders>
          </w:tcPr>
          <w:p>
            <w:pPr>
              <w:pStyle w:val="Normal"/>
              <w:ind w:left="4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1096" w:type="dxa"/>
            <w:tcBorders>
              <w:bottom w:val="single" w:sz="8" w:space="0" w:color="000000"/>
            </w:tcBorders>
          </w:tcPr>
          <w:p>
            <w:pPr>
              <w:pStyle w:val="Normal"/>
              <w:ind w:left="40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635" w:hRule="atLeast"/>
        </w:trPr>
        <w:tc>
          <w:tcPr>
            <w:tcW w:w="5550" w:type="dxa"/>
            <w:tcBorders>
              <w:left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Human research participants</w:t>
            </w:r>
          </w:p>
        </w:tc>
        <w:tc>
          <w:tcPr>
            <w:tcW w:w="3074" w:type="dxa"/>
            <w:tcBorders>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 or state if these demographics were not collected</w:t>
            </w:r>
          </w:p>
        </w:tc>
        <w:tc>
          <w:tcPr>
            <w:tcW w:w="1096"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471" w:hRule="atLeast"/>
        </w:trPr>
        <w:tc>
          <w:tcPr>
            <w:tcW w:w="5550" w:type="dxa"/>
            <w:tcBorders>
              <w:left w:val="single" w:sz="8" w:space="0" w:color="000000"/>
              <w:bottom w:val="single" w:sz="8" w:space="0" w:color="000000"/>
              <w:right w:val="single" w:sz="8" w:space="0" w:color="000000"/>
            </w:tcBorders>
          </w:tcPr>
          <w:p>
            <w:pPr>
              <w:pStyle w:val="Normal"/>
              <w:spacing w:lineRule="auto" w:line="226"/>
              <w:rPr>
                <w:rFonts w:ascii="Noto Sans" w:hAnsi="Noto Sans" w:eastAsia="Noto Sans" w:cs="Noto Sans"/>
                <w:color w:val="434343"/>
                <w:sz w:val="18"/>
                <w:szCs w:val="18"/>
              </w:rPr>
            </w:pPr>
            <w:r>
              <w:rPr>
                <w:rFonts w:eastAsia="Noto Sans" w:cs="Noto Sans" w:ascii="Noto Sans" w:hAnsi="Noto Sans"/>
                <w:color w:val="434343"/>
                <w:sz w:val="18"/>
                <w:szCs w:val="18"/>
              </w:rPr>
              <w:t>If collected and within the bounds of privacy constraints report on age,</w:t>
            </w:r>
            <w:r>
              <w:rPr>
                <w:rFonts w:eastAsia="Noto Sans" w:cs="Noto Sans" w:ascii="Noto Sans" w:hAnsi="Noto Sans"/>
                <w:color w:val="434343"/>
              </w:rPr>
              <w:t xml:space="preserve"> </w:t>
            </w:r>
            <w:r>
              <w:rPr>
                <w:rFonts w:eastAsia="Noto Sans" w:cs="Noto Sans" w:ascii="Noto Sans" w:hAnsi="Noto Sans"/>
                <w:color w:val="434343"/>
                <w:sz w:val="18"/>
                <w:szCs w:val="18"/>
              </w:rPr>
              <w:t>sex, gender and ethnicity for all study participants.</w:t>
            </w:r>
          </w:p>
        </w:tc>
        <w:tc>
          <w:tcPr>
            <w:tcW w:w="3074"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1096"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bl>
    <w:p>
      <w:pPr>
        <w:pStyle w:val="Normal"/>
        <w:spacing w:lineRule="auto" w:line="228" w:before="80" w:after="0"/>
        <w:rPr>
          <w:rFonts w:ascii="Noto Sans" w:hAnsi="Noto Sans" w:eastAsia="Noto Sans" w:cs="Noto Sans"/>
          <w:b/>
          <w:color w:val="434343"/>
          <w:sz w:val="16"/>
          <w:szCs w:val="16"/>
          <w:u w:val="single"/>
        </w:rPr>
      </w:pPr>
      <w:r>
        <w:rPr>
          <w:rFonts w:eastAsia="Noto Sans" w:cs="Noto Sans" w:ascii="Noto Sans" w:hAnsi="Noto Sans"/>
          <w:b/>
          <w:color w:val="434343"/>
          <w:sz w:val="16"/>
          <w:szCs w:val="16"/>
          <w:u w:val="single"/>
        </w:rPr>
      </w:r>
    </w:p>
    <w:p>
      <w:pPr>
        <w:pStyle w:val="Normal"/>
        <w:spacing w:lineRule="auto" w:line="228" w:before="80" w:after="0"/>
        <w:rPr>
          <w:rFonts w:ascii="Noto Sans" w:hAnsi="Noto Sans" w:eastAsia="Noto Sans" w:cs="Noto Sans"/>
          <w:b/>
          <w:color w:val="434343"/>
          <w:sz w:val="24"/>
          <w:szCs w:val="24"/>
        </w:rPr>
      </w:pPr>
      <w:bookmarkStart w:id="2" w:name="_ff5b8dustxkx"/>
      <w:bookmarkEnd w:id="2"/>
      <w:r>
        <w:rPr>
          <w:rFonts w:eastAsia="Noto Sans" w:cs="Noto Sans" w:ascii="Noto Sans" w:hAnsi="Noto Sans"/>
          <w:b/>
          <w:color w:val="434343"/>
          <w:sz w:val="24"/>
          <w:szCs w:val="24"/>
        </w:rPr>
        <w:t>Design:</w:t>
      </w:r>
    </w:p>
    <w:p>
      <w:pPr>
        <w:pStyle w:val="Normal"/>
        <w:spacing w:lineRule="auto" w:line="228"/>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bl>
      <w:tblPr>
        <w:tblStyle w:val="a0"/>
        <w:tblW w:w="96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5595"/>
        <w:gridCol w:w="3104"/>
        <w:gridCol w:w="991"/>
      </w:tblGrid>
      <w:tr>
        <w:trPr>
          <w:trHeight w:val="470" w:hRule="atLeast"/>
        </w:trPr>
        <w:tc>
          <w:tcPr>
            <w:tcW w:w="5595" w:type="dxa"/>
            <w:tcBorders>
              <w:top w:val="single" w:sz="8" w:space="0" w:color="000000"/>
              <w:left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Study protocol</w:t>
            </w:r>
          </w:p>
        </w:tc>
        <w:tc>
          <w:tcPr>
            <w:tcW w:w="3104"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991"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606" w:hRule="atLeast"/>
        </w:trPr>
        <w:tc>
          <w:tcPr>
            <w:tcW w:w="5595" w:type="dxa"/>
            <w:tcBorders>
              <w:left w:val="single" w:sz="8" w:space="0" w:color="000000"/>
              <w:bottom w:val="single" w:sz="8" w:space="0" w:color="000000"/>
              <w:right w:val="single" w:sz="8" w:space="0" w:color="000000"/>
            </w:tcBorders>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If the study protocol has been pre-registered, provide DOI. For clinical trials, provide the trial registration number OR cite DOI.</w:t>
            </w:r>
          </w:p>
        </w:tc>
        <w:tc>
          <w:tcPr>
            <w:tcW w:w="3104" w:type="dxa"/>
            <w:tcBorders>
              <w:bottom w:val="single" w:sz="8" w:space="0" w:color="000000"/>
              <w:right w:val="single" w:sz="8" w:space="0" w:color="000000"/>
            </w:tcBorders>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95" w:type="dxa"/>
            <w:tcBorders>
              <w:bottom w:val="single" w:sz="8" w:space="0" w:color="000000"/>
            </w:tcBorders>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104" w:type="dxa"/>
            <w:tcBorders>
              <w:bottom w:val="single" w:sz="8" w:space="0" w:color="000000"/>
            </w:tcBorders>
          </w:tcPr>
          <w:p>
            <w:pPr>
              <w:pStyle w:val="Normal"/>
              <w:spacing w:lineRule="auto" w:line="226"/>
              <w:ind w:left="5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991" w:type="dxa"/>
            <w:tcBorders>
              <w:bottom w:val="single" w:sz="8" w:space="0" w:color="000000"/>
            </w:tcBorders>
          </w:tcPr>
          <w:p>
            <w:pPr>
              <w:pStyle w:val="Normal"/>
              <w:spacing w:lineRule="auto" w:line="226"/>
              <w:ind w:left="54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95"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Laboratory protocol</w:t>
            </w:r>
          </w:p>
        </w:tc>
        <w:tc>
          <w:tcPr>
            <w:tcW w:w="3104"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991"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515" w:hRule="atLeast"/>
        </w:trPr>
        <w:tc>
          <w:tcPr>
            <w:tcW w:w="5595" w:type="dxa"/>
            <w:tcBorders>
              <w:left w:val="single" w:sz="8" w:space="0" w:color="000000"/>
              <w:bottom w:val="single" w:sz="8" w:space="0" w:color="000000"/>
              <w:right w:val="single" w:sz="8" w:space="0" w:color="000000"/>
            </w:tcBorders>
          </w:tcPr>
          <w:p>
            <w:pPr>
              <w:pStyle w:val="Normal"/>
              <w:rPr>
                <w:rFonts w:ascii="Noto Sans" w:hAnsi="Noto Sans" w:eastAsia="Noto Sans" w:cs="Noto Sans"/>
                <w:b/>
                <w:color w:val="434343"/>
                <w:sz w:val="18"/>
                <w:szCs w:val="18"/>
              </w:rPr>
            </w:pPr>
            <w:r>
              <w:rPr>
                <w:rFonts w:eastAsia="Noto Sans" w:cs="Noto Sans" w:ascii="Noto Sans" w:hAnsi="Noto Sans"/>
                <w:color w:val="434343"/>
                <w:sz w:val="18"/>
                <w:szCs w:val="18"/>
              </w:rPr>
              <w:t>Provide DOI OR other citation details if detailed step-by-step protocols are available.</w:t>
            </w:r>
          </w:p>
        </w:tc>
        <w:tc>
          <w:tcPr>
            <w:tcW w:w="3104" w:type="dxa"/>
            <w:tcBorders>
              <w:bottom w:val="single" w:sz="8" w:space="0" w:color="000000"/>
              <w:right w:val="single" w:sz="8" w:space="0" w:color="000000"/>
            </w:tcBorders>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95" w:type="dxa"/>
            <w:tcBorders>
              <w:bottom w:val="single" w:sz="8" w:space="0" w:color="000000"/>
            </w:tcBorders>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104" w:type="dxa"/>
            <w:tcBorders>
              <w:bottom w:val="single" w:sz="8" w:space="0" w:color="000000"/>
            </w:tcBorders>
          </w:tcPr>
          <w:p>
            <w:pPr>
              <w:pStyle w:val="Normal"/>
              <w:spacing w:lineRule="auto" w:line="226"/>
              <w:ind w:left="5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991" w:type="dxa"/>
            <w:tcBorders>
              <w:bottom w:val="single" w:sz="8" w:space="0" w:color="000000"/>
            </w:tcBorders>
          </w:tcPr>
          <w:p>
            <w:pPr>
              <w:pStyle w:val="Normal"/>
              <w:spacing w:lineRule="auto" w:line="226"/>
              <w:ind w:left="54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9690" w:type="dxa"/>
            <w:gridSpan w:val="3"/>
            <w:tcBorders>
              <w:left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Experimental study design (statistics details) *</w:t>
            </w:r>
          </w:p>
        </w:tc>
      </w:tr>
      <w:tr>
        <w:trPr>
          <w:trHeight w:val="635" w:hRule="atLeast"/>
        </w:trPr>
        <w:tc>
          <w:tcPr>
            <w:tcW w:w="5595"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For in vivo studies: State whether and how the following have been done</w:t>
            </w:r>
          </w:p>
        </w:tc>
        <w:tc>
          <w:tcPr>
            <w:tcW w:w="3104"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 If it could have been done, but was not, write “not done”</w:t>
            </w:r>
          </w:p>
        </w:tc>
        <w:tc>
          <w:tcPr>
            <w:tcW w:w="991"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349"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Sample size determination</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361"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Randomisation</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373"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Blinding</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398"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Inclusion/exclusion criteria</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95" w:type="dxa"/>
            <w:tcBorders/>
            <w:shd w:color="auto" w:fill="auto" w:val="clear"/>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104" w:type="dxa"/>
            <w:tcBorders/>
            <w:shd w:color="auto" w:fill="auto" w:val="clear"/>
          </w:tcPr>
          <w:p>
            <w:pPr>
              <w:pStyle w:val="Normal"/>
              <w:spacing w:lineRule="auto" w:line="226"/>
              <w:ind w:left="5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991" w:type="dxa"/>
            <w:tcBorders/>
            <w:shd w:color="auto" w:fill="auto" w:val="clear"/>
          </w:tcPr>
          <w:p>
            <w:pPr>
              <w:pStyle w:val="Normal"/>
              <w:spacing w:lineRule="auto" w:line="226"/>
              <w:ind w:left="54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95" w:type="dxa"/>
            <w:tcBorders>
              <w:top w:val="single" w:sz="8" w:space="0" w:color="000000"/>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Sample definition and in-laboratory replication</w:t>
            </w:r>
          </w:p>
        </w:tc>
        <w:tc>
          <w:tcPr>
            <w:tcW w:w="3104"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991"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650"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highlight w:val="white"/>
              </w:rPr>
              <w:t>State number of times the experiment was replicated in the laboratory</w:t>
            </w:r>
            <w:r>
              <w:rPr>
                <w:rFonts w:eastAsia="Noto Sans" w:cs="Noto Sans" w:ascii="Noto Sans" w:hAnsi="Noto Sans"/>
                <w:color w:val="434343"/>
                <w:sz w:val="18"/>
                <w:szCs w:val="18"/>
              </w:rPr>
              <w:t>.</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385"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highlight w:val="white"/>
              </w:rPr>
              <w:t>Define whether data describe technical or biological replicates</w:t>
            </w:r>
            <w:r>
              <w:rPr>
                <w:rFonts w:eastAsia="Noto Sans" w:cs="Noto Sans" w:ascii="Noto Sans" w:hAnsi="Noto Sans"/>
                <w:color w:val="434343"/>
                <w:sz w:val="18"/>
                <w:szCs w:val="18"/>
              </w:rPr>
              <w:t>.</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95" w:type="dxa"/>
            <w:tcBorders>
              <w:bottom w:val="single" w:sz="8" w:space="0" w:color="000000"/>
            </w:tcBorders>
            <w:shd w:color="auto" w:fill="auto" w:val="clear"/>
          </w:tcPr>
          <w:p>
            <w:pPr>
              <w:pStyle w:val="Normal"/>
              <w:rPr>
                <w:rFonts w:ascii="Noto Sans" w:hAnsi="Noto Sans" w:eastAsia="Noto Sans" w:cs="Noto Sans"/>
                <w:b/>
                <w:color w:val="434343"/>
                <w:sz w:val="16"/>
                <w:szCs w:val="16"/>
                <w:highlight w:val="white"/>
              </w:rPr>
            </w:pPr>
            <w:r>
              <w:rPr>
                <w:rFonts w:eastAsia="Noto Sans" w:cs="Noto Sans" w:ascii="Noto Sans" w:hAnsi="Noto Sans"/>
                <w:b/>
                <w:color w:val="434343"/>
                <w:sz w:val="16"/>
                <w:szCs w:val="16"/>
                <w:highlight w:val="white"/>
              </w:rPr>
            </w:r>
          </w:p>
        </w:tc>
        <w:tc>
          <w:tcPr>
            <w:tcW w:w="3104" w:type="dxa"/>
            <w:tcBorders>
              <w:bottom w:val="single" w:sz="8" w:space="0" w:color="000000"/>
            </w:tcBorders>
            <w:shd w:color="auto" w:fill="auto" w:val="clear"/>
          </w:tcPr>
          <w:p>
            <w:pPr>
              <w:pStyle w:val="Normal"/>
              <w:spacing w:lineRule="auto" w:line="226"/>
              <w:ind w:left="5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991" w:type="dxa"/>
            <w:tcBorders>
              <w:bottom w:val="single" w:sz="8" w:space="0" w:color="000000"/>
            </w:tcBorders>
            <w:shd w:color="auto" w:fill="auto" w:val="clear"/>
          </w:tcPr>
          <w:p>
            <w:pPr>
              <w:pStyle w:val="Normal"/>
              <w:spacing w:lineRule="auto" w:line="226"/>
              <w:ind w:left="54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95"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Ethics</w:t>
            </w:r>
          </w:p>
        </w:tc>
        <w:tc>
          <w:tcPr>
            <w:tcW w:w="3104"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section/submission form</w:t>
            </w:r>
          </w:p>
        </w:tc>
        <w:tc>
          <w:tcPr>
            <w:tcW w:w="991"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784"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Studies involving human participants: State details of authority granting ethics approval (IRB or equivalent committee(s), provide reference number for approval.</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975"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Studies involving experimental animals: State details of authority granting ethics approval (IRB or equivalent committee(s), provide reference number for approval.</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889"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Studies involving specimen and field samples: State if relevant permits obtained, provide details of authority approving study; if none were required, explain why.</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95" w:type="dxa"/>
            <w:tcBorders>
              <w:bottom w:val="single" w:sz="8" w:space="0" w:color="000000"/>
            </w:tcBorders>
            <w:shd w:color="auto" w:fill="auto" w:val="clear"/>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104" w:type="dxa"/>
            <w:tcBorders>
              <w:bottom w:val="single" w:sz="8" w:space="0" w:color="000000"/>
            </w:tcBorders>
            <w:shd w:color="auto" w:fill="auto" w:val="clear"/>
          </w:tcPr>
          <w:p>
            <w:pPr>
              <w:pStyle w:val="Normal"/>
              <w:spacing w:lineRule="auto" w:line="226"/>
              <w:ind w:left="5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991" w:type="dxa"/>
            <w:tcBorders>
              <w:bottom w:val="single" w:sz="8" w:space="0" w:color="000000"/>
            </w:tcBorders>
            <w:shd w:color="auto" w:fill="auto" w:val="clear"/>
          </w:tcPr>
          <w:p>
            <w:pPr>
              <w:pStyle w:val="Normal"/>
              <w:spacing w:lineRule="auto" w:line="226"/>
              <w:ind w:left="54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95"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Dual Use Research of Concern (DURC)</w:t>
            </w:r>
          </w:p>
        </w:tc>
        <w:tc>
          <w:tcPr>
            <w:tcW w:w="3104"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section/submission form</w:t>
            </w:r>
          </w:p>
        </w:tc>
        <w:tc>
          <w:tcPr>
            <w:tcW w:w="991"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875" w:hRule="atLeast"/>
        </w:trPr>
        <w:tc>
          <w:tcPr>
            <w:tcW w:w="5595"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If</w:t>
            </w:r>
            <w:r>
              <w:rPr>
                <w:rFonts w:eastAsia="Noto Sans" w:cs="Noto Sans" w:ascii="Noto Sans" w:hAnsi="Noto Sans"/>
                <w:color w:val="434343"/>
                <w:sz w:val="18"/>
                <w:szCs w:val="18"/>
                <w:highlight w:val="white"/>
              </w:rPr>
              <w:t xml:space="preserve"> study is subject to dual use research of</w:t>
            </w:r>
            <w:r>
              <w:rPr>
                <w:rFonts w:eastAsia="Noto Sans" w:cs="Noto Sans" w:ascii="Noto Sans" w:hAnsi="Noto Sans"/>
                <w:color w:val="434343"/>
                <w:sz w:val="20"/>
                <w:szCs w:val="20"/>
                <w:highlight w:val="white"/>
              </w:rPr>
              <w:t xml:space="preserve"> </w:t>
            </w:r>
            <w:r>
              <w:rPr>
                <w:rFonts w:eastAsia="Noto Sans" w:cs="Noto Sans" w:ascii="Noto Sans" w:hAnsi="Noto Sans"/>
                <w:color w:val="434343"/>
                <w:sz w:val="18"/>
                <w:szCs w:val="18"/>
                <w:highlight w:val="white"/>
              </w:rPr>
              <w:t xml:space="preserve">concern regulations, state </w:t>
            </w:r>
            <w:r>
              <w:rPr>
                <w:rFonts w:eastAsia="Noto Sans" w:cs="Noto Sans" w:ascii="Noto Sans" w:hAnsi="Noto Sans"/>
                <w:color w:val="434343"/>
                <w:sz w:val="18"/>
                <w:szCs w:val="18"/>
              </w:rPr>
              <w:t>the authority granting approval and reference number for the regulatory approval.</w:t>
            </w:r>
          </w:p>
        </w:tc>
        <w:tc>
          <w:tcPr>
            <w:tcW w:w="3104"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91"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bl>
    <w:p>
      <w:pPr>
        <w:pStyle w:val="Normal"/>
        <w:spacing w:lineRule="auto" w:line="228"/>
        <w:rPr>
          <w:rFonts w:ascii="Noto Sans" w:hAnsi="Noto Sans" w:eastAsia="Noto Sans" w:cs="Noto Sans"/>
          <w:b/>
          <w:color w:val="434343"/>
          <w:sz w:val="18"/>
          <w:szCs w:val="18"/>
        </w:rPr>
      </w:pPr>
      <w:r>
        <w:rPr>
          <w:rFonts w:eastAsia="Noto Sans" w:cs="Noto Sans" w:ascii="Noto Sans" w:hAnsi="Noto Sans"/>
          <w:b/>
          <w:color w:val="434343"/>
          <w:sz w:val="18"/>
          <w:szCs w:val="18"/>
        </w:rPr>
      </w:r>
    </w:p>
    <w:p>
      <w:pPr>
        <w:pStyle w:val="Normal"/>
        <w:spacing w:lineRule="auto" w:line="228" w:before="60" w:after="0"/>
        <w:rPr>
          <w:rFonts w:ascii="Noto Sans" w:hAnsi="Noto Sans" w:eastAsia="Noto Sans" w:cs="Noto Sans"/>
          <w:b/>
          <w:color w:val="434343"/>
          <w:sz w:val="24"/>
          <w:szCs w:val="24"/>
        </w:rPr>
      </w:pPr>
      <w:r>
        <w:rPr>
          <w:rFonts w:eastAsia="Noto Sans" w:cs="Noto Sans" w:ascii="Noto Sans" w:hAnsi="Noto Sans"/>
          <w:b/>
          <w:color w:val="434343"/>
          <w:sz w:val="24"/>
          <w:szCs w:val="24"/>
        </w:rPr>
        <w:t>Analysis:</w:t>
      </w:r>
    </w:p>
    <w:p>
      <w:pPr>
        <w:pStyle w:val="Normal"/>
        <w:spacing w:lineRule="auto" w:line="228"/>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bl>
      <w:tblPr>
        <w:tblStyle w:val="a1"/>
        <w:tblW w:w="970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5564"/>
        <w:gridCol w:w="3165"/>
        <w:gridCol w:w="976"/>
      </w:tblGrid>
      <w:tr>
        <w:trPr>
          <w:trHeight w:val="425" w:hRule="atLeast"/>
        </w:trPr>
        <w:tc>
          <w:tcPr>
            <w:tcW w:w="5564" w:type="dxa"/>
            <w:tcBorders>
              <w:top w:val="single" w:sz="8" w:space="0" w:color="000000"/>
              <w:left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Attrition</w:t>
            </w:r>
          </w:p>
        </w:tc>
        <w:tc>
          <w:tcPr>
            <w:tcW w:w="3165"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976"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1060" w:hRule="atLeast"/>
        </w:trPr>
        <w:tc>
          <w:tcPr>
            <w:tcW w:w="5564"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Describe whether exclusion criteria were pre-established. Report if sample or data points were omitted from analysis. If yes, report if this was due to attrition or intentional exclusion and provide justification.</w:t>
            </w:r>
          </w:p>
        </w:tc>
        <w:tc>
          <w:tcPr>
            <w:tcW w:w="3165"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976"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r>
        <w:trPr>
          <w:trHeight w:val="425" w:hRule="atLeast"/>
        </w:trPr>
        <w:tc>
          <w:tcPr>
            <w:tcW w:w="5564" w:type="dxa"/>
            <w:tcBorders>
              <w:bottom w:val="single" w:sz="8" w:space="0" w:color="000000"/>
            </w:tcBorders>
            <w:shd w:color="auto" w:fill="auto" w:val="clear"/>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165" w:type="dxa"/>
            <w:tcBorders>
              <w:bottom w:val="single" w:sz="8" w:space="0" w:color="000000"/>
            </w:tcBorders>
            <w:shd w:color="auto" w:fill="auto" w:val="clear"/>
          </w:tcPr>
          <w:p>
            <w:pPr>
              <w:pStyle w:val="Normal"/>
              <w:spacing w:lineRule="auto" w:line="226"/>
              <w:ind w:left="5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976" w:type="dxa"/>
            <w:tcBorders>
              <w:bottom w:val="single" w:sz="8" w:space="0" w:color="000000"/>
            </w:tcBorders>
            <w:shd w:color="auto" w:fill="auto" w:val="clear"/>
          </w:tcPr>
          <w:p>
            <w:pPr>
              <w:pStyle w:val="Normal"/>
              <w:spacing w:lineRule="auto" w:line="226"/>
              <w:ind w:left="54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64"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Statistics</w:t>
            </w:r>
          </w:p>
        </w:tc>
        <w:tc>
          <w:tcPr>
            <w:tcW w:w="3165"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976"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419" w:hRule="atLeast"/>
        </w:trPr>
        <w:tc>
          <w:tcPr>
            <w:tcW w:w="5564"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b/>
                <w:color w:val="434343"/>
                <w:sz w:val="18"/>
                <w:szCs w:val="18"/>
              </w:rPr>
            </w:pPr>
            <w:r>
              <w:rPr>
                <w:rFonts w:eastAsia="Noto Sans" w:cs="Noto Sans" w:ascii="Noto Sans" w:hAnsi="Noto Sans"/>
                <w:color w:val="434343"/>
                <w:sz w:val="18"/>
                <w:szCs w:val="18"/>
              </w:rPr>
              <w:t>Describe statistical tests used and justify choice of tests.</w:t>
            </w:r>
          </w:p>
        </w:tc>
        <w:tc>
          <w:tcPr>
            <w:tcW w:w="3165"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t xml:space="preserve">Figure 4 </w:t>
            </w:r>
            <w:r>
              <w:rPr>
                <w:rFonts w:eastAsia="Noto Sans" w:cs="Noto Sans" w:ascii="Noto Sans" w:hAnsi="Noto Sans"/>
                <w:bCs/>
                <w:color w:val="434343"/>
                <w:sz w:val="18"/>
                <w:szCs w:val="18"/>
              </w:rPr>
              <w:t>legend</w:t>
            </w:r>
          </w:p>
        </w:tc>
        <w:tc>
          <w:tcPr>
            <w:tcW w:w="976"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425" w:hRule="atLeast"/>
        </w:trPr>
        <w:tc>
          <w:tcPr>
            <w:tcW w:w="5564" w:type="dxa"/>
            <w:tcBorders>
              <w:bottom w:val="single" w:sz="8" w:space="0" w:color="000000"/>
            </w:tcBorders>
            <w:shd w:color="auto" w:fill="auto" w:val="clear"/>
          </w:tcPr>
          <w:p>
            <w:pPr>
              <w:pStyle w:val="Normal"/>
              <w:rPr>
                <w:rFonts w:ascii="Noto Sans" w:hAnsi="Noto Sans" w:eastAsia="Noto Sans" w:cs="Noto Sans"/>
                <w:b/>
                <w:color w:val="434343"/>
                <w:sz w:val="16"/>
                <w:szCs w:val="16"/>
              </w:rPr>
            </w:pPr>
            <w:r>
              <w:rPr>
                <w:rFonts w:eastAsia="Noto Sans" w:cs="Noto Sans" w:ascii="Noto Sans" w:hAnsi="Noto Sans"/>
                <w:b/>
                <w:color w:val="434343"/>
                <w:sz w:val="16"/>
                <w:szCs w:val="16"/>
              </w:rPr>
            </w:r>
          </w:p>
        </w:tc>
        <w:tc>
          <w:tcPr>
            <w:tcW w:w="3165" w:type="dxa"/>
            <w:tcBorders>
              <w:bottom w:val="single" w:sz="8" w:space="0" w:color="000000"/>
            </w:tcBorders>
            <w:shd w:color="auto" w:fill="auto" w:val="clear"/>
          </w:tcPr>
          <w:p>
            <w:pPr>
              <w:pStyle w:val="Normal"/>
              <w:spacing w:lineRule="auto" w:line="226"/>
              <w:ind w:left="5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976" w:type="dxa"/>
            <w:tcBorders>
              <w:bottom w:val="single" w:sz="8" w:space="0" w:color="000000"/>
            </w:tcBorders>
            <w:shd w:color="auto" w:fill="auto" w:val="clear"/>
          </w:tcPr>
          <w:p>
            <w:pPr>
              <w:pStyle w:val="Normal"/>
              <w:spacing w:lineRule="auto" w:line="226"/>
              <w:ind w:left="54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425" w:hRule="atLeast"/>
        </w:trPr>
        <w:tc>
          <w:tcPr>
            <w:tcW w:w="5564"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Data availability</w:t>
            </w:r>
          </w:p>
        </w:tc>
        <w:tc>
          <w:tcPr>
            <w:tcW w:w="3165"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section/submission form</w:t>
            </w:r>
          </w:p>
        </w:tc>
        <w:tc>
          <w:tcPr>
            <w:tcW w:w="976"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829" w:hRule="atLeast"/>
        </w:trPr>
        <w:tc>
          <w:tcPr>
            <w:tcW w:w="5564"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For newly created and reused datasets, the manuscript includes a data availability statement that provides details for access (or notes restrictions on access).</w:t>
            </w:r>
          </w:p>
        </w:tc>
        <w:tc>
          <w:tcPr>
            <w:tcW w:w="3165"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Materials and Methods</w:t>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Data and code availability</w:t>
            </w:r>
          </w:p>
        </w:tc>
        <w:tc>
          <w:tcPr>
            <w:tcW w:w="976"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875" w:hRule="atLeast"/>
        </w:trPr>
        <w:tc>
          <w:tcPr>
            <w:tcW w:w="5564"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highlight w:val="white"/>
              </w:rPr>
            </w:pPr>
            <w:r>
              <w:rPr>
                <w:rFonts w:eastAsia="Noto Sans" w:cs="Noto Sans" w:ascii="Noto Sans" w:hAnsi="Noto Sans"/>
                <w:color w:val="434343"/>
                <w:sz w:val="18"/>
                <w:szCs w:val="18"/>
                <w:highlight w:val="white"/>
              </w:rPr>
              <w:t>When newly created datasets are publicly available, provide accession number in repository OR DOI and licensing details where available.</w:t>
            </w:r>
          </w:p>
        </w:tc>
        <w:tc>
          <w:tcPr>
            <w:tcW w:w="3165"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Materials and Methods</w:t>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Data and code availability</w:t>
            </w:r>
          </w:p>
        </w:tc>
        <w:tc>
          <w:tcPr>
            <w:tcW w:w="976"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706" w:hRule="atLeast"/>
        </w:trPr>
        <w:tc>
          <w:tcPr>
            <w:tcW w:w="5564"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highlight w:val="white"/>
              </w:rPr>
            </w:pPr>
            <w:r>
              <w:rPr>
                <w:rFonts w:eastAsia="Noto Sans" w:cs="Noto Sans" w:ascii="Noto Sans" w:hAnsi="Noto Sans"/>
                <w:color w:val="434343"/>
                <w:sz w:val="18"/>
                <w:szCs w:val="18"/>
                <w:highlight w:val="white"/>
              </w:rPr>
              <w:t>If reused data is publicly available provide accession number in repository OR DOI, OR URL, OR citation.</w:t>
            </w:r>
          </w:p>
        </w:tc>
        <w:tc>
          <w:tcPr>
            <w:tcW w:w="3165"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t>Materials and Methods</w:t>
            </w:r>
          </w:p>
        </w:tc>
        <w:tc>
          <w:tcPr>
            <w:tcW w:w="976"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425" w:hRule="atLeast"/>
        </w:trPr>
        <w:tc>
          <w:tcPr>
            <w:tcW w:w="5564" w:type="dxa"/>
            <w:tcBorders>
              <w:bottom w:val="single" w:sz="8" w:space="0" w:color="000000"/>
            </w:tcBorders>
            <w:shd w:color="auto" w:fill="auto" w:val="clear"/>
          </w:tcPr>
          <w:p>
            <w:pPr>
              <w:pStyle w:val="Normal"/>
              <w:rPr>
                <w:rFonts w:ascii="Noto Sans" w:hAnsi="Noto Sans" w:eastAsia="Noto Sans" w:cs="Noto Sans"/>
                <w:b/>
                <w:color w:val="434343"/>
                <w:sz w:val="16"/>
                <w:szCs w:val="16"/>
                <w:highlight w:val="white"/>
              </w:rPr>
            </w:pPr>
            <w:r>
              <w:rPr>
                <w:rFonts w:eastAsia="Noto Sans" w:cs="Noto Sans" w:ascii="Noto Sans" w:hAnsi="Noto Sans"/>
                <w:b/>
                <w:color w:val="434343"/>
                <w:sz w:val="16"/>
                <w:szCs w:val="16"/>
                <w:highlight w:val="white"/>
              </w:rPr>
            </w:r>
          </w:p>
        </w:tc>
        <w:tc>
          <w:tcPr>
            <w:tcW w:w="3165" w:type="dxa"/>
            <w:tcBorders>
              <w:bottom w:val="single" w:sz="8" w:space="0" w:color="000000"/>
            </w:tcBorders>
            <w:shd w:color="auto" w:fill="auto" w:val="clear"/>
          </w:tcPr>
          <w:p>
            <w:pPr>
              <w:pStyle w:val="Normal"/>
              <w:spacing w:lineRule="auto" w:line="226"/>
              <w:ind w:left="50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c>
          <w:tcPr>
            <w:tcW w:w="976" w:type="dxa"/>
            <w:tcBorders>
              <w:bottom w:val="single" w:sz="8" w:space="0" w:color="000000"/>
            </w:tcBorders>
            <w:shd w:color="auto" w:fill="auto" w:val="clear"/>
          </w:tcPr>
          <w:p>
            <w:pPr>
              <w:pStyle w:val="Normal"/>
              <w:spacing w:lineRule="auto" w:line="226"/>
              <w:ind w:left="540"/>
              <w:jc w:val="center"/>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c>
      </w:tr>
      <w:tr>
        <w:trPr>
          <w:trHeight w:val="635" w:hRule="atLeast"/>
        </w:trPr>
        <w:tc>
          <w:tcPr>
            <w:tcW w:w="5564" w:type="dxa"/>
            <w:tcBorders>
              <w:left w:val="single" w:sz="8" w:space="0" w:color="000000"/>
              <w:bottom w:val="single" w:sz="8" w:space="0" w:color="000000"/>
              <w:right w:val="single" w:sz="8" w:space="0" w:color="000000"/>
            </w:tcBorders>
            <w:shd w:color="auto" w:fill="F2F2F2" w:val="clear"/>
          </w:tcPr>
          <w:p>
            <w:pPr>
              <w:pStyle w:val="Normal"/>
              <w:rPr>
                <w:rFonts w:ascii="Noto Sans" w:hAnsi="Noto Sans" w:eastAsia="Noto Sans" w:cs="Noto Sans"/>
                <w:b/>
                <w:color w:val="434343"/>
                <w:sz w:val="18"/>
                <w:szCs w:val="18"/>
              </w:rPr>
            </w:pPr>
            <w:r>
              <w:rPr>
                <w:rFonts w:eastAsia="Noto Sans" w:cs="Noto Sans" w:ascii="Noto Sans" w:hAnsi="Noto Sans"/>
                <w:b/>
                <w:color w:val="434343"/>
                <w:sz w:val="18"/>
                <w:szCs w:val="18"/>
              </w:rPr>
              <w:t>Code availability</w:t>
            </w:r>
          </w:p>
        </w:tc>
        <w:tc>
          <w:tcPr>
            <w:tcW w:w="3165"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976" w:type="dxa"/>
            <w:tcBorders>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1341" w:hRule="atLeast"/>
        </w:trPr>
        <w:tc>
          <w:tcPr>
            <w:tcW w:w="5564"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For any computer code/software/mathematical algorithms essential for replicating the main findings of the study, whether newly generated or re-used, the manuscript includes a data availability statement that provides details for access or notes restrictions.</w:t>
            </w:r>
          </w:p>
        </w:tc>
        <w:tc>
          <w:tcPr>
            <w:tcW w:w="3165"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Materials and Methods</w:t>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Data and code availability</w:t>
            </w:r>
          </w:p>
        </w:tc>
        <w:tc>
          <w:tcPr>
            <w:tcW w:w="976"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1080" w:hRule="atLeast"/>
        </w:trPr>
        <w:tc>
          <w:tcPr>
            <w:tcW w:w="5564"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Where newly generated code is publicly available, provide accession number in repository, OR DOI OR URL and licensing details where available. State any restrictions on code availability or accessibility.</w:t>
            </w:r>
          </w:p>
        </w:tc>
        <w:tc>
          <w:tcPr>
            <w:tcW w:w="3165" w:type="dxa"/>
            <w:tcBorders>
              <w:bottom w:val="single" w:sz="8" w:space="0" w:color="000000"/>
              <w:right w:val="single" w:sz="8" w:space="0" w:color="000000"/>
            </w:tcBorders>
            <w:shd w:color="auto" w:fill="auto" w:val="clear"/>
          </w:tcPr>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Materials and Methods</w:t>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r>
          </w:p>
          <w:p>
            <w:pPr>
              <w:pStyle w:val="Normal"/>
              <w:rPr>
                <w:rFonts w:ascii="Noto Sans" w:hAnsi="Noto Sans" w:eastAsia="Noto Sans" w:cs="Noto Sans"/>
                <w:bCs/>
                <w:color w:val="434343"/>
                <w:sz w:val="18"/>
                <w:szCs w:val="18"/>
              </w:rPr>
            </w:pPr>
            <w:r>
              <w:rPr>
                <w:rFonts w:eastAsia="Noto Sans" w:cs="Noto Sans" w:ascii="Noto Sans" w:hAnsi="Noto Sans"/>
                <w:bCs/>
                <w:color w:val="434343"/>
                <w:sz w:val="18"/>
                <w:szCs w:val="18"/>
              </w:rPr>
              <w:t>Data and code availability</w:t>
            </w:r>
          </w:p>
        </w:tc>
        <w:tc>
          <w:tcPr>
            <w:tcW w:w="976"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r>
        <w:trPr>
          <w:trHeight w:val="720" w:hRule="atLeast"/>
        </w:trPr>
        <w:tc>
          <w:tcPr>
            <w:tcW w:w="5564"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highlight w:val="white"/>
              </w:rPr>
            </w:pPr>
            <w:r>
              <w:rPr>
                <w:rFonts w:eastAsia="Noto Sans" w:cs="Noto Sans" w:ascii="Noto Sans" w:hAnsi="Noto Sans"/>
                <w:color w:val="434343"/>
                <w:sz w:val="18"/>
                <w:szCs w:val="18"/>
              </w:rPr>
              <w:t xml:space="preserve">If reused code is </w:t>
            </w:r>
            <w:r>
              <w:rPr>
                <w:rFonts w:eastAsia="Noto Sans" w:cs="Noto Sans" w:ascii="Noto Sans" w:hAnsi="Noto Sans"/>
                <w:color w:val="434343"/>
                <w:sz w:val="18"/>
                <w:szCs w:val="18"/>
                <w:highlight w:val="white"/>
              </w:rPr>
              <w:t>publicly available provide accession number in repository OR DOI OR URL, OR citation.</w:t>
            </w:r>
          </w:p>
        </w:tc>
        <w:tc>
          <w:tcPr>
            <w:tcW w:w="3165"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t>References</w:t>
            </w:r>
          </w:p>
        </w:tc>
        <w:tc>
          <w:tcPr>
            <w:tcW w:w="976"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r>
    </w:tbl>
    <w:p>
      <w:pPr>
        <w:pStyle w:val="Normal"/>
        <w:spacing w:lineRule="auto" w:line="228" w:before="60" w:after="0"/>
        <w:rPr>
          <w:rFonts w:ascii="Noto Sans" w:hAnsi="Noto Sans" w:eastAsia="Noto Sans" w:cs="Noto Sans"/>
          <w:b/>
          <w:color w:val="434343"/>
          <w:sz w:val="16"/>
          <w:szCs w:val="16"/>
          <w:u w:val="single"/>
        </w:rPr>
      </w:pPr>
      <w:r>
        <w:rPr>
          <w:rFonts w:eastAsia="Noto Sans" w:cs="Noto Sans" w:ascii="Noto Sans" w:hAnsi="Noto Sans"/>
          <w:b/>
          <w:color w:val="434343"/>
          <w:sz w:val="16"/>
          <w:szCs w:val="16"/>
          <w:u w:val="single"/>
        </w:rPr>
      </w:r>
    </w:p>
    <w:p>
      <w:pPr>
        <w:pStyle w:val="Normal"/>
        <w:spacing w:lineRule="auto" w:line="228" w:before="60" w:after="0"/>
        <w:rPr>
          <w:rFonts w:ascii="Noto Sans" w:hAnsi="Noto Sans" w:eastAsia="Noto Sans" w:cs="Noto Sans"/>
          <w:b/>
          <w:color w:val="434343"/>
          <w:sz w:val="24"/>
          <w:szCs w:val="24"/>
        </w:rPr>
      </w:pPr>
      <w:bookmarkStart w:id="3" w:name="_qing2gdaj9k6"/>
      <w:bookmarkEnd w:id="3"/>
      <w:r>
        <w:rPr>
          <w:rFonts w:eastAsia="Noto Sans" w:cs="Noto Sans" w:ascii="Noto Sans" w:hAnsi="Noto Sans"/>
          <w:b/>
          <w:color w:val="434343"/>
          <w:sz w:val="24"/>
          <w:szCs w:val="24"/>
        </w:rPr>
        <w:t>Reporting:</w:t>
      </w:r>
    </w:p>
    <w:p>
      <w:pPr>
        <w:pStyle w:val="Normal"/>
        <w:spacing w:lineRule="auto" w:line="228" w:before="80" w:after="0"/>
        <w:rPr>
          <w:rFonts w:ascii="Noto Sans" w:hAnsi="Noto Sans" w:eastAsia="Noto Sans" w:cs="Noto Sans"/>
          <w:color w:val="434343"/>
          <w:sz w:val="18"/>
          <w:szCs w:val="18"/>
        </w:rPr>
      </w:pPr>
      <w:r>
        <w:rPr>
          <w:rFonts w:eastAsia="Noto Sans" w:cs="Noto Sans" w:ascii="Noto Sans" w:hAnsi="Noto Sans"/>
          <w:color w:val="434343"/>
          <w:sz w:val="18"/>
          <w:szCs w:val="18"/>
        </w:rPr>
        <w:t>The MDAR framework recommends adoption of discipline-specific guidelines, established and endorsed through community initiatives.</w:t>
      </w:r>
    </w:p>
    <w:p>
      <w:pPr>
        <w:pStyle w:val="Normal"/>
        <w:spacing w:lineRule="auto" w:line="228"/>
        <w:ind w:left="460"/>
        <w:rPr>
          <w:rFonts w:ascii="Noto Sans" w:hAnsi="Noto Sans" w:eastAsia="Noto Sans" w:cs="Noto Sans"/>
          <w:b/>
          <w:color w:val="434343"/>
          <w:sz w:val="18"/>
          <w:szCs w:val="18"/>
        </w:rPr>
      </w:pPr>
      <w:r>
        <w:rPr>
          <w:rFonts w:eastAsia="Noto Sans" w:cs="Noto Sans" w:ascii="Noto Sans" w:hAnsi="Noto Sans"/>
          <w:b/>
          <w:color w:val="434343"/>
          <w:sz w:val="18"/>
          <w:szCs w:val="18"/>
        </w:rPr>
        <w:t xml:space="preserve"> </w:t>
      </w:r>
    </w:p>
    <w:tbl>
      <w:tblPr>
        <w:tblStyle w:val="a2"/>
        <w:tblW w:w="967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5489"/>
        <w:gridCol w:w="3330"/>
        <w:gridCol w:w="856"/>
      </w:tblGrid>
      <w:tr>
        <w:trPr>
          <w:trHeight w:val="500" w:hRule="atLeast"/>
        </w:trPr>
        <w:tc>
          <w:tcPr>
            <w:tcW w:w="5489" w:type="dxa"/>
            <w:tcBorders>
              <w:top w:val="single" w:sz="8" w:space="0" w:color="000000"/>
              <w:left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Adherence to community standards</w:t>
            </w:r>
          </w:p>
        </w:tc>
        <w:tc>
          <w:tcPr>
            <w:tcW w:w="3330"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Indicate where provided: section/figure legend</w:t>
            </w:r>
          </w:p>
        </w:tc>
        <w:tc>
          <w:tcPr>
            <w:tcW w:w="856" w:type="dxa"/>
            <w:tcBorders>
              <w:top w:val="single" w:sz="8" w:space="0" w:color="000000"/>
              <w:bottom w:val="single" w:sz="8" w:space="0" w:color="000000"/>
              <w:right w:val="single" w:sz="8" w:space="0" w:color="000000"/>
            </w:tcBorders>
            <w:shd w:color="auto" w:fill="F2F2F2" w:val="clear"/>
          </w:tcPr>
          <w:p>
            <w:pPr>
              <w:pStyle w:val="Normal"/>
              <w:spacing w:lineRule="auto" w:line="226"/>
              <w:rPr>
                <w:rFonts w:ascii="Noto Sans" w:hAnsi="Noto Sans" w:eastAsia="Noto Sans" w:cs="Noto Sans"/>
                <w:b/>
                <w:color w:val="434343"/>
                <w:sz w:val="18"/>
                <w:szCs w:val="18"/>
              </w:rPr>
            </w:pPr>
            <w:r>
              <w:rPr>
                <w:rFonts w:eastAsia="Noto Sans" w:cs="Noto Sans" w:ascii="Noto Sans" w:hAnsi="Noto Sans"/>
                <w:b/>
                <w:color w:val="434343"/>
                <w:sz w:val="18"/>
                <w:szCs w:val="18"/>
              </w:rPr>
              <w:t>N/A</w:t>
            </w:r>
          </w:p>
        </w:tc>
      </w:tr>
      <w:tr>
        <w:trPr>
          <w:trHeight w:val="915" w:hRule="atLeast"/>
        </w:trPr>
        <w:tc>
          <w:tcPr>
            <w:tcW w:w="5489" w:type="dxa"/>
            <w:tcBorders>
              <w:left w:val="single" w:sz="8" w:space="0" w:color="000000"/>
              <w:bottom w:val="single" w:sz="8" w:space="0" w:color="000000"/>
              <w:right w:val="single" w:sz="8" w:space="0" w:color="000000"/>
            </w:tcBorders>
            <w:shd w:color="auto" w:fill="auto" w:val="clear"/>
          </w:tcPr>
          <w:p>
            <w:pPr>
              <w:pStyle w:val="Normal"/>
              <w:rPr>
                <w:rFonts w:ascii="Noto Sans" w:hAnsi="Noto Sans" w:eastAsia="Noto Sans" w:cs="Noto Sans"/>
                <w:color w:val="434343"/>
                <w:sz w:val="18"/>
                <w:szCs w:val="18"/>
              </w:rPr>
            </w:pPr>
            <w:r>
              <w:rPr>
                <w:rFonts w:eastAsia="Noto Sans" w:cs="Noto Sans" w:ascii="Noto Sans" w:hAnsi="Noto Sans"/>
                <w:color w:val="434343"/>
                <w:sz w:val="18"/>
                <w:szCs w:val="18"/>
              </w:rPr>
              <w:t>State if relevant guidelines (e.g., ICMJE, MIBBI, ARRIVE, STRANGE) have been followed, and whether a checklist (e.g., CONSORT, PRISMA, ARRIVE) is provided with the manuscript.</w:t>
            </w:r>
          </w:p>
        </w:tc>
        <w:tc>
          <w:tcPr>
            <w:tcW w:w="3330"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r>
          </w:p>
        </w:tc>
        <w:tc>
          <w:tcPr>
            <w:tcW w:w="856" w:type="dxa"/>
            <w:tcBorders>
              <w:bottom w:val="single" w:sz="8" w:space="0" w:color="000000"/>
              <w:right w:val="single" w:sz="8" w:space="0" w:color="000000"/>
            </w:tcBorders>
            <w:shd w:color="auto" w:fill="auto" w:val="clear"/>
          </w:tcPr>
          <w:p>
            <w:pPr>
              <w:pStyle w:val="Normal"/>
              <w:spacing w:lineRule="auto" w:line="226"/>
              <w:rPr>
                <w:rFonts w:ascii="Noto Sans" w:hAnsi="Noto Sans" w:eastAsia="Noto Sans" w:cs="Noto Sans"/>
                <w:bCs/>
                <w:color w:val="434343"/>
                <w:sz w:val="18"/>
                <w:szCs w:val="18"/>
              </w:rPr>
            </w:pPr>
            <w:r>
              <w:rPr>
                <w:rFonts w:eastAsia="Noto Sans" w:cs="Noto Sans" w:ascii="Noto Sans" w:hAnsi="Noto Sans"/>
                <w:bCs/>
                <w:color w:val="434343"/>
                <w:sz w:val="18"/>
                <w:szCs w:val="18"/>
              </w:rPr>
              <w:t>N/A</w:t>
            </w:r>
          </w:p>
        </w:tc>
      </w:tr>
    </w:tbl>
    <w:p>
      <w:pPr>
        <w:pStyle w:val="Normal"/>
        <w:spacing w:lineRule="auto" w:line="228"/>
        <w:rPr>
          <w:rFonts w:ascii="Noto Sans" w:hAnsi="Noto Sans" w:eastAsia="Noto Sans" w:cs="Noto Sans"/>
          <w:b/>
          <w:color w:val="434343"/>
          <w:sz w:val="18"/>
          <w:szCs w:val="18"/>
        </w:rPr>
      </w:pPr>
      <w:r>
        <w:rPr>
          <w:rFonts w:eastAsia="Noto Sans" w:cs="Noto Sans" w:ascii="Noto Sans" w:hAnsi="Noto Sans"/>
          <w:b/>
          <w:color w:val="434343"/>
          <w:sz w:val="18"/>
          <w:szCs w:val="18"/>
        </w:rPr>
      </w:r>
    </w:p>
    <w:p>
      <w:pPr>
        <w:pStyle w:val="Normal"/>
        <w:spacing w:before="80" w:after="0"/>
        <w:rPr/>
      </w:pPr>
      <w:bookmarkStart w:id="4" w:name="_cm0qssfkw66b"/>
      <w:bookmarkEnd w:id="4"/>
      <w:r>
        <w:rPr/>
        <mc:AlternateContent>
          <mc:Choice Requires="wps">
            <w:drawing>
              <wp:inline distT="0" distB="0" distL="0" distR="0">
                <wp:extent cx="5943600" cy="635"/>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p>
      <w:pPr>
        <w:pStyle w:val="Normal"/>
        <w:rPr>
          <w:color w:val="FF0000"/>
        </w:rPr>
      </w:pPr>
      <w:r>
        <w:rPr/>
        <w:t xml:space="preserve">* We provide the following guidance regarding transparent reporting and statistics; we also refer authors to </w:t>
      </w:r>
      <w:hyperlink r:id="rId10">
        <w:r>
          <w:rPr>
            <w:rStyle w:val="Style3"/>
            <w:color w:val="1155CC"/>
            <w:u w:val="single"/>
          </w:rPr>
          <w:t>Ten common statistical mistakes to watch out for when writing or reviewing a manuscript</w:t>
        </w:r>
      </w:hyperlink>
      <w:r>
        <w:rPr/>
        <w:t>.</w:t>
      </w:r>
    </w:p>
    <w:p>
      <w:pPr>
        <w:pStyle w:val="Normal"/>
        <w:rPr/>
      </w:pPr>
      <w:r>
        <w:rPr/>
      </w:r>
    </w:p>
    <w:p>
      <w:pPr>
        <w:pStyle w:val="Normal"/>
        <w:rPr>
          <w:b/>
        </w:rPr>
      </w:pPr>
      <w:r>
        <w:rPr>
          <w:b/>
        </w:rPr>
        <w:t>Sample-size estimation</w:t>
      </w:r>
    </w:p>
    <w:p>
      <w:pPr>
        <w:pStyle w:val="Normal"/>
        <w:numPr>
          <w:ilvl w:val="0"/>
          <w:numId w:val="1"/>
        </w:numPr>
        <w:rPr/>
      </w:pPr>
      <w:r>
        <w:rPr/>
        <w:t>You should state whether an appropriate sample size was computed when the study was being designed</w:t>
      </w:r>
    </w:p>
    <w:p>
      <w:pPr>
        <w:pStyle w:val="Normal"/>
        <w:numPr>
          <w:ilvl w:val="0"/>
          <w:numId w:val="1"/>
        </w:numPr>
        <w:rPr/>
      </w:pPr>
      <w:r>
        <w:rPr/>
        <w:t>You should state the statistical method of sample size computation and any required assumptions</w:t>
      </w:r>
    </w:p>
    <w:p>
      <w:pPr>
        <w:pStyle w:val="Normal"/>
        <w:numPr>
          <w:ilvl w:val="0"/>
          <w:numId w:val="1"/>
        </w:numPr>
        <w:rPr/>
      </w:pPr>
      <w:r>
        <w:rPr/>
        <w:t>If no explicit power analysis was used, you should describe how you decided what sample (replicate) size (number) to use</w:t>
      </w:r>
    </w:p>
    <w:p>
      <w:pPr>
        <w:pStyle w:val="Normal"/>
        <w:rPr/>
      </w:pPr>
      <w:r>
        <w:rPr/>
      </w:r>
    </w:p>
    <w:p>
      <w:pPr>
        <w:pStyle w:val="Normal"/>
        <w:rPr>
          <w:b/>
        </w:rPr>
      </w:pPr>
      <w:r>
        <w:rPr>
          <w:b/>
        </w:rPr>
        <w:t>Replicates</w:t>
      </w:r>
    </w:p>
    <w:p>
      <w:pPr>
        <w:pStyle w:val="Normal"/>
        <w:numPr>
          <w:ilvl w:val="0"/>
          <w:numId w:val="3"/>
        </w:numPr>
        <w:rPr/>
      </w:pPr>
      <w:r>
        <w:rPr/>
        <w:t>You should report how often each experiment was performed</w:t>
      </w:r>
    </w:p>
    <w:p>
      <w:pPr>
        <w:pStyle w:val="Normal"/>
        <w:numPr>
          <w:ilvl w:val="0"/>
          <w:numId w:val="3"/>
        </w:numPr>
        <w:rPr/>
      </w:pPr>
      <w:r>
        <w:rPr/>
        <w:t>You should include a definition of biological versus technical replication</w:t>
      </w:r>
    </w:p>
    <w:p>
      <w:pPr>
        <w:pStyle w:val="Normal"/>
        <w:numPr>
          <w:ilvl w:val="0"/>
          <w:numId w:val="3"/>
        </w:numPr>
        <w:rPr/>
      </w:pPr>
      <w:r>
        <w:rPr/>
        <w:t>The data obtained should be provided and sufficient information should be provided to indicate the number of independent biological and/or technical replicates</w:t>
      </w:r>
    </w:p>
    <w:p>
      <w:pPr>
        <w:pStyle w:val="Normal"/>
        <w:numPr>
          <w:ilvl w:val="0"/>
          <w:numId w:val="3"/>
        </w:numPr>
        <w:rPr/>
      </w:pPr>
      <w:r>
        <w:rPr/>
        <w:t>If you encountered any outliers, you should describe how these were handled</w:t>
      </w:r>
    </w:p>
    <w:p>
      <w:pPr>
        <w:pStyle w:val="Normal"/>
        <w:numPr>
          <w:ilvl w:val="0"/>
          <w:numId w:val="3"/>
        </w:numPr>
        <w:rPr/>
      </w:pPr>
      <w:r>
        <w:rPr/>
        <w:t>Criteria for exclusion/inclusion of data should be clearly stated</w:t>
      </w:r>
    </w:p>
    <w:p>
      <w:pPr>
        <w:pStyle w:val="Normal"/>
        <w:numPr>
          <w:ilvl w:val="0"/>
          <w:numId w:val="3"/>
        </w:numPr>
        <w:rPr/>
      </w:pPr>
      <w:r>
        <w:rPr/>
        <w:t>High-throughput sequence data should be uploaded before submission, with a private link for reviewers provided (these are available from both GEO and ArrayExpress)</w:t>
      </w:r>
    </w:p>
    <w:p>
      <w:pPr>
        <w:pStyle w:val="Normal"/>
        <w:rPr/>
      </w:pPr>
      <w:r>
        <w:rPr/>
      </w:r>
    </w:p>
    <w:p>
      <w:pPr>
        <w:pStyle w:val="Normal"/>
        <w:rPr>
          <w:b/>
        </w:rPr>
      </w:pPr>
      <w:r>
        <w:rPr>
          <w:b/>
        </w:rPr>
        <w:t>Statistical reporting</w:t>
      </w:r>
    </w:p>
    <w:p>
      <w:pPr>
        <w:pStyle w:val="Normal"/>
        <w:numPr>
          <w:ilvl w:val="0"/>
          <w:numId w:val="2"/>
        </w:numPr>
        <w:rPr/>
      </w:pPr>
      <w:r>
        <w:rPr/>
        <w:t>Statistical analysis methods should be described and justified</w:t>
      </w:r>
    </w:p>
    <w:p>
      <w:pPr>
        <w:pStyle w:val="Normal"/>
        <w:numPr>
          <w:ilvl w:val="0"/>
          <w:numId w:val="2"/>
        </w:numPr>
        <w:rPr/>
      </w:pPr>
      <w:r>
        <w:rPr/>
        <w:t>Raw data should be presented in figures whenever informative to do so (typically when N per group is less than 10)</w:t>
      </w:r>
    </w:p>
    <w:p>
      <w:pPr>
        <w:pStyle w:val="Normal"/>
        <w:numPr>
          <w:ilvl w:val="0"/>
          <w:numId w:val="2"/>
        </w:numPr>
        <w:rPr/>
      </w:pPr>
      <w:r>
        <w:rPr/>
        <w:t>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w:t>
      </w:r>
    </w:p>
    <w:p>
      <w:pPr>
        <w:pStyle w:val="Normal"/>
        <w:numPr>
          <w:ilvl w:val="0"/>
          <w:numId w:val="2"/>
        </w:numPr>
        <w:rPr/>
      </w:pPr>
      <w:r>
        <w:rPr/>
        <w:t>Report exact p-values wherever possible alongside the summary statistics and 95% confidence intervals. These should be reported for all key questions and not only when the p-value is less than 0.05.</w:t>
      </w:r>
    </w:p>
    <w:p>
      <w:pPr>
        <w:pStyle w:val="Normal"/>
        <w:rPr/>
      </w:pPr>
      <w:r>
        <w:rPr/>
      </w:r>
    </w:p>
    <w:p>
      <w:pPr>
        <w:pStyle w:val="Normal"/>
        <w:rPr>
          <w:b/>
        </w:rPr>
      </w:pPr>
      <w:r>
        <w:rPr>
          <w:b/>
        </w:rPr>
        <w:t>Group allocation</w:t>
      </w:r>
    </w:p>
    <w:p>
      <w:pPr>
        <w:pStyle w:val="Normal"/>
        <w:numPr>
          <w:ilvl w:val="0"/>
          <w:numId w:val="4"/>
        </w:numPr>
        <w:rPr/>
      </w:pPr>
      <w:r>
        <w:rPr/>
        <w:t>Indicate how samples were allocated into experimental groups (in the case of clinical studies, please specify allocation to treatment method); if randomization was used, please also state if restricted randomization was applied</w:t>
      </w:r>
    </w:p>
    <w:p>
      <w:pPr>
        <w:pStyle w:val="Normal"/>
        <w:numPr>
          <w:ilvl w:val="0"/>
          <w:numId w:val="4"/>
        </w:numPr>
        <w:rPr/>
      </w:pPr>
      <w:r>
        <w:rPr/>
        <w:t>Indicate if masking was used during group allocation, data collection and/or data analysis</w:t>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040" w:right="1220" w:gutter="0" w:header="720" w:top="1360" w:footer="720" w:bottom="777"/>
      <w:pgNumType w:start="1"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Liberation Sans">
    <w:altName w:val="Arial"/>
    <w:charset w:val="01"/>
    <w:family w:val="swiss"/>
    <w:pitch w:val="variable"/>
  </w:font>
  <w:font w:name="Georgia">
    <w:charset w:val="01"/>
    <w:family w:val="roman"/>
    <w:pitch w:val="variable"/>
  </w:font>
  <w:font w:name="Noto San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p>
    <w:pPr>
      <w:pStyle w:val="Normal"/>
      <w:pBdr/>
      <w:tabs>
        <w:tab w:val="clear" w:pos="720"/>
        <w:tab w:val="center" w:pos="4513" w:leader="none"/>
        <w:tab w:val="right" w:pos="9026"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295400" cy="447675"/>
          <wp:effectExtent l="0" t="0" r="0" b="0"/>
          <wp:docPr id="3" name="image3.jp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A picture containing text, clipart&#10;&#10;Description automatically generated"/>
                  <pic:cNvPicPr>
                    <a:picLocks noChangeAspect="1" noChangeArrowheads="1"/>
                  </pic:cNvPicPr>
                </pic:nvPicPr>
                <pic:blipFill>
                  <a:blip r:embed="rId1"/>
                  <a:stretch>
                    <a:fillRect/>
                  </a:stretch>
                </pic:blipFill>
                <pic:spPr bwMode="auto">
                  <a:xfrm>
                    <a:off x="0" y="0"/>
                    <a:ext cx="1295400" cy="447675"/>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en-US"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2c31"/>
    <w:rPr/>
  </w:style>
  <w:style w:type="character" w:styleId="FooterChar" w:customStyle="1">
    <w:name w:val="Footer Char"/>
    <w:basedOn w:val="DefaultParagraphFont"/>
    <w:link w:val="Footer"/>
    <w:uiPriority w:val="99"/>
    <w:qFormat/>
    <w:rsid w:val="004e2c31"/>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4e2c31"/>
    <w:pPr>
      <w:tabs>
        <w:tab w:val="clear" w:pos="720"/>
        <w:tab w:val="center" w:pos="4513" w:leader="none"/>
        <w:tab w:val="right" w:pos="9026" w:leader="none"/>
      </w:tabs>
    </w:pPr>
    <w:rPr/>
  </w:style>
  <w:style w:type="paragraph" w:styleId="Footer">
    <w:name w:val="footer"/>
    <w:basedOn w:val="Normal"/>
    <w:link w:val="FooterChar"/>
    <w:uiPriority w:val="99"/>
    <w:unhideWhenUsed/>
    <w:rsid w:val="004e2c31"/>
    <w:pPr>
      <w:tabs>
        <w:tab w:val="clear" w:pos="720"/>
        <w:tab w:val="center" w:pos="4513" w:leader="none"/>
        <w:tab w:val="right" w:pos="902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xfpn4/" TargetMode="External"/><Relationship Id="rId3" Type="http://schemas.openxmlformats.org/officeDocument/2006/relationships/hyperlink" Target="http://www.equator-network.org/%20" TargetMode="External"/><Relationship Id="rId4" Type="http://schemas.openxmlformats.org/officeDocument/2006/relationships/hyperlink" Target="http://biosharing.org/" TargetMode="External"/><Relationship Id="rId5" Type="http://schemas.openxmlformats.org/officeDocument/2006/relationships/hyperlink" Target="http://www.plosbiology.org/article/info:doi/10.1371/journal.pbio.1000412" TargetMode="External"/><Relationship Id="rId6" Type="http://schemas.openxmlformats.org/officeDocument/2006/relationships/hyperlink" Target="https://doi.org/10.1038/d41586-020-01751-5" TargetMode="External"/><Relationship Id="rId7" Type="http://schemas.openxmlformats.org/officeDocument/2006/relationships/hyperlink" Target="https://reviewer.elifesciences.org/author-guide/journal-policies" TargetMode="External"/><Relationship Id="rId8" Type="http://schemas.openxmlformats.org/officeDocument/2006/relationships/hyperlink" Target="https://scicrunch.org/resources" TargetMode="External"/><Relationship Id="rId9" Type="http://schemas.openxmlformats.org/officeDocument/2006/relationships/hyperlink" Target="https://scicrunch.org/resources" TargetMode="External"/><Relationship Id="rId10" Type="http://schemas.openxmlformats.org/officeDocument/2006/relationships/hyperlink" Target="https://doi.org/10.7554/eLife.48175"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LibreOffice/25.2.4.3$Linux_X86_64 LibreOffice_project/520$Build-3</Application>
  <AppVersion>15.0000</AppVersion>
  <Pages>5</Pages>
  <Words>1297</Words>
  <Characters>7915</Characters>
  <CharactersWithSpaces>9079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2022-02-28T12:21:00Z</dcterms:created>
  <dc:creator/>
  <dc:description/>
  <dc:language>en-US</dc:language>
  <cp:lastModifiedBy/>
  <dcterms:modified xsi:type="dcterms:W3CDTF">2025-07-15T07:56:16Z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