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Professor Mirco Musole</w:t>
      </w:r>
      <w:r w:rsidR="00500DE5" w:rsidRPr="00F9616F">
        <w:rPr>
          <w:b/>
          <w:bCs/>
          <w:i w:val="0"/>
          <w:iCs w:val="0"/>
          <w:color w:val="000000" w:themeColor="text1"/>
        </w:rPr>
        <w:t>si</w:t>
      </w:r>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2B51DAF5" w:rsidR="00F9616F" w:rsidRDefault="00E17225" w:rsidP="00F9616F">
      <w:pPr>
        <w:pStyle w:val="Heading1"/>
        <w:numPr>
          <w:ilvl w:val="0"/>
          <w:numId w:val="1"/>
        </w:numPr>
        <w:rPr>
          <w:color w:val="000000" w:themeColor="text1"/>
        </w:rPr>
      </w:pPr>
      <w:r w:rsidRPr="00F9616F">
        <w:rPr>
          <w:color w:val="000000" w:themeColor="text1"/>
        </w:rPr>
        <w:t>Background Knowledge</w:t>
      </w:r>
    </w:p>
    <w:p w14:paraId="7E49A910" w14:textId="77777777" w:rsidR="00496EB3" w:rsidRPr="00496EB3" w:rsidRDefault="00496EB3" w:rsidP="00496EB3"/>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196F2EDE"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BD37EB" w:rsidRPr="00BD37EB">
        <w:rPr>
          <w:rFonts w:ascii="Calibri" w:hAnsi="Calibri" w:cs="Calibri"/>
        </w:rPr>
        <w:t>(Howard, 1960)</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6AE7D6A0"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5B21B63A" w14:textId="77777777" w:rsidR="00496EB3" w:rsidRPr="00C5772D" w:rsidRDefault="00496EB3" w:rsidP="00F9616F">
      <w:pPr>
        <w:rPr>
          <w:rFonts w:eastAsiaTheme="minorEastAsia"/>
          <w:color w:val="000000" w:themeColor="text1"/>
        </w:rPr>
      </w:pPr>
    </w:p>
    <w:p w14:paraId="4736F345" w14:textId="684A5035" w:rsidR="007256CD" w:rsidRDefault="00F9616F" w:rsidP="00C5772D">
      <w:pPr>
        <w:pStyle w:val="Heading2"/>
        <w:rPr>
          <w:color w:val="000000" w:themeColor="text1"/>
        </w:rPr>
      </w:pPr>
      <w:r w:rsidRPr="00C92524">
        <w:rPr>
          <w:color w:val="000000" w:themeColor="text1"/>
        </w:rPr>
        <w:t>2.2 Reinforcement Learning</w:t>
      </w:r>
    </w:p>
    <w:p w14:paraId="05F40056" w14:textId="77777777" w:rsidR="00E93AE7" w:rsidRPr="00E93AE7" w:rsidRDefault="00E93AE7" w:rsidP="00E93AE7"/>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1C6099E4" w:rsidR="007256CD"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lastRenderedPageBreak/>
        <w:t>Q-learning</w:t>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5B08253" w14:textId="77777777" w:rsidR="00396B2A" w:rsidRDefault="00396B2A" w:rsidP="00396B2A">
      <w:pPr>
        <w:pStyle w:val="ListParagraph"/>
        <w:numPr>
          <w:ilvl w:val="0"/>
          <w:numId w:val="23"/>
        </w:numPr>
      </w:pPr>
      <w:r>
        <w:t>Actor 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77777777" w:rsidR="00396B2A" w:rsidRDefault="00396B2A" w:rsidP="00396B2A">
      <w:pPr>
        <w:pStyle w:val="ListParagraph"/>
        <w:numPr>
          <w:ilvl w:val="1"/>
          <w:numId w:val="23"/>
        </w:numPr>
      </w:pPr>
      <w:r>
        <w:t>Contains an actor and critic</w:t>
      </w:r>
    </w:p>
    <w:p w14:paraId="16926D8C" w14:textId="77777777" w:rsidR="00396B2A" w:rsidRDefault="00396B2A" w:rsidP="00396B2A">
      <w:pPr>
        <w:pStyle w:val="ListParagraph"/>
        <w:numPr>
          <w:ilvl w:val="2"/>
          <w:numId w:val="23"/>
        </w:numPr>
      </w:pPr>
      <w:r>
        <w:t>Actor decides which action should be taken</w:t>
      </w:r>
    </w:p>
    <w:p w14:paraId="0A815307" w14:textId="77777777" w:rsidR="00396B2A" w:rsidRDefault="00396B2A" w:rsidP="00396B2A">
      <w:pPr>
        <w:pStyle w:val="ListParagraph"/>
        <w:numPr>
          <w:ilvl w:val="2"/>
          <w:numId w:val="23"/>
        </w:numPr>
      </w:pPr>
      <w:r>
        <w:t>Critic inform the actor how good was the action and how it should adjust</w:t>
      </w:r>
    </w:p>
    <w:p w14:paraId="1E5AEBBE" w14:textId="77777777" w:rsidR="00396B2A" w:rsidRDefault="00396B2A" w:rsidP="00396B2A">
      <w:pPr>
        <w:pStyle w:val="ListParagraph"/>
        <w:numPr>
          <w:ilvl w:val="1"/>
          <w:numId w:val="23"/>
        </w:numPr>
      </w:pPr>
      <w:r>
        <w:t>Actor learns through policy gradient approach; critics evaluate the action produced by actor by computing the value function</w:t>
      </w:r>
    </w:p>
    <w:p w14:paraId="3C146697" w14:textId="77777777" w:rsidR="00396B2A" w:rsidRDefault="00396B2A" w:rsidP="00315DC8">
      <w:pPr>
        <w:pStyle w:val="ListParagraph"/>
        <w:numPr>
          <w:ilvl w:val="0"/>
          <w:numId w:val="23"/>
        </w:numPr>
      </w:pP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766F3E4E" w:rsidR="00F9616F" w:rsidRDefault="00D27BB8" w:rsidP="00F9616F">
      <w:pPr>
        <w:pStyle w:val="ListParagraph"/>
        <w:numPr>
          <w:ilvl w:val="0"/>
          <w:numId w:val="8"/>
        </w:numPr>
        <w:rPr>
          <w:color w:val="000000" w:themeColor="text1"/>
        </w:rPr>
      </w:pPr>
      <w:r w:rsidRPr="00F9616F">
        <w:rPr>
          <w:color w:val="000000" w:themeColor="text1"/>
        </w:rPr>
        <w:t>Deep Q Networks</w:t>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34687BB0" w14:textId="13CA3103" w:rsidR="003C1439" w:rsidRPr="002823DA" w:rsidRDefault="002823DA" w:rsidP="002823DA">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V. Mnih, K. Kavukcuoglu, D. Silver, A. A. Rusu, J. Veness, M. G. Bellemare, A. Graves, M. Riedmiller, A. K. Fidjeland, G. Ostrovski, et al. Human-level control through deep reinforcement learning. Nature, 518(7540):529–533, 2015.</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0F1D5168"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BD37EB" w:rsidRPr="00BD37EB">
        <w:rPr>
          <w:rFonts w:ascii="Calibri" w:hAnsi="Calibri" w:cs="Calibri"/>
        </w:rPr>
        <w:t>(Littman, 1994)</w:t>
      </w:r>
      <w:r w:rsidR="009562DC">
        <w:rPr>
          <w:color w:val="000000" w:themeColor="text1"/>
        </w:rPr>
        <w:fldChar w:fldCharType="end"/>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08BB1BF6" w:rsidR="00B90A27" w:rsidRPr="00AC446A"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interactions</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p>
    <w:p w14:paraId="02FB6011" w14:textId="59F1707C" w:rsidR="00DF4334" w:rsidRPr="00BF318D" w:rsidRDefault="00DF4334" w:rsidP="00DF4334">
      <w:r w:rsidRPr="00BF318D">
        <w:t>Cooperative AI</w:t>
      </w:r>
      <w:r w:rsidR="009562DC">
        <w:fldChar w:fldCharType="begin"/>
      </w:r>
      <w:r w:rsidR="009562DC">
        <w:instrText xml:space="preserve"> ADDIN ZOTERO_ITEM CSL_CITATION {"citationID":"nVOyGfD8","properties":{"formattedCitation":"(Dafoe et al., 2021)","plainCitation":"(Dafoe et al., 2021)","noteIndex":0},"citationItems":[{"id":4,"uris":["http://zotero.org/users/10844305/items/J3T22PRB"],"itemData":{"id":4,"type":"article-journal","abstract":"To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fldChar w:fldCharType="separate"/>
      </w:r>
      <w:r w:rsidR="00BD37EB" w:rsidRPr="00BD37EB">
        <w:rPr>
          <w:rFonts w:ascii="Calibri" w:hAnsi="Calibri" w:cs="Calibri"/>
        </w:rPr>
        <w:t>(Dafoe et al., 2021)</w:t>
      </w:r>
      <w:r w:rsidR="009562DC">
        <w:fldChar w:fldCharType="end"/>
      </w:r>
      <w:r w:rsidRPr="00BF318D">
        <w:t xml:space="preserve"> </w:t>
      </w:r>
      <w:r w:rsidR="00BF318D" w:rsidRPr="00BF318D">
        <w:t>especially</w:t>
      </w:r>
      <w:r w:rsidRPr="00BF318D">
        <w:t xml:space="preserve"> has gained increasing attention over the years and radiates through a wide range of impactful fields, such as the AI Economist</w:t>
      </w:r>
      <w:r w:rsidR="009562DC">
        <w:fldChar w:fldCharType="begin"/>
      </w:r>
      <w:r w:rsidR="009562DC">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rsidR="009562DC">
        <w:fldChar w:fldCharType="separate"/>
      </w:r>
      <w:r w:rsidR="00BD37EB" w:rsidRPr="00BD37EB">
        <w:rPr>
          <w:rFonts w:ascii="Calibri" w:hAnsi="Calibri" w:cs="Calibri"/>
        </w:rPr>
        <w:t>(Zheng et al., 2020)</w:t>
      </w:r>
      <w:r w:rsidR="009562DC">
        <w:fldChar w:fldCharType="end"/>
      </w:r>
      <w:r w:rsidRPr="00BF318D">
        <w:t xml:space="preserve"> which aims to improve equality and productivity with AI-Driven Tax policies, the study of sequential social </w:t>
      </w:r>
      <w:r w:rsidRPr="00BF318D">
        <w:lastRenderedPageBreak/>
        <w:t>dilemmas which require multiple agents to learn policies that implement their strategic intentions</w:t>
      </w:r>
      <w:r w:rsidRPr="00BF318D">
        <w:rPr>
          <w:rStyle w:val="FootnoteReference"/>
        </w:rPr>
        <w:footnoteReference w:id="1"/>
      </w:r>
      <w:r w:rsidRPr="00BF318D">
        <w:t xml:space="preserve"> and the study of reputation in cooperative systems</w:t>
      </w:r>
      <w:r w:rsidR="00ED7E6F">
        <w:fldChar w:fldCharType="begin"/>
      </w:r>
      <w:r w:rsidR="00ED7E6F">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fldChar w:fldCharType="separate"/>
      </w:r>
      <w:r w:rsidR="00BD37EB" w:rsidRPr="00BD37EB">
        <w:rPr>
          <w:rFonts w:ascii="Calibri" w:hAnsi="Calibri" w:cs="Calibri"/>
        </w:rPr>
        <w:t>(Anastassacos et al., 2021)</w:t>
      </w:r>
      <w:r w:rsidR="00ED7E6F">
        <w:fldChar w:fldCharType="end"/>
      </w:r>
      <w:r w:rsidRPr="00BF318D">
        <w:t xml:space="preserve"> to name a few, </w:t>
      </w:r>
      <w:r w:rsidRPr="00BF318D">
        <w:rPr>
          <w:highlight w:val="yellow"/>
        </w:rPr>
        <w:t xml:space="preserve">all of which </w:t>
      </w:r>
      <w:r w:rsidRPr="00BF318D">
        <w:rPr>
          <w:rFonts w:hint="eastAsia"/>
          <w:highlight w:val="yellow"/>
        </w:rPr>
        <w:t>c</w:t>
      </w:r>
      <w:r w:rsidRPr="00BF318D">
        <w:rPr>
          <w:highlight w:val="yellow"/>
        </w:rPr>
        <w:t>an be integrated well into the study of strategic games and society protocols</w:t>
      </w:r>
      <w:r w:rsidRPr="00BF318D">
        <w:t>.</w:t>
      </w:r>
    </w:p>
    <w:p w14:paraId="30F63558" w14:textId="38D7DC8B" w:rsidR="00682051" w:rsidRPr="00FB1EE1" w:rsidRDefault="002C5F49" w:rsidP="00FB1EE1">
      <w:pPr>
        <w:pStyle w:val="ListParagraph"/>
        <w:numPr>
          <w:ilvl w:val="0"/>
          <w:numId w:val="27"/>
        </w:numPr>
        <w:rPr>
          <w:highlight w:val="yellow"/>
        </w:rPr>
      </w:pPr>
      <w:r w:rsidRPr="00FB1EE1">
        <w:rPr>
          <w:highlight w:val="yellow"/>
        </w:rPr>
        <w:t>OpenAI agents playing hide and seek</w:t>
      </w:r>
      <w:r w:rsidR="00ED7E6F" w:rsidRPr="00FB1EE1">
        <w:rPr>
          <w:highlight w:val="yellow"/>
        </w:rPr>
        <w:fldChar w:fldCharType="begin"/>
      </w:r>
      <w:r w:rsidR="00ED7E6F" w:rsidRPr="00FB1EE1">
        <w:rPr>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00ED7E6F" w:rsidRPr="00FB1EE1">
        <w:rPr>
          <w:highlight w:val="yellow"/>
        </w:rPr>
        <w:fldChar w:fldCharType="separate"/>
      </w:r>
      <w:r w:rsidR="00BD37EB" w:rsidRPr="00FB1EE1">
        <w:rPr>
          <w:rFonts w:ascii="Calibri" w:hAnsi="Calibri" w:cs="Calibri"/>
          <w:highlight w:val="yellow"/>
        </w:rPr>
        <w:t>(Baker et al., 2020)</w:t>
      </w:r>
      <w:r w:rsidR="00ED7E6F" w:rsidRPr="00FB1EE1">
        <w:rPr>
          <w:highlight w:val="yellow"/>
        </w:rPr>
        <w:fldChar w:fldCharType="end"/>
      </w:r>
    </w:p>
    <w:p w14:paraId="4016B298" w14:textId="2A454E9E" w:rsidR="00682051" w:rsidRPr="00682051" w:rsidRDefault="00682051" w:rsidP="00A113E9">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 xml:space="preserve">Multiagent </w:t>
      </w:r>
      <w:r w:rsidR="00FB1EE1">
        <w:rPr>
          <w:rFonts w:cstheme="minorHAnsi"/>
          <w:color w:val="000000" w:themeColor="text1"/>
          <w:sz w:val="20"/>
          <w:szCs w:val="20"/>
        </w:rPr>
        <w:t>RL applied in playing video games</w:t>
      </w:r>
      <w:r w:rsidR="00FB1EE1">
        <w:rPr>
          <w:rFonts w:cstheme="minorHAnsi"/>
          <w:color w:val="000000" w:themeColor="text1"/>
          <w:sz w:val="20"/>
          <w:szCs w:val="20"/>
        </w:rPr>
        <w:fldChar w:fldCharType="begin"/>
      </w:r>
      <w:r w:rsidR="00FB1EE1">
        <w:rPr>
          <w:rFonts w:cstheme="minorHAnsi"/>
          <w:color w:val="000000" w:themeColor="text1"/>
          <w:sz w:val="20"/>
          <w:szCs w:val="20"/>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00FB1EE1">
        <w:rPr>
          <w:rFonts w:cstheme="minorHAnsi"/>
          <w:color w:val="000000" w:themeColor="text1"/>
          <w:sz w:val="20"/>
          <w:szCs w:val="20"/>
        </w:rPr>
        <w:fldChar w:fldCharType="separate"/>
      </w:r>
      <w:r w:rsidR="00FB1EE1" w:rsidRPr="00FB1EE1">
        <w:rPr>
          <w:rFonts w:ascii="Calibri" w:hAnsi="Calibri" w:cs="Calibri"/>
          <w:sz w:val="20"/>
        </w:rPr>
        <w:t>(Peng et al., 2017)</w:t>
      </w:r>
      <w:r w:rsidR="00FB1EE1">
        <w:rPr>
          <w:rFonts w:cstheme="minorHAnsi"/>
          <w:color w:val="000000" w:themeColor="text1"/>
          <w:sz w:val="20"/>
          <w:szCs w:val="20"/>
        </w:rPr>
        <w:fldChar w:fldCharType="end"/>
      </w:r>
    </w:p>
    <w:p w14:paraId="3C663DF4" w14:textId="04072900" w:rsidR="009766F6" w:rsidRDefault="00DF4334" w:rsidP="00AD314C">
      <w:r w:rsidRPr="00DF4334">
        <w:rPr>
          <w:highlight w:val="yellow"/>
        </w:rPr>
        <w:t>This is a very interesting problem to tackle that can be useful in practical applications such as setting up protocols for multiple robots to do security patrolling</w:t>
      </w:r>
      <w:r w:rsidRPr="00DF4334">
        <w:rPr>
          <w:rStyle w:val="FootnoteReference"/>
          <w:highlight w:val="yellow"/>
        </w:rPr>
        <w:footnoteReference w:id="2"/>
      </w:r>
      <w:r w:rsidRPr="00DF4334">
        <w:rPr>
          <w:highlight w:val="yellow"/>
        </w:rPr>
        <w:t>,</w:t>
      </w:r>
    </w:p>
    <w:p w14:paraId="15B84045" w14:textId="259C3E12" w:rsidR="00C601FE" w:rsidRPr="00177536" w:rsidRDefault="00DC3A5D" w:rsidP="00C601FE">
      <w:pPr>
        <w:rPr>
          <w:color w:val="000000" w:themeColor="text1"/>
        </w:rPr>
      </w:pPr>
      <w:r>
        <w:rPr>
          <w:color w:val="000000" w:themeColor="text1"/>
        </w:rPr>
        <w:t>A widely used algorithm</w:t>
      </w:r>
      <w:r w:rsidR="00C601FE">
        <w:rPr>
          <w:color w:val="000000" w:themeColor="text1"/>
        </w:rPr>
        <w:t xml:space="preserve"> to</w:t>
      </w:r>
      <w:r>
        <w:rPr>
          <w:color w:val="000000" w:themeColor="text1"/>
        </w:rPr>
        <w:t xml:space="preserve"> solve</w:t>
      </w:r>
      <w:r w:rsidR="00C601FE">
        <w:rPr>
          <w:color w:val="000000" w:themeColor="text1"/>
        </w:rPr>
        <w:t xml:space="preserve"> such </w:t>
      </w:r>
      <w:r w:rsidR="003B32CC">
        <w:rPr>
          <w:color w:val="000000" w:themeColor="text1"/>
        </w:rPr>
        <w:t xml:space="preserve">cooperative </w:t>
      </w:r>
      <w:r w:rsidR="00C601FE">
        <w:rPr>
          <w:color w:val="000000" w:themeColor="text1"/>
        </w:rPr>
        <w:t>problem</w:t>
      </w:r>
      <w:r w:rsidR="003B32CC">
        <w:rPr>
          <w:color w:val="000000" w:themeColor="text1"/>
        </w:rPr>
        <w:t>s</w:t>
      </w:r>
      <w:r w:rsidR="00C601FE">
        <w:rPr>
          <w:color w:val="000000" w:themeColor="text1"/>
        </w:rPr>
        <w:t xml:space="preserve"> </w:t>
      </w:r>
      <w:r w:rsidR="00871508">
        <w:rPr>
          <w:color w:val="000000" w:themeColor="text1"/>
        </w:rPr>
        <w:t xml:space="preserve">in multiagent context </w:t>
      </w:r>
      <w:r w:rsidR="00C601FE">
        <w:rPr>
          <w:color w:val="000000" w:themeColor="text1"/>
        </w:rPr>
        <w:t>is known as the Independent Q-Learning algorithm</w:t>
      </w:r>
      <w:r w:rsidR="00772431">
        <w:rPr>
          <w:color w:val="000000" w:themeColor="text1"/>
        </w:rPr>
        <w:t>.</w:t>
      </w:r>
    </w:p>
    <w:p w14:paraId="6A8417DB" w14:textId="76D4976D" w:rsidR="00817BF4" w:rsidRPr="006803B5" w:rsidRDefault="00817BF4" w:rsidP="00817BF4">
      <w:pPr>
        <w:pStyle w:val="Subtitle"/>
        <w:rPr>
          <w:rFonts w:cstheme="minorHAnsi"/>
        </w:rPr>
      </w:pPr>
      <w:r w:rsidRPr="006803B5">
        <w:rPr>
          <w:rFonts w:cstheme="minorHAnsi"/>
        </w:rPr>
        <w:t>Independent Q Learning</w:t>
      </w:r>
      <w:r w:rsidR="00FF393E">
        <w:rPr>
          <w:rFonts w:cstheme="minorHAnsi"/>
        </w:rPr>
        <w:t xml:space="preserve"> variants</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000000"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00817BF4" w:rsidRPr="006803B5">
          <w:rPr>
            <w:rStyle w:val="Hyperlink"/>
            <w:rFonts w:cstheme="minorHAnsi"/>
            <w:sz w:val="20"/>
            <w:szCs w:val="20"/>
          </w:rPr>
          <w:t>http://proceedings.mlr.press/v70/foerster17b/foerster17b.pdf</w:t>
        </w:r>
      </w:hyperlink>
    </w:p>
    <w:p w14:paraId="0F95327C" w14:textId="5A6AF79B"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introduces non</w:t>
      </w:r>
      <w:r w:rsidR="006C307E">
        <w:rPr>
          <w:rFonts w:cstheme="minorHAnsi"/>
          <w:sz w:val="20"/>
          <w:szCs w:val="20"/>
        </w:rPr>
        <w:t>-</w:t>
      </w:r>
      <w:r w:rsidRPr="006803B5">
        <w:rPr>
          <w:rFonts w:cstheme="minorHAnsi"/>
          <w:sz w:val="20"/>
          <w:szCs w:val="20"/>
        </w:rPr>
        <w:t>stationarity that makes it incompatible with the experience replay memory on which</w:t>
      </w:r>
      <w:r w:rsidR="00425E73">
        <w:rPr>
          <w:rFonts w:cstheme="minorHAnsi"/>
          <w:sz w:val="20"/>
          <w:szCs w:val="20"/>
        </w:rPr>
        <w:t xml:space="preserve"> </w:t>
      </w:r>
      <w:r w:rsidRPr="006803B5">
        <w:rPr>
          <w:rFonts w:cstheme="minorHAnsi"/>
          <w:sz w:val="20"/>
          <w:szCs w:val="20"/>
        </w:rP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000000"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00817BF4"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000000"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00817BF4"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438B131A" w14:textId="77777777" w:rsidR="00817BF4" w:rsidRPr="006803B5" w:rsidRDefault="00000000" w:rsidP="00817BF4">
      <w:pPr>
        <w:pStyle w:val="ListParagraph"/>
        <w:numPr>
          <w:ilvl w:val="0"/>
          <w:numId w:val="21"/>
        </w:numPr>
        <w:rPr>
          <w:rFonts w:cstheme="minorHAnsi"/>
        </w:rPr>
      </w:pPr>
      <w:hyperlink r:id="rId11" w:history="1">
        <w:r w:rsidR="00817BF4" w:rsidRPr="006803B5">
          <w:rPr>
            <w:rStyle w:val="Hyperlink"/>
            <w:rFonts w:cstheme="minorHAnsi"/>
          </w:rPr>
          <w:t>https://ieeexplore.ieee.org/abstract/document/4399095</w:t>
        </w:r>
      </w:hyperlink>
    </w:p>
    <w:p w14:paraId="0A937BF5" w14:textId="1438A080" w:rsidR="00634BF9" w:rsidRDefault="00817BF4" w:rsidP="00634BF9">
      <w:pPr>
        <w:pStyle w:val="ListParagraph"/>
        <w:numPr>
          <w:ilvl w:val="1"/>
          <w:numId w:val="21"/>
        </w:numPr>
        <w:rPr>
          <w:rFonts w:cstheme="minorHAnsi"/>
        </w:rPr>
      </w:pPr>
      <w:r w:rsidRPr="006803B5">
        <w:rPr>
          <w:rFonts w:cstheme="minorHAnsi"/>
        </w:rPr>
        <w:t>Hysteric Q Learning</w:t>
      </w:r>
    </w:p>
    <w:p w14:paraId="5B71FE61" w14:textId="77777777" w:rsidR="0036532D" w:rsidRPr="0036532D" w:rsidRDefault="0036532D" w:rsidP="0036532D">
      <w:pPr>
        <w:rPr>
          <w:rFonts w:cstheme="minorHAnsi"/>
        </w:rPr>
      </w:pPr>
    </w:p>
    <w:p w14:paraId="3A78F188" w14:textId="77777777" w:rsidR="00634BF9" w:rsidRPr="00F9616F" w:rsidRDefault="00634BF9" w:rsidP="00634BF9">
      <w:pPr>
        <w:pStyle w:val="ListParagraph"/>
        <w:numPr>
          <w:ilvl w:val="0"/>
          <w:numId w:val="21"/>
        </w:numPr>
        <w:rPr>
          <w:color w:val="000000" w:themeColor="text1"/>
        </w:rPr>
      </w:pPr>
      <w:r w:rsidRPr="00F9616F">
        <w:rPr>
          <w:color w:val="000000" w:themeColor="text1"/>
        </w:rPr>
        <w:t>VDN</w:t>
      </w:r>
    </w:p>
    <w:p w14:paraId="4CD6C7DF" w14:textId="77777777" w:rsidR="00634BF9" w:rsidRPr="00F9616F" w:rsidRDefault="00634BF9" w:rsidP="00634BF9">
      <w:pPr>
        <w:pStyle w:val="ListParagraph"/>
        <w:numPr>
          <w:ilvl w:val="0"/>
          <w:numId w:val="21"/>
        </w:numPr>
        <w:rPr>
          <w:color w:val="000000" w:themeColor="text1"/>
        </w:rPr>
      </w:pPr>
      <w:r w:rsidRPr="00F9616F">
        <w:rPr>
          <w:color w:val="000000" w:themeColor="text1"/>
        </w:rPr>
        <w:t>QMIX</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000000" w:rsidP="00817BF4">
      <w:pPr>
        <w:pStyle w:val="ListParagraph"/>
        <w:numPr>
          <w:ilvl w:val="1"/>
          <w:numId w:val="21"/>
        </w:numPr>
      </w:pPr>
      <w:hyperlink r:id="rId12" w:history="1">
        <w:r w:rsidR="00817BF4"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lastRenderedPageBreak/>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000000" w:rsidP="00817BF4">
      <w:pPr>
        <w:pStyle w:val="ListParagraph"/>
        <w:numPr>
          <w:ilvl w:val="2"/>
          <w:numId w:val="21"/>
        </w:numPr>
      </w:pPr>
      <w:hyperlink r:id="rId13" w:history="1">
        <w:r w:rsidR="00817BF4"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000000" w:rsidP="00817BF4">
      <w:pPr>
        <w:pStyle w:val="ListParagraph"/>
        <w:numPr>
          <w:ilvl w:val="0"/>
          <w:numId w:val="21"/>
        </w:numPr>
        <w:rPr>
          <w:rFonts w:cstheme="minorHAnsi"/>
        </w:rPr>
      </w:pPr>
      <w:hyperlink r:id="rId14" w:history="1">
        <w:r w:rsidR="00817BF4" w:rsidRPr="006803B5">
          <w:rPr>
            <w:rStyle w:val="Hyperlink"/>
            <w:rFonts w:cstheme="minorHAnsi"/>
          </w:rPr>
          <w:t>https://ojs.aaai.org/index.php/AAAI/article/view/11794</w:t>
        </w:r>
      </w:hyperlink>
      <w:r w:rsidR="00817BF4"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000000" w:rsidP="00817BF4">
      <w:pPr>
        <w:pStyle w:val="ListParagraph"/>
        <w:numPr>
          <w:ilvl w:val="0"/>
          <w:numId w:val="21"/>
        </w:numPr>
        <w:rPr>
          <w:rFonts w:cstheme="minorHAnsi"/>
        </w:rPr>
      </w:pPr>
      <w:hyperlink r:id="rId15" w:history="1">
        <w:r w:rsidR="00817BF4" w:rsidRPr="006803B5">
          <w:rPr>
            <w:rStyle w:val="Hyperlink"/>
            <w:rFonts w:cstheme="minorHAnsi"/>
          </w:rPr>
          <w:t>https://arxiv.org/abs/1706.02275</w:t>
        </w:r>
      </w:hyperlink>
      <w:r w:rsidR="00817BF4"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5ED8A14B"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sidR="0051642E">
        <w:rPr>
          <w:rFonts w:cstheme="minorHAnsi"/>
        </w:rPr>
        <w:t>they</w:t>
      </w:r>
      <w:r w:rsidRPr="006803B5">
        <w:rPr>
          <w:rFonts w:cstheme="minorHAnsi"/>
        </w:rPr>
        <w:t xml:space="preserve"> show</w:t>
      </w:r>
      <w:r w:rsidR="00B27C0F">
        <w:rPr>
          <w:rFonts w:cstheme="minorHAnsi"/>
        </w:rPr>
        <w:t>ed</w:t>
      </w:r>
      <w:r w:rsidRPr="006803B5">
        <w:rPr>
          <w:rFonts w:cstheme="minorHAnsi"/>
        </w:rPr>
        <w:t xml:space="preserve">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743A07" w:rsidRDefault="00817BF4" w:rsidP="00817BF4">
      <w:pPr>
        <w:pStyle w:val="ListParagraph"/>
        <w:numPr>
          <w:ilvl w:val="1"/>
          <w:numId w:val="21"/>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7479F628"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05E54C1A" w14:textId="1CF05BEC" w:rsidR="00817BF4"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learns continuous policies</w:t>
      </w:r>
    </w:p>
    <w:p w14:paraId="4C03229B" w14:textId="5A5C7B01" w:rsidR="00FB12A3" w:rsidRPr="00FB12A3" w:rsidRDefault="00FB12A3" w:rsidP="00FB12A3">
      <w:pPr>
        <w:pStyle w:val="ListParagraph"/>
        <w:numPr>
          <w:ilvl w:val="0"/>
          <w:numId w:val="21"/>
        </w:numPr>
        <w:rPr>
          <w:color w:val="000000" w:themeColor="text1"/>
        </w:rPr>
      </w:pPr>
      <w:r w:rsidRPr="00F9616F">
        <w:rPr>
          <w:color w:val="000000" w:themeColor="text1"/>
        </w:rPr>
        <w:t>MAPPO</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t>Related work</w:t>
      </w:r>
    </w:p>
    <w:p w14:paraId="4127199D" w14:textId="6BA636CA" w:rsidR="00197F83" w:rsidRDefault="00593111" w:rsidP="00AD314C">
      <w:r>
        <w:t>This project focuses on communication in MARL context to establish efficient cooperation</w:t>
      </w:r>
      <w:r w:rsidR="0066632B">
        <w:t>.</w:t>
      </w:r>
    </w:p>
    <w:p w14:paraId="6290DA98" w14:textId="659493E8" w:rsidR="003753AA" w:rsidRDefault="003753AA" w:rsidP="00AD314C">
      <w:r>
        <w:t>Three levels to communication</w:t>
      </w:r>
      <w:r w:rsidR="00FB1EE1">
        <w:fldChar w:fldCharType="begin"/>
      </w:r>
      <w:r w:rsidR="008B14CC">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00FB1EE1">
        <w:fldChar w:fldCharType="separate"/>
      </w:r>
      <w:r w:rsidR="008B14CC" w:rsidRPr="008B14CC">
        <w:rPr>
          <w:rFonts w:ascii="Calibri" w:hAnsi="Calibri" w:cs="Calibri"/>
        </w:rPr>
        <w:t>(Shannon &amp; Weaver, 1964)</w:t>
      </w:r>
      <w:r w:rsidR="00FB1EE1">
        <w:fldChar w:fldCharType="end"/>
      </w:r>
    </w:p>
    <w:p w14:paraId="06681416" w14:textId="4CC3C53A" w:rsidR="003753AA" w:rsidRDefault="003753AA" w:rsidP="003753AA">
      <w:pPr>
        <w:pStyle w:val="ListParagraph"/>
        <w:numPr>
          <w:ilvl w:val="0"/>
          <w:numId w:val="26"/>
        </w:numPr>
      </w:pPr>
      <w:r>
        <w:rPr>
          <w:rFonts w:ascii="Arial" w:hAnsi="Arial" w:cs="Arial"/>
        </w:rPr>
        <w:t>They described level A as the technical problem,</w:t>
      </w:r>
      <w:r>
        <w:br/>
      </w:r>
      <w:r>
        <w:rPr>
          <w:rFonts w:ascii="Arial" w:hAnsi="Arial" w:cs="Arial"/>
        </w:rPr>
        <w:t>which tries to answer the question “How accurately can the symbols of communication be</w:t>
      </w:r>
      <w:r>
        <w:br/>
      </w:r>
      <w:r>
        <w:rPr>
          <w:rFonts w:ascii="Arial" w:hAnsi="Arial" w:cs="Arial"/>
        </w:rPr>
        <w:t>transmitted?”. Level B is referred to as the semantic problem, and asks the question “How</w:t>
      </w:r>
      <w:r>
        <w:br/>
      </w:r>
      <w:r>
        <w:rPr>
          <w:rFonts w:ascii="Arial" w:hAnsi="Arial" w:cs="Arial"/>
        </w:rPr>
        <w:t>precisely do the transmitted symbols convey the desired meaning?”. Finally, Level C, called</w:t>
      </w:r>
      <w:r>
        <w:br/>
      </w:r>
      <w:r>
        <w:rPr>
          <w:rFonts w:ascii="Arial" w:hAnsi="Arial" w:cs="Arial"/>
        </w:rPr>
        <w:t xml:space="preserve">the effectiveness problem, strives to answer the question “How effectively does the </w:t>
      </w:r>
      <w:r>
        <w:rPr>
          <w:rFonts w:ascii="Arial" w:hAnsi="Arial" w:cs="Arial"/>
        </w:rPr>
        <w:lastRenderedPageBreak/>
        <w:t>received</w:t>
      </w:r>
      <w:r>
        <w:br/>
      </w:r>
      <w:r>
        <w:rPr>
          <w:rFonts w:ascii="Arial" w:hAnsi="Arial" w:cs="Arial"/>
        </w:rPr>
        <w:t>meaning affect conduct in the desired way?”.</w:t>
      </w:r>
    </w:p>
    <w:p w14:paraId="397CF635" w14:textId="6D8621E7" w:rsidR="00F65B8F" w:rsidRDefault="00F65B8F" w:rsidP="00AD314C">
      <w:r>
        <w:t>Communication help MARL proble</w:t>
      </w:r>
      <w:r w:rsidR="00B07B45">
        <w:t>m</w:t>
      </w:r>
      <w:r>
        <w:t>s</w:t>
      </w:r>
    </w:p>
    <w:p w14:paraId="007EA073" w14:textId="6960F0AA" w:rsidR="00F65B8F" w:rsidRPr="00F65B8F" w:rsidRDefault="00F65B8F" w:rsidP="00F65B8F">
      <w:pPr>
        <w:pStyle w:val="ListParagraph"/>
        <w:numPr>
          <w:ilvl w:val="0"/>
          <w:numId w:val="25"/>
        </w:numPr>
      </w:pPr>
      <w:r>
        <w:rPr>
          <w:rFonts w:ascii="Arial" w:hAnsi="Arial" w:cs="Arial"/>
          <w:sz w:val="16"/>
          <w:szCs w:val="16"/>
        </w:rPr>
        <w:t>K.-C. Jim and L. Giles, “How communication can improve the performance of multi-agent systems,” in Fifth Int’l Conf.</w:t>
      </w:r>
      <w:r>
        <w:br/>
      </w:r>
      <w:r>
        <w:rPr>
          <w:rFonts w:ascii="Arial" w:hAnsi="Arial" w:cs="Arial"/>
          <w:sz w:val="16"/>
          <w:szCs w:val="16"/>
        </w:rPr>
        <w:t>on Autonomous Agents, AGENTS ’01, (New York, NY), p. 584–591, 2001.</w:t>
      </w:r>
    </w:p>
    <w:p w14:paraId="46FD9B46" w14:textId="4B780DB3" w:rsidR="00F65B8F" w:rsidRDefault="00F65B8F" w:rsidP="00F65B8F">
      <w:pPr>
        <w:pStyle w:val="ListParagraph"/>
        <w:numPr>
          <w:ilvl w:val="0"/>
          <w:numId w:val="25"/>
        </w:numPr>
      </w:pPr>
      <w:r>
        <w:rPr>
          <w:rFonts w:ascii="Arial" w:hAnsi="Arial" w:cs="Arial"/>
          <w:sz w:val="16"/>
          <w:szCs w:val="16"/>
        </w:rPr>
        <w:t>T. Balch and R. Arkin, “Communication in reactive multiagent robotic systems,” Autonomous Robots, pp. 27–52, 1994.</w:t>
      </w:r>
    </w:p>
    <w:p w14:paraId="15FAE09B" w14:textId="07719AA6" w:rsidR="003852AF" w:rsidRDefault="003852AF" w:rsidP="00AD314C">
      <w:r>
        <w:t>Communication …</w:t>
      </w:r>
    </w:p>
    <w:p w14:paraId="2C467AC4" w14:textId="06DE84AE" w:rsidR="000B3DB2" w:rsidRDefault="000B3DB2" w:rsidP="00AD314C">
      <w:r>
        <w:t>This problem involves many different dimensions:</w:t>
      </w:r>
    </w:p>
    <w:p w14:paraId="15F3BA4E" w14:textId="3459C656" w:rsidR="000D6004" w:rsidRDefault="000D6004" w:rsidP="00952D03">
      <w:pPr>
        <w:pStyle w:val="ListParagraph"/>
        <w:numPr>
          <w:ilvl w:val="0"/>
          <w:numId w:val="24"/>
        </w:numPr>
      </w:pPr>
      <w:r>
        <w:t>Communicatee type</w:t>
      </w:r>
    </w:p>
    <w:p w14:paraId="731AAB14" w14:textId="5AE243AD" w:rsidR="000D6004" w:rsidRDefault="000D6004" w:rsidP="000D6004">
      <w:pPr>
        <w:pStyle w:val="ListParagraph"/>
        <w:numPr>
          <w:ilvl w:val="1"/>
          <w:numId w:val="24"/>
        </w:numPr>
      </w:pPr>
      <w:r>
        <w:t>Proxy</w:t>
      </w:r>
    </w:p>
    <w:p w14:paraId="354B3597" w14:textId="57E3BB68" w:rsidR="000D6004" w:rsidRDefault="000D6004" w:rsidP="000D6004">
      <w:pPr>
        <w:pStyle w:val="ListParagraph"/>
        <w:numPr>
          <w:ilvl w:val="1"/>
          <w:numId w:val="24"/>
        </w:numPr>
      </w:pPr>
      <w:r>
        <w:t>Nearby Agents</w:t>
      </w:r>
    </w:p>
    <w:p w14:paraId="56996FED" w14:textId="004F7721" w:rsidR="000D6004" w:rsidRDefault="000D6004" w:rsidP="000D6004">
      <w:pPr>
        <w:pStyle w:val="ListParagraph"/>
        <w:numPr>
          <w:ilvl w:val="1"/>
          <w:numId w:val="24"/>
        </w:numPr>
      </w:pPr>
      <w:r>
        <w:t>Other agents</w:t>
      </w:r>
    </w:p>
    <w:p w14:paraId="2194AF3A" w14:textId="372D15FF" w:rsidR="00952D03" w:rsidRDefault="001352CA" w:rsidP="00952D03">
      <w:pPr>
        <w:pStyle w:val="ListParagraph"/>
        <w:numPr>
          <w:ilvl w:val="0"/>
          <w:numId w:val="24"/>
        </w:numPr>
      </w:pPr>
      <w:r>
        <w:t>Constraints</w:t>
      </w:r>
    </w:p>
    <w:p w14:paraId="3DAA53DD" w14:textId="3AA1E841" w:rsidR="000D6004" w:rsidRDefault="000D6004" w:rsidP="000D6004">
      <w:pPr>
        <w:pStyle w:val="ListParagraph"/>
        <w:numPr>
          <w:ilvl w:val="1"/>
          <w:numId w:val="24"/>
        </w:numPr>
      </w:pPr>
      <w:r>
        <w:t>Limited bandwidth</w:t>
      </w:r>
    </w:p>
    <w:p w14:paraId="7057D0FD" w14:textId="50826456" w:rsidR="000D6004" w:rsidRDefault="000D6004" w:rsidP="000D6004">
      <w:pPr>
        <w:pStyle w:val="ListParagraph"/>
        <w:numPr>
          <w:ilvl w:val="1"/>
          <w:numId w:val="24"/>
        </w:numPr>
      </w:pPr>
      <w:r>
        <w:t>Noise</w:t>
      </w:r>
    </w:p>
    <w:p w14:paraId="35500A0A" w14:textId="382242C3" w:rsidR="000D6004" w:rsidRDefault="000D6004" w:rsidP="000D6004">
      <w:pPr>
        <w:pStyle w:val="ListParagraph"/>
        <w:numPr>
          <w:ilvl w:val="1"/>
          <w:numId w:val="24"/>
        </w:numPr>
      </w:pPr>
      <w:r>
        <w:t>Shared communication medium (not really related in coop case)</w:t>
      </w:r>
    </w:p>
    <w:p w14:paraId="15680F74" w14:textId="0B627B80" w:rsidR="000D6004" w:rsidRDefault="000D6004" w:rsidP="000D6004">
      <w:pPr>
        <w:pStyle w:val="ListParagraph"/>
        <w:numPr>
          <w:ilvl w:val="0"/>
          <w:numId w:val="24"/>
        </w:numPr>
      </w:pPr>
      <w:r>
        <w:t>Communication policy</w:t>
      </w:r>
    </w:p>
    <w:p w14:paraId="5C289CD0" w14:textId="0B81D4C8" w:rsidR="000D6004" w:rsidRDefault="000D6004" w:rsidP="000D6004">
      <w:pPr>
        <w:pStyle w:val="ListParagraph"/>
        <w:numPr>
          <w:ilvl w:val="1"/>
          <w:numId w:val="24"/>
        </w:numPr>
      </w:pPr>
      <w:r>
        <w:t>Full communication</w:t>
      </w:r>
    </w:p>
    <w:p w14:paraId="0ECCA319" w14:textId="47577CB0" w:rsidR="000D6004" w:rsidRDefault="000D6004" w:rsidP="000D6004">
      <w:pPr>
        <w:pStyle w:val="ListParagraph"/>
        <w:numPr>
          <w:ilvl w:val="1"/>
          <w:numId w:val="24"/>
        </w:numPr>
      </w:pPr>
      <w:r>
        <w:t>Partial structure</w:t>
      </w:r>
    </w:p>
    <w:p w14:paraId="02575391" w14:textId="71753D10" w:rsidR="000D6004" w:rsidRDefault="000D6004" w:rsidP="000D6004">
      <w:pPr>
        <w:pStyle w:val="ListParagraph"/>
        <w:numPr>
          <w:ilvl w:val="1"/>
          <w:numId w:val="24"/>
        </w:numPr>
      </w:pPr>
      <w:r>
        <w:t>Individual control</w:t>
      </w:r>
    </w:p>
    <w:p w14:paraId="5AE6F0EC" w14:textId="57B1ACAE" w:rsidR="000D6004" w:rsidRDefault="000D6004" w:rsidP="000D6004">
      <w:pPr>
        <w:pStyle w:val="ListParagraph"/>
        <w:numPr>
          <w:ilvl w:val="1"/>
          <w:numId w:val="24"/>
        </w:numPr>
      </w:pPr>
      <w: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1C11CA51" w:rsidR="001352CA" w:rsidRDefault="001352CA" w:rsidP="001352CA">
      <w:pPr>
        <w:pStyle w:val="ListParagraph"/>
        <w:numPr>
          <w:ilvl w:val="1"/>
          <w:numId w:val="24"/>
        </w:numPr>
      </w:pPr>
      <w:r>
        <w:t>Backpropagation</w:t>
      </w:r>
    </w:p>
    <w:p w14:paraId="52620CD6" w14:textId="77777777" w:rsidR="00817BF4" w:rsidRDefault="00817BF4" w:rsidP="00817BF4">
      <w:pPr>
        <w:pStyle w:val="Subtitle"/>
      </w:pPr>
      <w:r>
        <w:t>Deciding when to communicate</w:t>
      </w:r>
    </w:p>
    <w:p w14:paraId="169346E9" w14:textId="77777777" w:rsidR="00817BF4" w:rsidRDefault="00000000" w:rsidP="00817BF4">
      <w:pPr>
        <w:pStyle w:val="ListParagraph"/>
        <w:numPr>
          <w:ilvl w:val="0"/>
          <w:numId w:val="17"/>
        </w:numPr>
      </w:pPr>
      <w:hyperlink r:id="rId16" w:history="1">
        <w:r w:rsidR="00817BF4"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7"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r>
        <w:t>SchedNet</w:t>
      </w:r>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r>
        <w:rPr>
          <w:rFonts w:ascii="Arial" w:hAnsi="Arial" w:cs="Arial"/>
        </w:rPr>
        <w:t>BiCNet</w:t>
      </w:r>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1CE2515E" w:rsidR="00193BA5" w:rsidRPr="00193BA5" w:rsidRDefault="00193BA5" w:rsidP="0076606A">
      <w:r>
        <w:t>Some earliest attempts involved the study of synthetic ethology</w:t>
      </w:r>
      <w:r w:rsidR="00ED7E6F">
        <w:fldChar w:fldCharType="begin"/>
      </w:r>
      <w:r w:rsidR="00ED7E6F">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BD37EB" w:rsidRPr="00BD37EB">
        <w:rPr>
          <w:rFonts w:ascii="Calibri" w:hAnsi="Calibri" w:cs="Calibri"/>
        </w:rPr>
        <w:t>(MacLennan &amp; Burghardt, 1993)</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ED7E6F">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BD37EB" w:rsidRPr="00BD37EB">
        <w:rPr>
          <w:rFonts w:ascii="Calibri" w:hAnsi="Calibri" w:cs="Calibri"/>
        </w:rPr>
        <w:t>(Giles &amp; Jim, 2003)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20069A6A"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ED7E6F">
        <w:rPr>
          <w:rFonts w:cstheme="minorHAnsi"/>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BD37EB" w:rsidRPr="00BD37EB">
        <w:rPr>
          <w:rFonts w:ascii="Calibri" w:hAnsi="Calibri" w:cs="Calibri"/>
        </w:rPr>
        <w:t>(Zhu et al., 2022)</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67EEE235"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ED7E6F">
        <w:rPr>
          <w:rFonts w:cstheme="minorHAnsi"/>
        </w:rPr>
        <w:instrText xml:space="preserve"> ADDIN ZOTERO_ITEM CSL_CITATION {"citationID":"3v37O9ah","properties":{"formattedCitation":"(Foerster et al., 2016)","plainCitation":"(Foerster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BD37EB" w:rsidRPr="00BD37EB">
        <w:rPr>
          <w:rFonts w:ascii="Calibri" w:hAnsi="Calibri" w:cs="Calibri"/>
        </w:rPr>
        <w:t>(Foerster et al., 2016)</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222F408A"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ED7E6F">
        <w:rPr>
          <w:rFonts w:cstheme="minorHAns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BD37EB" w:rsidRPr="00BD37EB">
        <w:rPr>
          <w:rFonts w:ascii="Calibri" w:hAnsi="Calibri" w:cs="Calibri"/>
        </w:rPr>
        <w:t>(Sukhbaatar et al., 2016)</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628ABEC5"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ED7E6F">
        <w:rPr>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BD37EB" w:rsidRPr="00BD37EB">
        <w:rPr>
          <w:rFonts w:ascii="Calibri" w:hAnsi="Calibri" w:cs="Calibri"/>
        </w:rPr>
        <w:t>(Kasai et al., 2008)</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ED7E6F">
        <w:rPr>
          <w:color w:val="000000" w:themeColor="text1"/>
        </w:rPr>
        <w:instrText xml:space="preserve"> ADDIN ZOTERO_ITEM CSL_CITATION {"citationID":"IdoXA1aQ","properties":{"formattedCitation":"(Foerster et al., 2016)","plainCitation":"(Foerster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BD37EB" w:rsidRPr="00BD37EB">
        <w:rPr>
          <w:rFonts w:ascii="Calibri" w:hAnsi="Calibri" w:cs="Calibri"/>
        </w:rPr>
        <w:t>(Foerster et al., 2016)</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5C7D5F1" w:rsidR="002E2212" w:rsidRDefault="002E2212" w:rsidP="00B14D9A">
      <w:pPr>
        <w:rPr>
          <w:color w:val="000000" w:themeColor="text1"/>
        </w:rPr>
      </w:pPr>
      <w:r>
        <w:rPr>
          <w:color w:val="000000" w:themeColor="text1"/>
        </w:rPr>
        <w:lastRenderedPageBreak/>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ED7E6F">
        <w:rPr>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BD37EB" w:rsidRPr="00BD37EB">
        <w:rPr>
          <w:rFonts w:ascii="Calibri" w:hAnsi="Calibri" w:cs="Calibri"/>
        </w:rPr>
        <w:t>(Kasai et al., 2008)</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6FF27D70" w14:textId="0B797E87" w:rsidR="00F65898" w:rsidRDefault="002E2212" w:rsidP="00F65898">
      <w:pPr>
        <w:pStyle w:val="ListParagraph"/>
        <w:numPr>
          <w:ilvl w:val="0"/>
          <w:numId w:val="16"/>
        </w:numPr>
      </w:pPr>
      <w:r>
        <w:t>Not really solving coordination problems</w:t>
      </w:r>
      <w:bookmarkEnd w:id="0"/>
    </w:p>
    <w:p w14:paraId="15F3D25E" w14:textId="0C3D623F" w:rsidR="00817BF4" w:rsidRDefault="00C050FD" w:rsidP="00817BF4">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DiffDiscrete algorithm</w:t>
      </w:r>
      <w:r w:rsidR="00B07B45">
        <w:fldChar w:fldCharType="begin"/>
      </w:r>
      <w:r w:rsidR="00B07B45">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BD37EB" w:rsidRPr="00BD37EB">
        <w:rPr>
          <w:rFonts w:ascii="Calibri" w:hAnsi="Calibri" w:cs="Calibri"/>
        </w:rPr>
        <w:t>(Freed et al., 2020)</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DiffDiscrete is that </w:t>
      </w:r>
      <w:r w:rsidRPr="008D1FB6">
        <w:rPr>
          <w:color w:val="FF0000"/>
        </w:rPr>
        <w:t>…</w:t>
      </w:r>
    </w:p>
    <w:p w14:paraId="5628A5C1" w14:textId="706BC7BC" w:rsidR="00BD37EB" w:rsidRDefault="00BD37EB" w:rsidP="00817BF4">
      <w:pPr>
        <w:rPr>
          <w:color w:val="FF0000"/>
        </w:rPr>
      </w:pPr>
    </w:p>
    <w:p w14:paraId="71DA6357" w14:textId="5DDAEE1F" w:rsidR="00BD37EB" w:rsidRDefault="00BD37EB" w:rsidP="00BD37EB">
      <w:pPr>
        <w:pStyle w:val="Heading1"/>
      </w:pPr>
      <w:r>
        <w:t>References</w:t>
      </w:r>
    </w:p>
    <w:p w14:paraId="32EE0CA1" w14:textId="77777777" w:rsidR="00BD37EB" w:rsidRPr="00BD37EB" w:rsidRDefault="00BD37EB" w:rsidP="00BD37EB"/>
    <w:p w14:paraId="66E0EDA2" w14:textId="77777777" w:rsidR="008B14CC" w:rsidRPr="008B14CC" w:rsidRDefault="00BD37EB" w:rsidP="008B14CC">
      <w:pPr>
        <w:pStyle w:val="Bibliography"/>
        <w:rPr>
          <w:rFonts w:ascii="Calibri" w:hAnsi="Calibri" w:cs="Calibri"/>
        </w:rPr>
      </w:pPr>
      <w:r>
        <w:fldChar w:fldCharType="begin"/>
      </w:r>
      <w:r w:rsidR="008B14CC">
        <w:instrText xml:space="preserve"> ADDIN ZOTERO_BIBL {"uncited":[],"omitted":[],"custom":[]} CSL_BIBLIOGRAPHY </w:instrText>
      </w:r>
      <w:r>
        <w:fldChar w:fldCharType="separate"/>
      </w:r>
      <w:r w:rsidR="008B14CC" w:rsidRPr="008B14CC">
        <w:rPr>
          <w:rFonts w:ascii="Calibri" w:hAnsi="Calibri" w:cs="Calibri"/>
        </w:rPr>
        <w:t xml:space="preserve">Anastassacos, N., García, J., Hailes, S., &amp; Musolesi, M. (2021). </w:t>
      </w:r>
      <w:r w:rsidR="008B14CC" w:rsidRPr="008B14CC">
        <w:rPr>
          <w:rFonts w:ascii="Calibri" w:hAnsi="Calibri" w:cs="Calibri"/>
          <w:i/>
          <w:iCs/>
        </w:rPr>
        <w:t>Cooperation and Reputation Dynamics with Reinforcement Learning</w:t>
      </w:r>
      <w:r w:rsidR="008B14CC" w:rsidRPr="008B14CC">
        <w:rPr>
          <w:rFonts w:ascii="Calibri" w:hAnsi="Calibri" w:cs="Calibri"/>
        </w:rPr>
        <w:t xml:space="preserve"> (arXiv:2102.07523). arXiv. https://doi.org/10.48550/arXiv.2102.07523</w:t>
      </w:r>
    </w:p>
    <w:p w14:paraId="5E094A79" w14:textId="77777777" w:rsidR="008B14CC" w:rsidRPr="008B14CC" w:rsidRDefault="008B14CC" w:rsidP="008B14CC">
      <w:pPr>
        <w:pStyle w:val="Bibliography"/>
        <w:rPr>
          <w:rFonts w:ascii="Calibri" w:hAnsi="Calibri" w:cs="Calibri"/>
        </w:rPr>
      </w:pPr>
      <w:r w:rsidRPr="008B14CC">
        <w:rPr>
          <w:rFonts w:ascii="Calibri" w:hAnsi="Calibri" w:cs="Calibri"/>
        </w:rPr>
        <w:t xml:space="preserve">Baker, B., Kanitscheider, I., Markov, T., Wu, Y., Powell, G., McGrew, B., &amp; Mordatch, I. (2020). </w:t>
      </w:r>
      <w:r w:rsidRPr="008B14CC">
        <w:rPr>
          <w:rFonts w:ascii="Calibri" w:hAnsi="Calibri" w:cs="Calibri"/>
          <w:i/>
          <w:iCs/>
        </w:rPr>
        <w:t>Emergent Tool Use From Multi-Agent Autocurricula</w:t>
      </w:r>
      <w:r w:rsidRPr="008B14CC">
        <w:rPr>
          <w:rFonts w:ascii="Calibri" w:hAnsi="Calibri" w:cs="Calibri"/>
        </w:rPr>
        <w:t xml:space="preserve"> (arXiv:1909.07528). arXiv. https://doi.org/10.48550/arXiv.1909.07528</w:t>
      </w:r>
    </w:p>
    <w:p w14:paraId="257AF001" w14:textId="77777777" w:rsidR="008B14CC" w:rsidRPr="008B14CC" w:rsidRDefault="008B14CC" w:rsidP="008B14CC">
      <w:pPr>
        <w:pStyle w:val="Bibliography"/>
        <w:rPr>
          <w:rFonts w:ascii="Calibri" w:hAnsi="Calibri" w:cs="Calibri"/>
        </w:rPr>
      </w:pPr>
      <w:r w:rsidRPr="008B14CC">
        <w:rPr>
          <w:rFonts w:ascii="Calibri" w:hAnsi="Calibri" w:cs="Calibri"/>
        </w:rPr>
        <w:t xml:space="preserve">Dafoe, A., Bachrach, Y., Hadfield, G., Horvitz, E., Larson, K., &amp; Graepel, T. (2021). Cooperative AI: Machines must learn to find common ground. </w:t>
      </w:r>
      <w:r w:rsidRPr="008B14CC">
        <w:rPr>
          <w:rFonts w:ascii="Calibri" w:hAnsi="Calibri" w:cs="Calibri"/>
          <w:i/>
          <w:iCs/>
        </w:rPr>
        <w:t>Nature</w:t>
      </w:r>
      <w:r w:rsidRPr="008B14CC">
        <w:rPr>
          <w:rFonts w:ascii="Calibri" w:hAnsi="Calibri" w:cs="Calibri"/>
        </w:rPr>
        <w:t xml:space="preserve">, </w:t>
      </w:r>
      <w:r w:rsidRPr="008B14CC">
        <w:rPr>
          <w:rFonts w:ascii="Calibri" w:hAnsi="Calibri" w:cs="Calibri"/>
          <w:i/>
          <w:iCs/>
        </w:rPr>
        <w:t>593</w:t>
      </w:r>
      <w:r w:rsidRPr="008B14CC">
        <w:rPr>
          <w:rFonts w:ascii="Calibri" w:hAnsi="Calibri" w:cs="Calibri"/>
        </w:rPr>
        <w:t>(7857), 33–36. https://doi.org/10.1038/d41586-021-01170-0</w:t>
      </w:r>
    </w:p>
    <w:p w14:paraId="78562D5A" w14:textId="77777777" w:rsidR="008B14CC" w:rsidRPr="008B14CC" w:rsidRDefault="008B14CC" w:rsidP="008B14CC">
      <w:pPr>
        <w:pStyle w:val="Bibliography"/>
        <w:rPr>
          <w:rFonts w:ascii="Calibri" w:hAnsi="Calibri" w:cs="Calibri"/>
        </w:rPr>
      </w:pPr>
      <w:r w:rsidRPr="008B14CC">
        <w:rPr>
          <w:rFonts w:ascii="Calibri" w:hAnsi="Calibri" w:cs="Calibri"/>
        </w:rPr>
        <w:t xml:space="preserve">Foerster, J. N., Assael, Y. M., de Freitas, N., &amp; Whiteson, S. (2016). </w:t>
      </w:r>
      <w:r w:rsidRPr="008B14CC">
        <w:rPr>
          <w:rFonts w:ascii="Calibri" w:hAnsi="Calibri" w:cs="Calibri"/>
          <w:i/>
          <w:iCs/>
        </w:rPr>
        <w:t>Learning to Communicate with Deep Multi-Agent Reinforcement Learning</w:t>
      </w:r>
      <w:r w:rsidRPr="008B14CC">
        <w:rPr>
          <w:rFonts w:ascii="Calibri" w:hAnsi="Calibri" w:cs="Calibri"/>
        </w:rPr>
        <w:t xml:space="preserve"> (arXiv:1605.06676). arXiv. https://doi.org/10.48550/arXiv.1605.06676</w:t>
      </w:r>
    </w:p>
    <w:p w14:paraId="1D16D17B" w14:textId="77777777" w:rsidR="008B14CC" w:rsidRPr="008B14CC" w:rsidRDefault="008B14CC" w:rsidP="008B14CC">
      <w:pPr>
        <w:pStyle w:val="Bibliography"/>
        <w:rPr>
          <w:rFonts w:ascii="Calibri" w:hAnsi="Calibri" w:cs="Calibri"/>
        </w:rPr>
      </w:pPr>
      <w:r w:rsidRPr="008B14CC">
        <w:rPr>
          <w:rFonts w:ascii="Calibri" w:hAnsi="Calibri" w:cs="Calibri"/>
        </w:rPr>
        <w:t xml:space="preserve">Freed, B., Sartoretti, G., Hu, J., &amp; Choset, H. (2020). Communication Learning via Backpropagation in Discrete Channels with Unknown Noise. </w:t>
      </w:r>
      <w:r w:rsidRPr="008B14CC">
        <w:rPr>
          <w:rFonts w:ascii="Calibri" w:hAnsi="Calibri" w:cs="Calibri"/>
          <w:i/>
          <w:iCs/>
        </w:rPr>
        <w:t>Proceedings of the AAAI Conference on Artificial Intelligence</w:t>
      </w:r>
      <w:r w:rsidRPr="008B14CC">
        <w:rPr>
          <w:rFonts w:ascii="Calibri" w:hAnsi="Calibri" w:cs="Calibri"/>
        </w:rPr>
        <w:t xml:space="preserve">, </w:t>
      </w:r>
      <w:r w:rsidRPr="008B14CC">
        <w:rPr>
          <w:rFonts w:ascii="Calibri" w:hAnsi="Calibri" w:cs="Calibri"/>
          <w:i/>
          <w:iCs/>
        </w:rPr>
        <w:t>34</w:t>
      </w:r>
      <w:r w:rsidRPr="008B14CC">
        <w:rPr>
          <w:rFonts w:ascii="Calibri" w:hAnsi="Calibri" w:cs="Calibri"/>
        </w:rPr>
        <w:t>(05), Article 05. https://doi.org/10.1609/aaai.v34i05.6205</w:t>
      </w:r>
    </w:p>
    <w:p w14:paraId="0F6F11DC" w14:textId="77777777" w:rsidR="008B14CC" w:rsidRPr="008B14CC" w:rsidRDefault="008B14CC" w:rsidP="008B14CC">
      <w:pPr>
        <w:pStyle w:val="Bibliography"/>
        <w:rPr>
          <w:rFonts w:ascii="Calibri" w:hAnsi="Calibri" w:cs="Calibri"/>
        </w:rPr>
      </w:pPr>
      <w:r w:rsidRPr="008B14CC">
        <w:rPr>
          <w:rFonts w:ascii="Calibri" w:hAnsi="Calibri" w:cs="Calibri"/>
        </w:rPr>
        <w:lastRenderedPageBreak/>
        <w:t xml:space="preserve">Giles, C. L., &amp; Jim, K.-C. (2003). Learning Communication for Multi-agent Systems. In W. Truszkowski, M. Hinchey, &amp; C. Rouff (Eds.), </w:t>
      </w:r>
      <w:r w:rsidRPr="008B14CC">
        <w:rPr>
          <w:rFonts w:ascii="Calibri" w:hAnsi="Calibri" w:cs="Calibri"/>
          <w:i/>
          <w:iCs/>
        </w:rPr>
        <w:t>Innovative Concepts for Agent-Based Systems</w:t>
      </w:r>
      <w:r w:rsidRPr="008B14CC">
        <w:rPr>
          <w:rFonts w:ascii="Calibri" w:hAnsi="Calibri" w:cs="Calibri"/>
        </w:rPr>
        <w:t xml:space="preserve"> (pp. 377–390). Springer. https://doi.org/10.1007/978-3-540-45173-0_29</w:t>
      </w:r>
    </w:p>
    <w:p w14:paraId="330CE4E9" w14:textId="77777777" w:rsidR="008B14CC" w:rsidRPr="008B14CC" w:rsidRDefault="008B14CC" w:rsidP="008B14CC">
      <w:pPr>
        <w:pStyle w:val="Bibliography"/>
        <w:rPr>
          <w:rFonts w:ascii="Calibri" w:hAnsi="Calibri" w:cs="Calibri"/>
        </w:rPr>
      </w:pPr>
      <w:r w:rsidRPr="008B14CC">
        <w:rPr>
          <w:rFonts w:ascii="Calibri" w:hAnsi="Calibri" w:cs="Calibri"/>
        </w:rPr>
        <w:t xml:space="preserve">Howard, R. A. (1960). </w:t>
      </w:r>
      <w:r w:rsidRPr="008B14CC">
        <w:rPr>
          <w:rFonts w:ascii="Calibri" w:hAnsi="Calibri" w:cs="Calibri"/>
          <w:i/>
          <w:iCs/>
        </w:rPr>
        <w:t>Dynamic programming and Markov processes</w:t>
      </w:r>
      <w:r w:rsidRPr="008B14CC">
        <w:rPr>
          <w:rFonts w:ascii="Calibri" w:hAnsi="Calibri" w:cs="Calibri"/>
        </w:rPr>
        <w:t xml:space="preserve"> (pp. viii, 136). John Wiley.</w:t>
      </w:r>
    </w:p>
    <w:p w14:paraId="10B69D22" w14:textId="77777777" w:rsidR="008B14CC" w:rsidRPr="008B14CC" w:rsidRDefault="008B14CC" w:rsidP="008B14CC">
      <w:pPr>
        <w:pStyle w:val="Bibliography"/>
        <w:rPr>
          <w:rFonts w:ascii="Calibri" w:hAnsi="Calibri" w:cs="Calibri"/>
        </w:rPr>
      </w:pPr>
      <w:r w:rsidRPr="008B14CC">
        <w:rPr>
          <w:rFonts w:ascii="Calibri" w:hAnsi="Calibri" w:cs="Calibri"/>
        </w:rPr>
        <w:t xml:space="preserve">Kasai, T., Tenmoto, H., &amp; Kamiya, A. (2008). Learning of communication codes in multi-agent reinforcement learning problem. </w:t>
      </w:r>
      <w:r w:rsidRPr="008B14CC">
        <w:rPr>
          <w:rFonts w:ascii="Calibri" w:hAnsi="Calibri" w:cs="Calibri"/>
          <w:i/>
          <w:iCs/>
        </w:rPr>
        <w:t>2008 IEEE Conference on Soft Computing in Industrial Applications</w:t>
      </w:r>
      <w:r w:rsidRPr="008B14CC">
        <w:rPr>
          <w:rFonts w:ascii="Calibri" w:hAnsi="Calibri" w:cs="Calibri"/>
        </w:rPr>
        <w:t>, 1–6. https://doi.org/10.1109/SMCIA.2008.5045926</w:t>
      </w:r>
    </w:p>
    <w:p w14:paraId="48B6D6B3" w14:textId="77777777" w:rsidR="008B14CC" w:rsidRPr="008B14CC" w:rsidRDefault="008B14CC" w:rsidP="008B14CC">
      <w:pPr>
        <w:pStyle w:val="Bibliography"/>
        <w:rPr>
          <w:rFonts w:ascii="Calibri" w:hAnsi="Calibri" w:cs="Calibri"/>
        </w:rPr>
      </w:pPr>
      <w:r w:rsidRPr="008B14CC">
        <w:rPr>
          <w:rFonts w:ascii="Calibri" w:hAnsi="Calibri" w:cs="Calibri"/>
        </w:rPr>
        <w:t xml:space="preserve">Littman, M. L. (1994). Markov games as a framework for multi-agent reinforcement learning. In </w:t>
      </w:r>
      <w:r w:rsidRPr="008B14CC">
        <w:rPr>
          <w:rFonts w:ascii="Calibri" w:hAnsi="Calibri" w:cs="Calibri"/>
          <w:i/>
          <w:iCs/>
        </w:rPr>
        <w:t>Machine Learning Proceedings 1994</w:t>
      </w:r>
      <w:r w:rsidRPr="008B14CC">
        <w:rPr>
          <w:rFonts w:ascii="Calibri" w:hAnsi="Calibri" w:cs="Calibri"/>
        </w:rPr>
        <w:t xml:space="preserve"> (pp. 157–163). Elsevier. https://doi.org/10.1016/B978-1-55860-335-6.50027-1</w:t>
      </w:r>
    </w:p>
    <w:p w14:paraId="29577775" w14:textId="77777777" w:rsidR="008B14CC" w:rsidRPr="008B14CC" w:rsidRDefault="008B14CC" w:rsidP="008B14CC">
      <w:pPr>
        <w:pStyle w:val="Bibliography"/>
        <w:rPr>
          <w:rFonts w:ascii="Calibri" w:hAnsi="Calibri" w:cs="Calibri"/>
        </w:rPr>
      </w:pPr>
      <w:r w:rsidRPr="008B14CC">
        <w:rPr>
          <w:rFonts w:ascii="Calibri" w:hAnsi="Calibri" w:cs="Calibri"/>
        </w:rPr>
        <w:t xml:space="preserve">MacLennan, B. J., &amp; Burghardt, G. M. (1993). Synthetic Ethology and the Evolution of Cooperative Communication. </w:t>
      </w:r>
      <w:r w:rsidRPr="008B14CC">
        <w:rPr>
          <w:rFonts w:ascii="Calibri" w:hAnsi="Calibri" w:cs="Calibri"/>
          <w:i/>
          <w:iCs/>
        </w:rPr>
        <w:t>Adaptive Behavior</w:t>
      </w:r>
      <w:r w:rsidRPr="008B14CC">
        <w:rPr>
          <w:rFonts w:ascii="Calibri" w:hAnsi="Calibri" w:cs="Calibri"/>
        </w:rPr>
        <w:t xml:space="preserve">, </w:t>
      </w:r>
      <w:r w:rsidRPr="008B14CC">
        <w:rPr>
          <w:rFonts w:ascii="Calibri" w:hAnsi="Calibri" w:cs="Calibri"/>
          <w:i/>
          <w:iCs/>
        </w:rPr>
        <w:t>2</w:t>
      </w:r>
      <w:r w:rsidRPr="008B14CC">
        <w:rPr>
          <w:rFonts w:ascii="Calibri" w:hAnsi="Calibri" w:cs="Calibri"/>
        </w:rPr>
        <w:t>(2), 161–188. https://doi.org/10.1177/105971239300200203</w:t>
      </w:r>
    </w:p>
    <w:p w14:paraId="1B8E8299" w14:textId="77777777" w:rsidR="008B14CC" w:rsidRPr="008B14CC" w:rsidRDefault="008B14CC" w:rsidP="008B14CC">
      <w:pPr>
        <w:pStyle w:val="Bibliography"/>
        <w:rPr>
          <w:rFonts w:ascii="Calibri" w:hAnsi="Calibri" w:cs="Calibri"/>
        </w:rPr>
      </w:pPr>
      <w:r w:rsidRPr="008B14CC">
        <w:rPr>
          <w:rFonts w:ascii="Calibri" w:hAnsi="Calibri" w:cs="Calibri"/>
        </w:rPr>
        <w:t xml:space="preserve">Peng, P., Wen, Y., Yang, Y., Yuan, Q., Tang, Z., Long, H., &amp; Wang, J. (2017). </w:t>
      </w:r>
      <w:r w:rsidRPr="008B14CC">
        <w:rPr>
          <w:rFonts w:ascii="Calibri" w:hAnsi="Calibri" w:cs="Calibri"/>
          <w:i/>
          <w:iCs/>
        </w:rPr>
        <w:t>Multiagent Bidirectionally-Coordinated Nets: Emergence of Human-level Coordination in Learning to Play StarCraft Combat Games</w:t>
      </w:r>
      <w:r w:rsidRPr="008B14CC">
        <w:rPr>
          <w:rFonts w:ascii="Calibri" w:hAnsi="Calibri" w:cs="Calibri"/>
        </w:rPr>
        <w:t xml:space="preserve"> (arXiv:1703.10069). arXiv. https://doi.org/10.48550/arXiv.1703.10069</w:t>
      </w:r>
    </w:p>
    <w:p w14:paraId="4534D8CF" w14:textId="77777777" w:rsidR="008B14CC" w:rsidRPr="008B14CC" w:rsidRDefault="008B14CC" w:rsidP="008B14CC">
      <w:pPr>
        <w:pStyle w:val="Bibliography"/>
        <w:rPr>
          <w:rFonts w:ascii="Calibri" w:hAnsi="Calibri" w:cs="Calibri"/>
        </w:rPr>
      </w:pPr>
      <w:r w:rsidRPr="008B14CC">
        <w:rPr>
          <w:rFonts w:ascii="Calibri" w:hAnsi="Calibri" w:cs="Calibri"/>
        </w:rPr>
        <w:t xml:space="preserve">Shannon, C., &amp; Weaver, W. (1964). </w:t>
      </w:r>
      <w:r w:rsidRPr="008B14CC">
        <w:rPr>
          <w:rFonts w:ascii="Calibri" w:hAnsi="Calibri" w:cs="Calibri"/>
          <w:i/>
          <w:iCs/>
        </w:rPr>
        <w:t>The Mathematical Theory of Communication</w:t>
      </w:r>
      <w:r w:rsidRPr="008B14CC">
        <w:rPr>
          <w:rFonts w:ascii="Calibri" w:hAnsi="Calibri" w:cs="Calibri"/>
        </w:rPr>
        <w:t>.</w:t>
      </w:r>
    </w:p>
    <w:p w14:paraId="176E6401" w14:textId="77777777" w:rsidR="008B14CC" w:rsidRPr="008B14CC" w:rsidRDefault="008B14CC" w:rsidP="008B14CC">
      <w:pPr>
        <w:pStyle w:val="Bibliography"/>
        <w:rPr>
          <w:rFonts w:ascii="Calibri" w:hAnsi="Calibri" w:cs="Calibri"/>
        </w:rPr>
      </w:pPr>
      <w:r w:rsidRPr="008B14CC">
        <w:rPr>
          <w:rFonts w:ascii="Calibri" w:hAnsi="Calibri" w:cs="Calibri"/>
        </w:rPr>
        <w:t xml:space="preserve">Sukhbaatar, S., Szlam, A., &amp; Fergus, R. (2016). </w:t>
      </w:r>
      <w:r w:rsidRPr="008B14CC">
        <w:rPr>
          <w:rFonts w:ascii="Calibri" w:hAnsi="Calibri" w:cs="Calibri"/>
          <w:i/>
          <w:iCs/>
        </w:rPr>
        <w:t>Learning Multiagent Communication with Backpropagation</w:t>
      </w:r>
      <w:r w:rsidRPr="008B14CC">
        <w:rPr>
          <w:rFonts w:ascii="Calibri" w:hAnsi="Calibri" w:cs="Calibri"/>
        </w:rPr>
        <w:t xml:space="preserve"> (arXiv:1605.07736). arXiv. https://doi.org/10.48550/arXiv.1605.07736</w:t>
      </w:r>
    </w:p>
    <w:p w14:paraId="00FF35EF" w14:textId="77777777" w:rsidR="008B14CC" w:rsidRPr="008B14CC" w:rsidRDefault="008B14CC" w:rsidP="008B14CC">
      <w:pPr>
        <w:pStyle w:val="Bibliography"/>
        <w:rPr>
          <w:rFonts w:ascii="Calibri" w:hAnsi="Calibri" w:cs="Calibri"/>
        </w:rPr>
      </w:pPr>
      <w:r w:rsidRPr="008B14CC">
        <w:rPr>
          <w:rFonts w:ascii="Calibri" w:hAnsi="Calibri" w:cs="Calibri"/>
        </w:rPr>
        <w:t xml:space="preserve">Zheng, S., Trott, A., Srinivasa, S., Naik, N., Gruesbeck, M., Parkes, D. C., &amp; Socher, R. (2020). </w:t>
      </w:r>
      <w:r w:rsidRPr="008B14CC">
        <w:rPr>
          <w:rFonts w:ascii="Calibri" w:hAnsi="Calibri" w:cs="Calibri"/>
          <w:i/>
          <w:iCs/>
        </w:rPr>
        <w:t>The AI Economist: Improving Equality and Productivity with AI-Driven Tax Policies</w:t>
      </w:r>
      <w:r w:rsidRPr="008B14CC">
        <w:rPr>
          <w:rFonts w:ascii="Calibri" w:hAnsi="Calibri" w:cs="Calibri"/>
        </w:rPr>
        <w:t xml:space="preserve"> (arXiv:2004.13332). arXiv. https://doi.org/10.48550/arXiv.2004.13332</w:t>
      </w:r>
    </w:p>
    <w:p w14:paraId="59C4D4CF" w14:textId="77777777" w:rsidR="008B14CC" w:rsidRPr="008B14CC" w:rsidRDefault="008B14CC" w:rsidP="008B14CC">
      <w:pPr>
        <w:pStyle w:val="Bibliography"/>
        <w:rPr>
          <w:rFonts w:ascii="Calibri" w:hAnsi="Calibri" w:cs="Calibri"/>
        </w:rPr>
      </w:pPr>
      <w:r w:rsidRPr="008B14CC">
        <w:rPr>
          <w:rFonts w:ascii="Calibri" w:hAnsi="Calibri" w:cs="Calibri"/>
        </w:rPr>
        <w:t xml:space="preserve">Zhu, C., Dastani, M., &amp; Wang, S. (2022). </w:t>
      </w:r>
      <w:r w:rsidRPr="008B14CC">
        <w:rPr>
          <w:rFonts w:ascii="Calibri" w:hAnsi="Calibri" w:cs="Calibri"/>
          <w:i/>
          <w:iCs/>
        </w:rPr>
        <w:t>A Survey of Multi-Agent Reinforcement Learning with Communication</w:t>
      </w:r>
      <w:r w:rsidRPr="008B14CC">
        <w:rPr>
          <w:rFonts w:ascii="Calibri" w:hAnsi="Calibri" w:cs="Calibri"/>
        </w:rPr>
        <w:t xml:space="preserve"> (arXiv:2203.08975). arXiv. http://arxiv.org/abs/2203.08975</w:t>
      </w:r>
    </w:p>
    <w:p w14:paraId="4D1E5B9A" w14:textId="775FFA29" w:rsidR="00BD37EB" w:rsidRPr="00817BF4" w:rsidRDefault="00BD37EB" w:rsidP="00817BF4">
      <w:r>
        <w:fldChar w:fldCharType="end"/>
      </w:r>
    </w:p>
    <w:sectPr w:rsidR="00BD37EB"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D532" w14:textId="77777777" w:rsidR="00673710" w:rsidRDefault="00673710" w:rsidP="00F9616F">
      <w:pPr>
        <w:spacing w:after="0" w:line="240" w:lineRule="auto"/>
      </w:pPr>
      <w:r>
        <w:separator/>
      </w:r>
    </w:p>
  </w:endnote>
  <w:endnote w:type="continuationSeparator" w:id="0">
    <w:p w14:paraId="635CBC2A" w14:textId="77777777" w:rsidR="00673710" w:rsidRDefault="00673710"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D053" w14:textId="77777777" w:rsidR="00673710" w:rsidRDefault="00673710" w:rsidP="00F9616F">
      <w:pPr>
        <w:spacing w:after="0" w:line="240" w:lineRule="auto"/>
      </w:pPr>
      <w:r>
        <w:separator/>
      </w:r>
    </w:p>
  </w:footnote>
  <w:footnote w:type="continuationSeparator" w:id="0">
    <w:p w14:paraId="16D19AE7" w14:textId="77777777" w:rsidR="00673710" w:rsidRDefault="00673710" w:rsidP="00F9616F">
      <w:pPr>
        <w:spacing w:after="0" w:line="240" w:lineRule="auto"/>
      </w:pPr>
      <w:r>
        <w:continuationSeparator/>
      </w:r>
    </w:p>
  </w:footnote>
  <w:footnote w:id="1">
    <w:p w14:paraId="5C748A26" w14:textId="77777777"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“Understanding agent cooperation,” </w:t>
      </w:r>
      <w:r w:rsidRPr="00234598">
        <w:rPr>
          <w:rFonts w:asciiTheme="minorHAnsi" w:hAnsiTheme="minorHAnsi" w:cstheme="minorHAnsi"/>
          <w:i/>
          <w:iCs/>
          <w:sz w:val="20"/>
          <w:szCs w:val="20"/>
        </w:rPr>
        <w:t>RSS</w:t>
      </w:r>
      <w:r w:rsidRPr="00234598">
        <w:rPr>
          <w:rFonts w:asciiTheme="minorHAnsi" w:hAnsiTheme="minorHAnsi" w:cstheme="minorHAnsi"/>
          <w:sz w:val="20"/>
          <w:szCs w:val="20"/>
        </w:rPr>
        <w:t xml:space="preserve">. [Online]. Available: https://www.deepmind.com/blog/understanding-agent-cooperation. [Accessed: 30-Mar-2022]. </w:t>
      </w:r>
    </w:p>
  </w:footnote>
  <w:footnote w:id="2">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5"/>
  </w:num>
  <w:num w:numId="2" w16cid:durableId="594247096">
    <w:abstractNumId w:val="25"/>
  </w:num>
  <w:num w:numId="3" w16cid:durableId="1397510145">
    <w:abstractNumId w:val="9"/>
  </w:num>
  <w:num w:numId="4" w16cid:durableId="2101027464">
    <w:abstractNumId w:val="19"/>
  </w:num>
  <w:num w:numId="5" w16cid:durableId="1805654742">
    <w:abstractNumId w:val="26"/>
  </w:num>
  <w:num w:numId="6" w16cid:durableId="1131091048">
    <w:abstractNumId w:val="18"/>
  </w:num>
  <w:num w:numId="7" w16cid:durableId="368991748">
    <w:abstractNumId w:val="0"/>
  </w:num>
  <w:num w:numId="8" w16cid:durableId="1131829462">
    <w:abstractNumId w:val="17"/>
  </w:num>
  <w:num w:numId="9" w16cid:durableId="1851597349">
    <w:abstractNumId w:val="24"/>
  </w:num>
  <w:num w:numId="10" w16cid:durableId="1490974843">
    <w:abstractNumId w:val="20"/>
  </w:num>
  <w:num w:numId="11" w16cid:durableId="288051678">
    <w:abstractNumId w:val="1"/>
  </w:num>
  <w:num w:numId="12" w16cid:durableId="1667901730">
    <w:abstractNumId w:val="11"/>
  </w:num>
  <w:num w:numId="13" w16cid:durableId="1251818920">
    <w:abstractNumId w:val="4"/>
  </w:num>
  <w:num w:numId="14" w16cid:durableId="916599596">
    <w:abstractNumId w:val="21"/>
  </w:num>
  <w:num w:numId="15" w16cid:durableId="455215798">
    <w:abstractNumId w:val="5"/>
  </w:num>
  <w:num w:numId="16" w16cid:durableId="1725836107">
    <w:abstractNumId w:val="23"/>
  </w:num>
  <w:num w:numId="17" w16cid:durableId="1860268132">
    <w:abstractNumId w:val="12"/>
  </w:num>
  <w:num w:numId="18" w16cid:durableId="1562130390">
    <w:abstractNumId w:val="22"/>
  </w:num>
  <w:num w:numId="19" w16cid:durableId="1847741487">
    <w:abstractNumId w:val="8"/>
  </w:num>
  <w:num w:numId="20" w16cid:durableId="1740439640">
    <w:abstractNumId w:val="6"/>
  </w:num>
  <w:num w:numId="21" w16cid:durableId="1675493653">
    <w:abstractNumId w:val="3"/>
  </w:num>
  <w:num w:numId="22" w16cid:durableId="566846941">
    <w:abstractNumId w:val="7"/>
  </w:num>
  <w:num w:numId="23" w16cid:durableId="1594312580">
    <w:abstractNumId w:val="14"/>
  </w:num>
  <w:num w:numId="24" w16cid:durableId="1203131719">
    <w:abstractNumId w:val="13"/>
  </w:num>
  <w:num w:numId="25" w16cid:durableId="1848708247">
    <w:abstractNumId w:val="10"/>
  </w:num>
  <w:num w:numId="26" w16cid:durableId="778374353">
    <w:abstractNumId w:val="16"/>
  </w:num>
  <w:num w:numId="27" w16cid:durableId="2007659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mwrAUAB4c0GiwAAAA="/>
  </w:docVars>
  <w:rsids>
    <w:rsidRoot w:val="005435D5"/>
    <w:rsid w:val="00002C01"/>
    <w:rsid w:val="000040D4"/>
    <w:rsid w:val="0000429D"/>
    <w:rsid w:val="00007ACE"/>
    <w:rsid w:val="00010657"/>
    <w:rsid w:val="00020ED4"/>
    <w:rsid w:val="00022080"/>
    <w:rsid w:val="000307B1"/>
    <w:rsid w:val="00042A0A"/>
    <w:rsid w:val="00042EB7"/>
    <w:rsid w:val="00063003"/>
    <w:rsid w:val="00063773"/>
    <w:rsid w:val="000752AF"/>
    <w:rsid w:val="000A0563"/>
    <w:rsid w:val="000A26D8"/>
    <w:rsid w:val="000A5B5C"/>
    <w:rsid w:val="000B3DB2"/>
    <w:rsid w:val="000C2FA0"/>
    <w:rsid w:val="000D236A"/>
    <w:rsid w:val="000D6004"/>
    <w:rsid w:val="000F57DB"/>
    <w:rsid w:val="00120955"/>
    <w:rsid w:val="00124DDF"/>
    <w:rsid w:val="001352CA"/>
    <w:rsid w:val="00142E8A"/>
    <w:rsid w:val="00150708"/>
    <w:rsid w:val="001557D6"/>
    <w:rsid w:val="00161CCD"/>
    <w:rsid w:val="001656FD"/>
    <w:rsid w:val="0017454B"/>
    <w:rsid w:val="001748BB"/>
    <w:rsid w:val="00177536"/>
    <w:rsid w:val="001919AE"/>
    <w:rsid w:val="00193BA5"/>
    <w:rsid w:val="00197F83"/>
    <w:rsid w:val="001A695D"/>
    <w:rsid w:val="001A7D40"/>
    <w:rsid w:val="001B312C"/>
    <w:rsid w:val="001C0288"/>
    <w:rsid w:val="001E6BCC"/>
    <w:rsid w:val="001F239A"/>
    <w:rsid w:val="001F382D"/>
    <w:rsid w:val="001F6C54"/>
    <w:rsid w:val="0020617C"/>
    <w:rsid w:val="0020677F"/>
    <w:rsid w:val="00233284"/>
    <w:rsid w:val="00234598"/>
    <w:rsid w:val="00244649"/>
    <w:rsid w:val="00246766"/>
    <w:rsid w:val="00264CDC"/>
    <w:rsid w:val="002660FA"/>
    <w:rsid w:val="002662F3"/>
    <w:rsid w:val="0026644B"/>
    <w:rsid w:val="00272850"/>
    <w:rsid w:val="002823DA"/>
    <w:rsid w:val="00284A8B"/>
    <w:rsid w:val="00295DB5"/>
    <w:rsid w:val="002A151D"/>
    <w:rsid w:val="002B1B2C"/>
    <w:rsid w:val="002C5F49"/>
    <w:rsid w:val="002D7089"/>
    <w:rsid w:val="002D7301"/>
    <w:rsid w:val="002E2212"/>
    <w:rsid w:val="002F3DE0"/>
    <w:rsid w:val="003021B7"/>
    <w:rsid w:val="00315DC8"/>
    <w:rsid w:val="0036532D"/>
    <w:rsid w:val="003753AA"/>
    <w:rsid w:val="00376D1E"/>
    <w:rsid w:val="00376D6E"/>
    <w:rsid w:val="0037718F"/>
    <w:rsid w:val="003852AF"/>
    <w:rsid w:val="00396B2A"/>
    <w:rsid w:val="003A6538"/>
    <w:rsid w:val="003A6A96"/>
    <w:rsid w:val="003B32CC"/>
    <w:rsid w:val="003C1439"/>
    <w:rsid w:val="003D315D"/>
    <w:rsid w:val="003F5415"/>
    <w:rsid w:val="0041207E"/>
    <w:rsid w:val="00424E9A"/>
    <w:rsid w:val="00425E73"/>
    <w:rsid w:val="00430212"/>
    <w:rsid w:val="00431315"/>
    <w:rsid w:val="00434931"/>
    <w:rsid w:val="004372D7"/>
    <w:rsid w:val="00441103"/>
    <w:rsid w:val="004440EF"/>
    <w:rsid w:val="00484980"/>
    <w:rsid w:val="004877D3"/>
    <w:rsid w:val="00496EB3"/>
    <w:rsid w:val="004A7CCC"/>
    <w:rsid w:val="004D158B"/>
    <w:rsid w:val="004F1729"/>
    <w:rsid w:val="00500DE5"/>
    <w:rsid w:val="0051642E"/>
    <w:rsid w:val="0052161A"/>
    <w:rsid w:val="00523633"/>
    <w:rsid w:val="0054291E"/>
    <w:rsid w:val="005435D5"/>
    <w:rsid w:val="005609DE"/>
    <w:rsid w:val="00593111"/>
    <w:rsid w:val="005940B2"/>
    <w:rsid w:val="00594762"/>
    <w:rsid w:val="0059610A"/>
    <w:rsid w:val="005A1D90"/>
    <w:rsid w:val="005D3410"/>
    <w:rsid w:val="005D3F33"/>
    <w:rsid w:val="005E34B7"/>
    <w:rsid w:val="005F6DE6"/>
    <w:rsid w:val="00603C57"/>
    <w:rsid w:val="006056DF"/>
    <w:rsid w:val="00610140"/>
    <w:rsid w:val="00634BF9"/>
    <w:rsid w:val="0066632B"/>
    <w:rsid w:val="00673710"/>
    <w:rsid w:val="00675D52"/>
    <w:rsid w:val="00682051"/>
    <w:rsid w:val="006A33DF"/>
    <w:rsid w:val="006B4219"/>
    <w:rsid w:val="006C307E"/>
    <w:rsid w:val="006C4728"/>
    <w:rsid w:val="006C7586"/>
    <w:rsid w:val="006D2010"/>
    <w:rsid w:val="006F042D"/>
    <w:rsid w:val="006F5696"/>
    <w:rsid w:val="0070115A"/>
    <w:rsid w:val="00710D3E"/>
    <w:rsid w:val="00723392"/>
    <w:rsid w:val="007256CD"/>
    <w:rsid w:val="00741727"/>
    <w:rsid w:val="00743A07"/>
    <w:rsid w:val="007610E2"/>
    <w:rsid w:val="0076580C"/>
    <w:rsid w:val="0076606A"/>
    <w:rsid w:val="00772431"/>
    <w:rsid w:val="007834D4"/>
    <w:rsid w:val="00787F8A"/>
    <w:rsid w:val="00794BAC"/>
    <w:rsid w:val="007A5F8E"/>
    <w:rsid w:val="007A7DA6"/>
    <w:rsid w:val="007E6074"/>
    <w:rsid w:val="007F4731"/>
    <w:rsid w:val="00801775"/>
    <w:rsid w:val="00817BF4"/>
    <w:rsid w:val="00827462"/>
    <w:rsid w:val="00847A75"/>
    <w:rsid w:val="00863088"/>
    <w:rsid w:val="00871508"/>
    <w:rsid w:val="0089229D"/>
    <w:rsid w:val="00895B81"/>
    <w:rsid w:val="008A3973"/>
    <w:rsid w:val="008B14CC"/>
    <w:rsid w:val="008B24AB"/>
    <w:rsid w:val="008B387B"/>
    <w:rsid w:val="008C0437"/>
    <w:rsid w:val="008D1FB6"/>
    <w:rsid w:val="008E0D36"/>
    <w:rsid w:val="009145C3"/>
    <w:rsid w:val="009206DC"/>
    <w:rsid w:val="00926D43"/>
    <w:rsid w:val="00940D26"/>
    <w:rsid w:val="009452CC"/>
    <w:rsid w:val="00952D03"/>
    <w:rsid w:val="009562DC"/>
    <w:rsid w:val="00975438"/>
    <w:rsid w:val="009766F6"/>
    <w:rsid w:val="009767BC"/>
    <w:rsid w:val="00990318"/>
    <w:rsid w:val="00994D18"/>
    <w:rsid w:val="009A1506"/>
    <w:rsid w:val="009C39A9"/>
    <w:rsid w:val="009E0BF9"/>
    <w:rsid w:val="009E3659"/>
    <w:rsid w:val="009E4D58"/>
    <w:rsid w:val="00A0179C"/>
    <w:rsid w:val="00A05923"/>
    <w:rsid w:val="00A113E9"/>
    <w:rsid w:val="00A24A06"/>
    <w:rsid w:val="00A26D30"/>
    <w:rsid w:val="00A45BFF"/>
    <w:rsid w:val="00A51DFF"/>
    <w:rsid w:val="00A7248C"/>
    <w:rsid w:val="00A8511D"/>
    <w:rsid w:val="00A8657E"/>
    <w:rsid w:val="00AA7827"/>
    <w:rsid w:val="00AB2CF1"/>
    <w:rsid w:val="00AC446A"/>
    <w:rsid w:val="00AC70FD"/>
    <w:rsid w:val="00AD314C"/>
    <w:rsid w:val="00AD4D8F"/>
    <w:rsid w:val="00AF03AD"/>
    <w:rsid w:val="00B07B45"/>
    <w:rsid w:val="00B13258"/>
    <w:rsid w:val="00B14D9A"/>
    <w:rsid w:val="00B27C0F"/>
    <w:rsid w:val="00B34FDC"/>
    <w:rsid w:val="00B3715D"/>
    <w:rsid w:val="00B4399B"/>
    <w:rsid w:val="00B56877"/>
    <w:rsid w:val="00B71F31"/>
    <w:rsid w:val="00B737CA"/>
    <w:rsid w:val="00B77055"/>
    <w:rsid w:val="00B90A27"/>
    <w:rsid w:val="00BA0325"/>
    <w:rsid w:val="00BA39DE"/>
    <w:rsid w:val="00BC5D6A"/>
    <w:rsid w:val="00BD37EB"/>
    <w:rsid w:val="00BE33E2"/>
    <w:rsid w:val="00BF318D"/>
    <w:rsid w:val="00C050FD"/>
    <w:rsid w:val="00C21810"/>
    <w:rsid w:val="00C343B6"/>
    <w:rsid w:val="00C5772D"/>
    <w:rsid w:val="00C601FE"/>
    <w:rsid w:val="00C803CF"/>
    <w:rsid w:val="00C82D86"/>
    <w:rsid w:val="00C92524"/>
    <w:rsid w:val="00CC3529"/>
    <w:rsid w:val="00CE5ED9"/>
    <w:rsid w:val="00CE7F8D"/>
    <w:rsid w:val="00CF11E1"/>
    <w:rsid w:val="00D1258B"/>
    <w:rsid w:val="00D27BB8"/>
    <w:rsid w:val="00D326EB"/>
    <w:rsid w:val="00D34D7A"/>
    <w:rsid w:val="00D475CB"/>
    <w:rsid w:val="00D66798"/>
    <w:rsid w:val="00D93502"/>
    <w:rsid w:val="00DA3581"/>
    <w:rsid w:val="00DC2E8D"/>
    <w:rsid w:val="00DC3A5D"/>
    <w:rsid w:val="00DC578D"/>
    <w:rsid w:val="00DD4E10"/>
    <w:rsid w:val="00DD5FD7"/>
    <w:rsid w:val="00DF1F7F"/>
    <w:rsid w:val="00DF3379"/>
    <w:rsid w:val="00DF35FF"/>
    <w:rsid w:val="00DF3844"/>
    <w:rsid w:val="00DF3A83"/>
    <w:rsid w:val="00DF4334"/>
    <w:rsid w:val="00E167E1"/>
    <w:rsid w:val="00E17225"/>
    <w:rsid w:val="00E233A4"/>
    <w:rsid w:val="00E56D04"/>
    <w:rsid w:val="00E63DD1"/>
    <w:rsid w:val="00E64291"/>
    <w:rsid w:val="00E67CB8"/>
    <w:rsid w:val="00E85C60"/>
    <w:rsid w:val="00E92178"/>
    <w:rsid w:val="00E93AE7"/>
    <w:rsid w:val="00ED7E6F"/>
    <w:rsid w:val="00EF508F"/>
    <w:rsid w:val="00F24EF3"/>
    <w:rsid w:val="00F4026D"/>
    <w:rsid w:val="00F41623"/>
    <w:rsid w:val="00F60227"/>
    <w:rsid w:val="00F65898"/>
    <w:rsid w:val="00F65B8F"/>
    <w:rsid w:val="00F761A8"/>
    <w:rsid w:val="00F9616F"/>
    <w:rsid w:val="00FB12A3"/>
    <w:rsid w:val="00FB1EE1"/>
    <w:rsid w:val="00FB6921"/>
    <w:rsid w:val="00FD4F0E"/>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arxiv.org/pdf/1902.01554.pdf" TargetMode="External"/><Relationship Id="rId2" Type="http://schemas.openxmlformats.org/officeDocument/2006/relationships/numbering" Target="numbering.xml"/><Relationship Id="rId16" Type="http://schemas.openxmlformats.org/officeDocument/2006/relationships/hyperlink" Target="https://arxiv.org/abs/1812.097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10" Type="http://schemas.openxmlformats.org/officeDocument/2006/relationships/hyperlink" Target="https://arxiv.org/abs/1702.088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9</Pages>
  <Words>7785</Words>
  <Characters>44381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266</cp:revision>
  <dcterms:created xsi:type="dcterms:W3CDTF">2022-11-21T16:00:00Z</dcterms:created>
  <dcterms:modified xsi:type="dcterms:W3CDTF">2023-01-07T18:08:00Z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