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72D482B" w:rsidR="00E17225" w:rsidRPr="00F9616F" w:rsidRDefault="00E17225" w:rsidP="00E17225">
      <w:pPr>
        <w:pStyle w:val="Title"/>
        <w:jc w:val="center"/>
        <w:rPr>
          <w:color w:val="000000" w:themeColor="text1"/>
        </w:rPr>
      </w:pPr>
      <w:bookmarkStart w:id="0" w:name="_Hlk120201482"/>
      <w:r w:rsidRPr="00F9616F">
        <w:rPr>
          <w:color w:val="000000" w:themeColor="text1"/>
        </w:rPr>
        <w:t>COMP0036 – Literature Review:</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Professor Mirco Musole</w:t>
      </w:r>
      <w:r w:rsidR="00500DE5" w:rsidRPr="00F9616F">
        <w:rPr>
          <w:b/>
          <w:bCs/>
          <w:i w:val="0"/>
          <w:iCs w:val="0"/>
          <w:color w:val="000000" w:themeColor="text1"/>
        </w:rPr>
        <w:t>si</w:t>
      </w:r>
    </w:p>
    <w:p w14:paraId="6CB7913B" w14:textId="77777777" w:rsidR="00E17225" w:rsidRPr="00F9616F"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3EE8FCFC" w14:textId="04DE84F1" w:rsidR="00E17225" w:rsidRPr="00F9616F" w:rsidRDefault="00E17225" w:rsidP="00F9616F">
      <w:pPr>
        <w:pStyle w:val="IntenseQuote"/>
        <w:spacing w:line="240" w:lineRule="auto"/>
        <w:rPr>
          <w:color w:val="000000" w:themeColor="text1"/>
        </w:rPr>
      </w:pPr>
      <w:r w:rsidRPr="00F9616F">
        <w:rPr>
          <w:color w:val="000000" w:themeColor="text1"/>
        </w:rPr>
        <w:t>November 17, 2022</w:t>
      </w:r>
    </w:p>
    <w:p w14:paraId="0B3E1ED3" w14:textId="77777777" w:rsidR="00E17225" w:rsidRPr="00F9616F" w:rsidRDefault="00E17225" w:rsidP="00E17225">
      <w:pPr>
        <w:rPr>
          <w:color w:val="000000" w:themeColor="text1"/>
        </w:rPr>
      </w:pPr>
    </w:p>
    <w:p w14:paraId="537A7260" w14:textId="1CA29116" w:rsidR="00F9616F" w:rsidRDefault="00DA3581" w:rsidP="00E17225">
      <w:pPr>
        <w:pStyle w:val="Heading1"/>
        <w:numPr>
          <w:ilvl w:val="0"/>
          <w:numId w:val="1"/>
        </w:numPr>
        <w:rPr>
          <w:color w:val="000000" w:themeColor="text1"/>
        </w:rPr>
      </w:pPr>
      <w:r>
        <w:rPr>
          <w:color w:val="000000" w:themeColor="text1"/>
        </w:rPr>
        <w:t>Project Background</w:t>
      </w:r>
    </w:p>
    <w:p w14:paraId="7C5AE749" w14:textId="00FE86BB" w:rsidR="00F9616F" w:rsidRDefault="00E167E1" w:rsidP="00E167E1">
      <w:pPr>
        <w:pStyle w:val="ListParagraph"/>
        <w:numPr>
          <w:ilvl w:val="0"/>
          <w:numId w:val="22"/>
        </w:numPr>
      </w:pPr>
      <w:r>
        <w:t>TBD</w:t>
      </w:r>
    </w:p>
    <w:p w14:paraId="3F836430" w14:textId="76FD54D2" w:rsidR="00B34FDC" w:rsidRPr="002B1B2C" w:rsidRDefault="00B34FDC" w:rsidP="00E167E1">
      <w:pPr>
        <w:pStyle w:val="ListParagraph"/>
        <w:numPr>
          <w:ilvl w:val="0"/>
          <w:numId w:val="22"/>
        </w:numPr>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E167E1">
      <w:pPr>
        <w:pStyle w:val="ListParagraph"/>
        <w:numPr>
          <w:ilvl w:val="0"/>
          <w:numId w:val="22"/>
        </w:numPr>
        <w:rPr>
          <w:highlight w:val="yellow"/>
        </w:rPr>
      </w:pPr>
      <w:r w:rsidRPr="002B1B2C">
        <w:rPr>
          <w:color w:val="000000" w:themeColor="text1"/>
          <w:highlight w:val="yellow"/>
        </w:rPr>
        <w:t>Assumptions and constraints …</w:t>
      </w:r>
    </w:p>
    <w:p w14:paraId="0B2289D0" w14:textId="0FE329E2" w:rsidR="00952D03" w:rsidRPr="002B1B2C" w:rsidRDefault="00952D03" w:rsidP="00952D03">
      <w:pPr>
        <w:pStyle w:val="ListParagraph"/>
        <w:numPr>
          <w:ilvl w:val="1"/>
          <w:numId w:val="22"/>
        </w:numPr>
        <w:rPr>
          <w:highlight w:val="yellow"/>
        </w:rPr>
      </w:pPr>
      <w:r w:rsidRPr="002B1B2C">
        <w:rPr>
          <w:color w:val="000000" w:themeColor="text1"/>
          <w:highlight w:val="yellow"/>
        </w:rPr>
        <w:t xml:space="preserve">Partial observability </w:t>
      </w:r>
    </w:p>
    <w:p w14:paraId="18CA74C8" w14:textId="62E22644" w:rsidR="00952D03" w:rsidRPr="002B1B2C" w:rsidRDefault="00952D03" w:rsidP="00952D03">
      <w:pPr>
        <w:pStyle w:val="ListParagraph"/>
        <w:numPr>
          <w:ilvl w:val="1"/>
          <w:numId w:val="22"/>
        </w:numPr>
        <w:rPr>
          <w:highlight w:val="yellow"/>
        </w:rPr>
      </w:pPr>
      <w:r w:rsidRPr="002B1B2C">
        <w:rPr>
          <w:color w:val="000000" w:themeColor="text1"/>
          <w:highlight w:val="yellow"/>
        </w:rPr>
        <w:t>…</w:t>
      </w:r>
    </w:p>
    <w:p w14:paraId="45BF7EA7" w14:textId="77777777" w:rsidR="002660FA" w:rsidRPr="00F9616F" w:rsidRDefault="002660FA" w:rsidP="002660FA"/>
    <w:p w14:paraId="3F8D113F" w14:textId="2B51DAF5" w:rsidR="00F9616F" w:rsidRDefault="00E17225" w:rsidP="00F9616F">
      <w:pPr>
        <w:pStyle w:val="Heading1"/>
        <w:numPr>
          <w:ilvl w:val="0"/>
          <w:numId w:val="1"/>
        </w:numPr>
        <w:rPr>
          <w:color w:val="000000" w:themeColor="text1"/>
        </w:rPr>
      </w:pPr>
      <w:r w:rsidRPr="00F9616F">
        <w:rPr>
          <w:color w:val="000000" w:themeColor="text1"/>
        </w:rPr>
        <w:t>Background Knowledge</w:t>
      </w:r>
    </w:p>
    <w:p w14:paraId="7E49A910" w14:textId="77777777" w:rsidR="00496EB3" w:rsidRPr="00496EB3" w:rsidRDefault="00496EB3" w:rsidP="00496EB3"/>
    <w:p w14:paraId="5E26B7DA" w14:textId="3853EBAF" w:rsidR="00F9616F" w:rsidRPr="00C92524" w:rsidRDefault="00D27BB8" w:rsidP="00F9616F">
      <w:pPr>
        <w:pStyle w:val="Heading2"/>
        <w:rPr>
          <w:color w:val="000000" w:themeColor="text1"/>
        </w:rPr>
      </w:pPr>
      <w:r w:rsidRPr="00C92524">
        <w:rPr>
          <w:color w:val="000000" w:themeColor="text1"/>
        </w:rPr>
        <w:t xml:space="preserve">2.1 </w:t>
      </w:r>
      <w:r w:rsidR="00F9616F" w:rsidRPr="00C92524">
        <w:rPr>
          <w:color w:val="000000" w:themeColor="text1"/>
        </w:rPr>
        <w:t>Markov Decision Processes</w:t>
      </w:r>
    </w:p>
    <w:p w14:paraId="7D459667" w14:textId="09309749" w:rsidR="00F9616F" w:rsidRDefault="00F9616F" w:rsidP="00F9616F">
      <w:pPr>
        <w:rPr>
          <w:color w:val="000000" w:themeColor="text1"/>
        </w:rPr>
      </w:pPr>
      <w:r w:rsidRPr="00F9616F">
        <w:rPr>
          <w:color w:val="000000" w:themeColor="text1"/>
        </w:rPr>
        <w:t>Markov Decision Process</w:t>
      </w:r>
      <w:r>
        <w:rPr>
          <w:color w:val="000000" w:themeColor="text1"/>
        </w:rPr>
        <w:t>es (MDPs)</w:t>
      </w:r>
      <w:r w:rsidRPr="00F9616F">
        <w:rPr>
          <w:rStyle w:val="FootnoteReference"/>
          <w:color w:val="000000" w:themeColor="text1"/>
        </w:rPr>
        <w:footnoteReference w:id="1"/>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3D925A6F"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xml:space="preserve">, the agent would receive a representation of the environment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77777777" w:rsidR="00AD4D8F" w:rsidRPr="00AD4D8F" w:rsidRDefault="00AD4D8F" w:rsidP="00AD4D8F">
      <w:pPr>
        <w:rPr>
          <w:rFonts w:eastAsiaTheme="minorEastAsia"/>
          <w:color w:val="000000" w:themeColor="text1"/>
        </w:rPr>
      </w:pPr>
      <w:r>
        <w:rPr>
          <w:rFonts w:eastAsiaTheme="minorEastAsia"/>
          <w:iCs/>
          <w:lang w:val="" w:eastAsia="zh-CN" w:bidi="ar-SA"/>
        </w:rPr>
        <w:lastRenderedPageBreak/>
        <w:t xml:space="preserve">Which characterize the environments dynamics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1B312C"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6AE7D6A0"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ny scenario which follows this property are defined as Markovian.</w:t>
      </w:r>
    </w:p>
    <w:p w14:paraId="5B21B63A" w14:textId="77777777" w:rsidR="00496EB3" w:rsidRPr="00C5772D" w:rsidRDefault="00496EB3" w:rsidP="00F9616F">
      <w:pPr>
        <w:rPr>
          <w:rFonts w:eastAsiaTheme="minorEastAsia"/>
          <w:color w:val="000000" w:themeColor="text1"/>
        </w:rPr>
      </w:pPr>
    </w:p>
    <w:p w14:paraId="4736F345" w14:textId="684A5035" w:rsidR="007256CD" w:rsidRDefault="00F9616F" w:rsidP="00C5772D">
      <w:pPr>
        <w:pStyle w:val="Heading2"/>
        <w:rPr>
          <w:color w:val="000000" w:themeColor="text1"/>
        </w:rPr>
      </w:pPr>
      <w:r w:rsidRPr="00C92524">
        <w:rPr>
          <w:color w:val="000000" w:themeColor="text1"/>
        </w:rPr>
        <w:t>2.2 Reinforcement Learning</w:t>
      </w:r>
    </w:p>
    <w:p w14:paraId="05F40056" w14:textId="77777777" w:rsidR="00E93AE7" w:rsidRPr="00E93AE7" w:rsidRDefault="00E93AE7" w:rsidP="00E93AE7"/>
    <w:p w14:paraId="1ACB0EA8" w14:textId="4B537833" w:rsidR="007256CD" w:rsidRPr="007256CD" w:rsidRDefault="007256CD" w:rsidP="007256CD">
      <w:pPr>
        <w:pStyle w:val="Heading3"/>
      </w:pPr>
      <w:r>
        <w:t>2.2.1 Problem Setting</w:t>
      </w:r>
    </w:p>
    <w:p w14:paraId="70D49B56" w14:textId="1A423C49"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of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1B312C"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1B312C"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167B3033"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defines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maps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1B312C"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74AA11AD" w:rsidR="001F6C54" w:rsidRPr="00794BAC" w:rsidRDefault="00DD4E10" w:rsidP="00F9616F">
      <w:pPr>
        <w:rPr>
          <w:rFonts w:eastAsiaTheme="minorEastAsia"/>
          <w:color w:val="000000" w:themeColor="text1"/>
          <w:lang w:val=""/>
        </w:rPr>
      </w:pPr>
      <w:r>
        <w:rPr>
          <w:rFonts w:eastAsiaTheme="minorEastAsia"/>
          <w:color w:val="000000" w:themeColor="text1"/>
          <w:lang w:val=""/>
        </w:rPr>
        <w:t>V</w:t>
      </w:r>
      <w:r w:rsidR="001557D6">
        <w:rPr>
          <w:rFonts w:eastAsiaTheme="minorEastAsia"/>
          <w:color w:val="000000" w:themeColor="text1"/>
          <w:lang w:val=""/>
        </w:rPr>
        <w:t xml:space="preserve">alue of a state </w:t>
      </w:r>
      <w:r>
        <w:rPr>
          <w:rFonts w:eastAsiaTheme="minorEastAsia"/>
          <w:color w:val="000000" w:themeColor="text1"/>
          <w:lang w:val=""/>
        </w:rPr>
        <w:t>can</w:t>
      </w:r>
      <w:r w:rsidR="001557D6">
        <w:rPr>
          <w:rFonts w:eastAsiaTheme="minorEastAsia"/>
          <w:color w:val="000000" w:themeColor="text1"/>
          <w:lang w:val=""/>
        </w:rPr>
        <w:t xml:space="preserve"> also </w:t>
      </w:r>
      <w:r>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Pr>
          <w:rFonts w:eastAsiaTheme="minorEastAsia"/>
          <w:color w:val="000000" w:themeColor="text1"/>
          <w:lang w:val=""/>
        </w:rPr>
        <w:t>instead of an expectation over all possible actions,</w:t>
      </w:r>
      <w:r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Pr>
          <w:rFonts w:eastAsiaTheme="minorEastAsia"/>
          <w:color w:val="000000" w:themeColor="text1"/>
        </w:rPr>
        <w:t xml:space="preserve"> is more commonly used in many RL algorithms</w:t>
      </w:r>
      <w:r w:rsidR="0026644B">
        <w:rPr>
          <w:rFonts w:eastAsiaTheme="minorEastAsia"/>
          <w:color w:val="000000" w:themeColor="text1"/>
        </w:rPr>
        <w:t xml:space="preserve"> and can also be used to express value functions</w:t>
      </w:r>
      <w:r>
        <w:rPr>
          <w:rFonts w:eastAsiaTheme="minorEastAsia"/>
          <w:color w:val="000000" w:themeColor="text1"/>
          <w:lang w:val=""/>
        </w:rPr>
        <w:t>:</w:t>
      </w:r>
    </w:p>
    <w:p w14:paraId="5F9F420B" w14:textId="66FD36BC" w:rsidR="00794BAC" w:rsidRPr="0026644B" w:rsidRDefault="001B312C"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1B312C"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1C6099E4" w:rsidR="007256CD" w:rsidRDefault="008E0D36" w:rsidP="00794BAC">
      <w:pPr>
        <w:rPr>
          <w:rFonts w:eastAsiaTheme="minorEastAsia"/>
          <w:color w:val="000000" w:themeColor="text1"/>
        </w:rPr>
      </w:pPr>
      <w:r>
        <w:rPr>
          <w:rFonts w:eastAsiaTheme="minorEastAsia"/>
          <w:color w:val="000000" w:themeColor="text1"/>
        </w:rPr>
        <w:t xml:space="preserve">Since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Pr>
          <w:rFonts w:eastAsiaTheme="minorEastAsia"/>
          <w:color w:val="000000" w:themeColor="text1"/>
        </w:rPr>
        <w:t xml:space="preserve">, a RL problem can be formulated as estimating value functions given a certain policy, and search for the </w:t>
      </w:r>
      <w:r w:rsidR="00895B81">
        <w:rPr>
          <w:rFonts w:eastAsiaTheme="minorEastAsia"/>
          <w:color w:val="000000" w:themeColor="text1"/>
        </w:rPr>
        <w:t xml:space="preserve">optimal </w:t>
      </w:r>
      <w:r>
        <w:rPr>
          <w:rFonts w:eastAsiaTheme="minorEastAsia"/>
          <w:color w:val="000000" w:themeColor="text1"/>
        </w:rPr>
        <w:t xml:space="preserve">policy that leads to the </w:t>
      </w:r>
      <w:r w:rsidR="003D315D">
        <w:rPr>
          <w:rFonts w:eastAsiaTheme="minorEastAsia"/>
          <w:color w:val="000000" w:themeColor="text1"/>
        </w:rPr>
        <w:t xml:space="preserve">expected </w:t>
      </w:r>
      <w:r>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Default="007256CD" w:rsidP="007256CD">
      <w:pPr>
        <w:pStyle w:val="Heading3"/>
      </w:pPr>
      <w:r>
        <w:t xml:space="preserve">2.2.2 </w:t>
      </w:r>
      <w:r w:rsidR="001F239A">
        <w:t>Bellman’s Equations</w:t>
      </w:r>
    </w:p>
    <w:p w14:paraId="6BB00B16" w14:textId="5BA648A5" w:rsidR="007256CD" w:rsidRDefault="007256CD" w:rsidP="007256CD"/>
    <w:p w14:paraId="153DD350" w14:textId="0B5B082F" w:rsidR="007256CD" w:rsidRPr="007256CD" w:rsidRDefault="007256CD" w:rsidP="007256CD">
      <w:pPr>
        <w:pStyle w:val="Heading3"/>
      </w:pPr>
      <w:r>
        <w:lastRenderedPageBreak/>
        <w:t xml:space="preserve">2.2.3 </w:t>
      </w:r>
      <w:r w:rsidR="001F239A">
        <w:t>Well-known algorithms</w:t>
      </w:r>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045F4C34" w:rsidR="00994D18" w:rsidRDefault="00994D18" w:rsidP="00F9616F">
      <w:r>
        <w:t>Q-learning</w:t>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5B08253" w14:textId="77777777" w:rsidR="00396B2A" w:rsidRDefault="00396B2A" w:rsidP="00396B2A">
      <w:pPr>
        <w:pStyle w:val="ListParagraph"/>
        <w:numPr>
          <w:ilvl w:val="0"/>
          <w:numId w:val="23"/>
        </w:numPr>
      </w:pPr>
      <w:r>
        <w:t>Actor 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77777777" w:rsidR="00396B2A" w:rsidRDefault="00396B2A" w:rsidP="00396B2A">
      <w:pPr>
        <w:pStyle w:val="ListParagraph"/>
        <w:numPr>
          <w:ilvl w:val="1"/>
          <w:numId w:val="23"/>
        </w:numPr>
      </w:pPr>
      <w:r>
        <w:t>Contains an actor and critic</w:t>
      </w:r>
    </w:p>
    <w:p w14:paraId="16926D8C" w14:textId="77777777" w:rsidR="00396B2A" w:rsidRDefault="00396B2A" w:rsidP="00396B2A">
      <w:pPr>
        <w:pStyle w:val="ListParagraph"/>
        <w:numPr>
          <w:ilvl w:val="2"/>
          <w:numId w:val="23"/>
        </w:numPr>
      </w:pPr>
      <w:r>
        <w:t>Actor decides which action should be taken</w:t>
      </w:r>
    </w:p>
    <w:p w14:paraId="0A815307" w14:textId="77777777" w:rsidR="00396B2A" w:rsidRDefault="00396B2A" w:rsidP="00396B2A">
      <w:pPr>
        <w:pStyle w:val="ListParagraph"/>
        <w:numPr>
          <w:ilvl w:val="2"/>
          <w:numId w:val="23"/>
        </w:numPr>
      </w:pPr>
      <w:r>
        <w:t>Critic inform the actor how good was the action and how it should adjust</w:t>
      </w:r>
    </w:p>
    <w:p w14:paraId="1E5AEBBE" w14:textId="77777777" w:rsidR="00396B2A" w:rsidRDefault="00396B2A" w:rsidP="00396B2A">
      <w:pPr>
        <w:pStyle w:val="ListParagraph"/>
        <w:numPr>
          <w:ilvl w:val="1"/>
          <w:numId w:val="23"/>
        </w:numPr>
      </w:pPr>
      <w:r>
        <w:t>Actor learns through policy gradient approach; critics evaluate the action produced by actor by computing the value function</w:t>
      </w:r>
    </w:p>
    <w:p w14:paraId="3C146697" w14:textId="77777777" w:rsidR="00396B2A" w:rsidRDefault="00396B2A" w:rsidP="00315DC8">
      <w:pPr>
        <w:pStyle w:val="ListParagraph"/>
        <w:numPr>
          <w:ilvl w:val="0"/>
          <w:numId w:val="23"/>
        </w:numPr>
      </w:pPr>
    </w:p>
    <w:p w14:paraId="052BD141" w14:textId="77777777" w:rsidR="00376D6E" w:rsidRPr="00F9616F" w:rsidRDefault="00376D6E" w:rsidP="00F9616F"/>
    <w:p w14:paraId="412660A5" w14:textId="3B62E4F0" w:rsidR="00D27BB8" w:rsidRPr="00F9616F" w:rsidRDefault="00D27BB8" w:rsidP="00D27BB8">
      <w:pPr>
        <w:pStyle w:val="Heading2"/>
        <w:rPr>
          <w:color w:val="000000" w:themeColor="text1"/>
        </w:rPr>
      </w:pPr>
      <w:r w:rsidRPr="00F9616F">
        <w:rPr>
          <w:color w:val="000000" w:themeColor="text1"/>
        </w:rPr>
        <w:t>2.2 Deep Reinforcement Learning</w:t>
      </w:r>
    </w:p>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766F3E4E" w:rsidR="00F9616F" w:rsidRDefault="00D27BB8" w:rsidP="00F9616F">
      <w:pPr>
        <w:pStyle w:val="ListParagraph"/>
        <w:numPr>
          <w:ilvl w:val="0"/>
          <w:numId w:val="8"/>
        </w:numPr>
        <w:rPr>
          <w:color w:val="000000" w:themeColor="text1"/>
        </w:rPr>
      </w:pPr>
      <w:r w:rsidRPr="00F9616F">
        <w:rPr>
          <w:color w:val="000000" w:themeColor="text1"/>
        </w:rPr>
        <w:t>Deep Q Networks</w:t>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34687BB0" w14:textId="13CA3103" w:rsidR="003C1439" w:rsidRPr="002823DA" w:rsidRDefault="002823DA" w:rsidP="002823DA">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V. Mnih, K. Kavukcuoglu, D. Silver, A. A. Rusu, J. Veness, M. G. Bellemare, A. Graves, M. Riedmiller, A. K. Fidjeland, G. Ostrovski, et al. Human-level control through deep reinforcement learning. Nature, 518(7540):529–533, 2015.</w:t>
      </w:r>
    </w:p>
    <w:p w14:paraId="153A6FE4" w14:textId="77777777" w:rsidR="00F9616F" w:rsidRPr="00F9616F" w:rsidRDefault="00F9616F" w:rsidP="00F9616F">
      <w:pPr>
        <w:rPr>
          <w:color w:val="000000" w:themeColor="text1"/>
        </w:rPr>
      </w:pPr>
    </w:p>
    <w:p w14:paraId="7AD504FB" w14:textId="52BA8917" w:rsidR="00D27BB8" w:rsidRPr="00F9616F" w:rsidRDefault="00D27BB8" w:rsidP="00177536">
      <w:pPr>
        <w:pStyle w:val="Heading2"/>
        <w:numPr>
          <w:ilvl w:val="1"/>
          <w:numId w:val="15"/>
        </w:numPr>
        <w:rPr>
          <w:color w:val="000000" w:themeColor="text1"/>
        </w:rPr>
      </w:pPr>
      <w:r w:rsidRPr="00F9616F">
        <w:rPr>
          <w:color w:val="000000" w:themeColor="text1"/>
        </w:rPr>
        <w:t>Multiagent Reinforcement Learning</w:t>
      </w:r>
    </w:p>
    <w:p w14:paraId="677133E8" w14:textId="5DC997DF"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multi-agent setting</w:t>
      </w:r>
      <w:r w:rsidR="009206DC">
        <w:rPr>
          <w:rStyle w:val="FootnoteReference"/>
          <w:color w:val="000000" w:themeColor="text1"/>
        </w:rPr>
        <w:footnoteReference w:id="2"/>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08BB1BF6" w:rsidR="00B90A27" w:rsidRPr="00AC446A"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t>broader type of interactions</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p>
    <w:p w14:paraId="02FB6011" w14:textId="70C82E12" w:rsidR="00DF4334" w:rsidRPr="00BF318D" w:rsidRDefault="00DF4334" w:rsidP="00DF4334">
      <w:r w:rsidRPr="00BF318D">
        <w:lastRenderedPageBreak/>
        <w:t>Cooperative AI</w:t>
      </w:r>
      <w:r w:rsidRPr="00BF318D">
        <w:rPr>
          <w:rStyle w:val="FootnoteReference"/>
        </w:rPr>
        <w:footnoteReference w:id="3"/>
      </w:r>
      <w:r w:rsidRPr="00BF318D">
        <w:t xml:space="preserve"> </w:t>
      </w:r>
      <w:r w:rsidR="00BF318D" w:rsidRPr="00BF318D">
        <w:t>especially</w:t>
      </w:r>
      <w:r w:rsidRPr="00BF318D">
        <w:t xml:space="preserve"> has gained increasing attention over the years and radiates through a wide range of impactful fields, such as the AI Economist</w:t>
      </w:r>
      <w:r w:rsidRPr="00BF318D">
        <w:rPr>
          <w:rStyle w:val="FootnoteReference"/>
        </w:rPr>
        <w:footnoteReference w:id="4"/>
      </w:r>
      <w:r w:rsidRPr="00BF318D">
        <w:t xml:space="preserve"> which aims to improve equality and productivity with AI-Driven Tax policies, the study of sequential social dilemmas which require multiple agents to learn policies that implement their strategic intentions</w:t>
      </w:r>
      <w:r w:rsidRPr="00BF318D">
        <w:rPr>
          <w:rStyle w:val="FootnoteReference"/>
        </w:rPr>
        <w:footnoteReference w:id="5"/>
      </w:r>
      <w:r w:rsidRPr="00BF318D">
        <w:t xml:space="preserve"> and the study of reputation in cooperative systems</w:t>
      </w:r>
      <w:r w:rsidRPr="00BF318D">
        <w:rPr>
          <w:rStyle w:val="FootnoteReference"/>
        </w:rPr>
        <w:footnoteReference w:id="6"/>
      </w:r>
      <w:r w:rsidRPr="00BF318D">
        <w:t xml:space="preserve"> to name a few, </w:t>
      </w:r>
      <w:r w:rsidRPr="00BF318D">
        <w:rPr>
          <w:highlight w:val="yellow"/>
        </w:rPr>
        <w:t xml:space="preserve">all of which </w:t>
      </w:r>
      <w:r w:rsidRPr="00BF318D">
        <w:rPr>
          <w:rFonts w:hint="eastAsia"/>
          <w:highlight w:val="yellow"/>
        </w:rPr>
        <w:t>c</w:t>
      </w:r>
      <w:r w:rsidRPr="00BF318D">
        <w:rPr>
          <w:highlight w:val="yellow"/>
        </w:rPr>
        <w:t>an be integrated well into the study of strategic games and society protocols</w:t>
      </w:r>
      <w:r w:rsidRPr="00BF318D">
        <w:t>.</w:t>
      </w:r>
    </w:p>
    <w:p w14:paraId="42E21D1E" w14:textId="696E1B35" w:rsidR="002C5F49" w:rsidRDefault="002C5F49" w:rsidP="00DF4334">
      <w:pPr>
        <w:rPr>
          <w:highlight w:val="yellow"/>
        </w:rPr>
      </w:pPr>
      <w:r>
        <w:rPr>
          <w:highlight w:val="yellow"/>
        </w:rPr>
        <w:t>OpenAI agents playing hide and seek</w:t>
      </w:r>
      <w:r>
        <w:rPr>
          <w:rStyle w:val="FootnoteReference"/>
          <w:highlight w:val="yellow"/>
        </w:rPr>
        <w:footnoteReference w:id="7"/>
      </w:r>
    </w:p>
    <w:p w14:paraId="30F63558" w14:textId="77777777" w:rsidR="00682051" w:rsidRPr="00BE33E2" w:rsidRDefault="00682051" w:rsidP="00BE33E2">
      <w:pPr>
        <w:autoSpaceDE w:val="0"/>
        <w:autoSpaceDN w:val="0"/>
        <w:adjustRightInd w:val="0"/>
        <w:spacing w:after="0" w:line="240" w:lineRule="auto"/>
        <w:rPr>
          <w:rFonts w:cstheme="minorHAnsi"/>
          <w:color w:val="000000" w:themeColor="text1"/>
          <w:sz w:val="20"/>
          <w:szCs w:val="20"/>
        </w:rPr>
      </w:pPr>
      <w:r w:rsidRPr="00BE33E2">
        <w:rPr>
          <w:rFonts w:cstheme="minorHAnsi"/>
          <w:color w:val="000000" w:themeColor="text1"/>
          <w:sz w:val="20"/>
          <w:szCs w:val="20"/>
        </w:rPr>
        <w:t>Multiagent bidirectionally coordinated nets for learning to play starcraft combat games.</w:t>
      </w:r>
    </w:p>
    <w:p w14:paraId="4016B298" w14:textId="5A41FF91" w:rsidR="00682051" w:rsidRPr="00682051" w:rsidRDefault="00682051" w:rsidP="00A113E9">
      <w:pPr>
        <w:pStyle w:val="ListParagraph"/>
        <w:numPr>
          <w:ilvl w:val="0"/>
          <w:numId w:val="7"/>
        </w:numPr>
        <w:autoSpaceDE w:val="0"/>
        <w:autoSpaceDN w:val="0"/>
        <w:adjustRightInd w:val="0"/>
        <w:spacing w:after="0" w:line="240" w:lineRule="auto"/>
        <w:rPr>
          <w:rFonts w:cstheme="minorHAnsi"/>
          <w:color w:val="000000" w:themeColor="text1"/>
          <w:sz w:val="20"/>
          <w:szCs w:val="20"/>
        </w:rPr>
      </w:pPr>
      <w:r w:rsidRPr="00682051">
        <w:rPr>
          <w:rFonts w:cstheme="minorHAnsi"/>
          <w:color w:val="000000" w:themeColor="text1"/>
          <w:sz w:val="20"/>
          <w:szCs w:val="20"/>
        </w:rPr>
        <w:t>Multiagent game playing</w:t>
      </w:r>
    </w:p>
    <w:p w14:paraId="3C663DF4" w14:textId="04072900" w:rsidR="009766F6" w:rsidRDefault="00DF4334" w:rsidP="00AD314C">
      <w:r w:rsidRPr="00DF4334">
        <w:rPr>
          <w:highlight w:val="yellow"/>
        </w:rPr>
        <w:t>This is a very interesting problem to tackle that can be useful in practical applications such as setting up protocols for multiple robots to do security patrolling</w:t>
      </w:r>
      <w:r w:rsidRPr="00DF4334">
        <w:rPr>
          <w:rStyle w:val="FootnoteReference"/>
          <w:highlight w:val="yellow"/>
        </w:rPr>
        <w:footnoteReference w:id="8"/>
      </w:r>
      <w:r w:rsidRPr="00DF4334">
        <w:rPr>
          <w:highlight w:val="yellow"/>
        </w:rPr>
        <w:t>,</w:t>
      </w:r>
    </w:p>
    <w:p w14:paraId="15B84045" w14:textId="259C3E12" w:rsidR="00C601FE" w:rsidRPr="00177536" w:rsidRDefault="00DC3A5D" w:rsidP="00C601FE">
      <w:pPr>
        <w:rPr>
          <w:color w:val="000000" w:themeColor="text1"/>
        </w:rPr>
      </w:pPr>
      <w:r>
        <w:rPr>
          <w:color w:val="000000" w:themeColor="text1"/>
        </w:rPr>
        <w:t>A widely used algorithm</w:t>
      </w:r>
      <w:r w:rsidR="00C601FE">
        <w:rPr>
          <w:color w:val="000000" w:themeColor="text1"/>
        </w:rPr>
        <w:t xml:space="preserve"> to</w:t>
      </w:r>
      <w:r>
        <w:rPr>
          <w:color w:val="000000" w:themeColor="text1"/>
        </w:rPr>
        <w:t xml:space="preserve"> solve</w:t>
      </w:r>
      <w:r w:rsidR="00C601FE">
        <w:rPr>
          <w:color w:val="000000" w:themeColor="text1"/>
        </w:rPr>
        <w:t xml:space="preserve"> such </w:t>
      </w:r>
      <w:r w:rsidR="003B32CC">
        <w:rPr>
          <w:color w:val="000000" w:themeColor="text1"/>
        </w:rPr>
        <w:t xml:space="preserve">cooperative </w:t>
      </w:r>
      <w:r w:rsidR="00C601FE">
        <w:rPr>
          <w:color w:val="000000" w:themeColor="text1"/>
        </w:rPr>
        <w:t>problem</w:t>
      </w:r>
      <w:r w:rsidR="003B32CC">
        <w:rPr>
          <w:color w:val="000000" w:themeColor="text1"/>
        </w:rPr>
        <w:t>s</w:t>
      </w:r>
      <w:r w:rsidR="00C601FE">
        <w:rPr>
          <w:color w:val="000000" w:themeColor="text1"/>
        </w:rPr>
        <w:t xml:space="preserve"> </w:t>
      </w:r>
      <w:r w:rsidR="00871508">
        <w:rPr>
          <w:color w:val="000000" w:themeColor="text1"/>
        </w:rPr>
        <w:t xml:space="preserve">in multiagent context </w:t>
      </w:r>
      <w:r w:rsidR="00C601FE">
        <w:rPr>
          <w:color w:val="000000" w:themeColor="text1"/>
        </w:rPr>
        <w:t>is known as the Independent Q-Learning algorithm</w:t>
      </w:r>
      <w:r w:rsidR="00772431">
        <w:rPr>
          <w:color w:val="000000" w:themeColor="text1"/>
        </w:rPr>
        <w:t>.</w:t>
      </w:r>
    </w:p>
    <w:p w14:paraId="6A8417DB" w14:textId="76D4976D" w:rsidR="00817BF4" w:rsidRPr="006803B5" w:rsidRDefault="00817BF4" w:rsidP="00817BF4">
      <w:pPr>
        <w:pStyle w:val="Subtitle"/>
        <w:rPr>
          <w:rFonts w:cstheme="minorHAnsi"/>
        </w:rPr>
      </w:pPr>
      <w:r w:rsidRPr="006803B5">
        <w:rPr>
          <w:rFonts w:cstheme="minorHAnsi"/>
        </w:rPr>
        <w:t>Independent Q Learning</w:t>
      </w:r>
      <w:r w:rsidR="00FF393E">
        <w:rPr>
          <w:rFonts w:cstheme="minorHAnsi"/>
        </w:rPr>
        <w:t xml:space="preserve"> variants</w:t>
      </w:r>
    </w:p>
    <w:p w14:paraId="68942D49" w14:textId="77777777" w:rsidR="00817BF4" w:rsidRPr="006803B5" w:rsidRDefault="00817BF4" w:rsidP="00817BF4">
      <w:pPr>
        <w:pStyle w:val="ListParagraph"/>
        <w:numPr>
          <w:ilvl w:val="0"/>
          <w:numId w:val="9"/>
        </w:numPr>
        <w:rPr>
          <w:rFonts w:cstheme="minorHAnsi"/>
        </w:rPr>
      </w:pPr>
      <w:r w:rsidRPr="006803B5">
        <w:rPr>
          <w:rFonts w:cstheme="minorHAnsi"/>
        </w:rPr>
        <w:t>Independent reinforcement learners in cooperative Markov games: a survey regarding coordination problems</w:t>
      </w:r>
    </w:p>
    <w:p w14:paraId="179A259C"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Independent Q-Learning agents, shown in paper that they don’t perform well in multi-agent settings.</w:t>
      </w:r>
    </w:p>
    <w:p w14:paraId="0FA18E38"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Policy of each agent changes during training, causing non-stationarity in the perspective of a single agent, preventing naïve approach of experience replay</w:t>
      </w:r>
    </w:p>
    <w:p w14:paraId="43D9A4D4" w14:textId="77777777" w:rsidR="00817BF4" w:rsidRPr="006803B5" w:rsidRDefault="001B312C" w:rsidP="00817BF4">
      <w:pPr>
        <w:pStyle w:val="ListParagraph"/>
        <w:numPr>
          <w:ilvl w:val="2"/>
          <w:numId w:val="9"/>
        </w:numPr>
        <w:autoSpaceDE w:val="0"/>
        <w:autoSpaceDN w:val="0"/>
        <w:adjustRightInd w:val="0"/>
        <w:spacing w:after="0" w:line="240" w:lineRule="auto"/>
        <w:rPr>
          <w:rFonts w:cstheme="minorHAnsi"/>
          <w:sz w:val="20"/>
          <w:szCs w:val="20"/>
        </w:rPr>
      </w:pPr>
      <w:hyperlink r:id="rId8" w:history="1">
        <w:r w:rsidR="00817BF4" w:rsidRPr="006803B5">
          <w:rPr>
            <w:rStyle w:val="Hyperlink"/>
            <w:rFonts w:cstheme="minorHAnsi"/>
            <w:sz w:val="20"/>
            <w:szCs w:val="20"/>
          </w:rPr>
          <w:t>http://proceedings.mlr.press/v70/foerster17b/foerster17b.pdf</w:t>
        </w:r>
      </w:hyperlink>
    </w:p>
    <w:p w14:paraId="0F95327C" w14:textId="5A6AF79B" w:rsidR="00817BF4" w:rsidRPr="006803B5" w:rsidRDefault="00817BF4" w:rsidP="00817BF4">
      <w:pPr>
        <w:pStyle w:val="ListParagraph"/>
        <w:numPr>
          <w:ilvl w:val="3"/>
          <w:numId w:val="9"/>
        </w:numPr>
        <w:autoSpaceDE w:val="0"/>
        <w:autoSpaceDN w:val="0"/>
        <w:adjustRightInd w:val="0"/>
        <w:spacing w:after="0" w:line="240" w:lineRule="auto"/>
        <w:rPr>
          <w:rFonts w:cstheme="minorHAnsi"/>
          <w:sz w:val="20"/>
          <w:szCs w:val="20"/>
        </w:rPr>
      </w:pPr>
      <w:r w:rsidRPr="006803B5">
        <w:rPr>
          <w:rFonts w:cstheme="minorHAnsi"/>
          <w:sz w:val="20"/>
          <w:szCs w:val="20"/>
        </w:rPr>
        <w:t>introduces non</w:t>
      </w:r>
      <w:r w:rsidR="006C307E">
        <w:rPr>
          <w:rFonts w:cstheme="minorHAnsi"/>
          <w:sz w:val="20"/>
          <w:szCs w:val="20"/>
        </w:rPr>
        <w:t>-</w:t>
      </w:r>
      <w:r w:rsidRPr="006803B5">
        <w:rPr>
          <w:rFonts w:cstheme="minorHAnsi"/>
          <w:sz w:val="20"/>
          <w:szCs w:val="20"/>
        </w:rPr>
        <w:t>stationarity that makes it incompatible with the experience replay memory on which</w:t>
      </w:r>
      <w:r w:rsidR="00425E73">
        <w:rPr>
          <w:rFonts w:cstheme="minorHAnsi"/>
          <w:sz w:val="20"/>
          <w:szCs w:val="20"/>
        </w:rPr>
        <w:t xml:space="preserve"> </w:t>
      </w:r>
      <w:r w:rsidRPr="006803B5">
        <w:rPr>
          <w:rFonts w:cstheme="minorHAnsi"/>
          <w:sz w:val="20"/>
          <w:szCs w:val="20"/>
        </w:rPr>
        <w:t>deep Q-learning relies</w:t>
      </w:r>
    </w:p>
    <w:p w14:paraId="69BE6DE0"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Violates Markov assumption for convergence of Q Learning</w:t>
      </w:r>
    </w:p>
    <w:p w14:paraId="498A185F" w14:textId="77777777" w:rsidR="00817BF4" w:rsidRPr="006803B5" w:rsidRDefault="001B312C" w:rsidP="00817BF4">
      <w:pPr>
        <w:pStyle w:val="ListParagraph"/>
        <w:numPr>
          <w:ilvl w:val="0"/>
          <w:numId w:val="9"/>
        </w:numPr>
        <w:autoSpaceDE w:val="0"/>
        <w:autoSpaceDN w:val="0"/>
        <w:adjustRightInd w:val="0"/>
        <w:spacing w:after="0" w:line="240" w:lineRule="auto"/>
        <w:rPr>
          <w:rFonts w:cstheme="minorHAnsi"/>
          <w:sz w:val="20"/>
          <w:szCs w:val="20"/>
        </w:rPr>
      </w:pPr>
      <w:hyperlink r:id="rId9" w:history="1">
        <w:r w:rsidR="00817BF4" w:rsidRPr="006803B5">
          <w:rPr>
            <w:rStyle w:val="Hyperlink"/>
            <w:rFonts w:cstheme="minorHAnsi"/>
            <w:sz w:val="20"/>
            <w:szCs w:val="20"/>
          </w:rPr>
          <w:t>https://proceedings.neurips.cc/paper/2003/hash/e71e5cd119bbc5797164fb0cd7fd94a4-Abstract.html</w:t>
        </w:r>
      </w:hyperlink>
    </w:p>
    <w:p w14:paraId="51D5C0DD"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Attempts in inputting other agents’ policy parameters to Q function to overcome such non-stationarity</w:t>
      </w:r>
    </w:p>
    <w:p w14:paraId="1054BBA6" w14:textId="77777777" w:rsidR="00817BF4" w:rsidRPr="006803B5" w:rsidRDefault="001B312C" w:rsidP="00817BF4">
      <w:pPr>
        <w:pStyle w:val="ListParagraph"/>
        <w:numPr>
          <w:ilvl w:val="0"/>
          <w:numId w:val="9"/>
        </w:numPr>
        <w:autoSpaceDE w:val="0"/>
        <w:autoSpaceDN w:val="0"/>
        <w:adjustRightInd w:val="0"/>
        <w:spacing w:after="0" w:line="240" w:lineRule="auto"/>
        <w:rPr>
          <w:rFonts w:cstheme="minorHAnsi"/>
          <w:sz w:val="20"/>
          <w:szCs w:val="20"/>
        </w:rPr>
      </w:pPr>
      <w:hyperlink r:id="rId10" w:history="1">
        <w:r w:rsidR="00817BF4" w:rsidRPr="006803B5">
          <w:rPr>
            <w:rStyle w:val="Hyperlink"/>
            <w:rFonts w:cstheme="minorHAnsi"/>
            <w:sz w:val="20"/>
            <w:szCs w:val="20"/>
          </w:rPr>
          <w:t>https://arxiv.org/abs/1702.08887</w:t>
        </w:r>
      </w:hyperlink>
    </w:p>
    <w:p w14:paraId="1DAF8F39"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t>using a multi-agent variant of importance sampling to naturally decay obsolete data</w:t>
      </w:r>
    </w:p>
    <w:p w14:paraId="73162EDB"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lastRenderedPageBreak/>
        <w:t xml:space="preserve">and conditioning each agent's value function on a fingerprint that disambiguates the age of the data sampled from the replay memory </w:t>
      </w:r>
    </w:p>
    <w:p w14:paraId="35108DC2" w14:textId="77777777" w:rsidR="00817BF4" w:rsidRPr="006803B5" w:rsidRDefault="00817BF4" w:rsidP="00817BF4">
      <w:pPr>
        <w:pStyle w:val="ListParagraph"/>
        <w:numPr>
          <w:ilvl w:val="2"/>
          <w:numId w:val="9"/>
        </w:numPr>
        <w:autoSpaceDE w:val="0"/>
        <w:autoSpaceDN w:val="0"/>
        <w:adjustRightInd w:val="0"/>
        <w:spacing w:after="0" w:line="240" w:lineRule="auto"/>
        <w:rPr>
          <w:rFonts w:cstheme="minorHAnsi"/>
          <w:sz w:val="20"/>
          <w:szCs w:val="20"/>
        </w:rPr>
      </w:pPr>
      <w:r w:rsidRPr="006803B5">
        <w:rPr>
          <w:rFonts w:cstheme="minorHAnsi"/>
        </w:rPr>
        <w:t>Essentially indexing the experiences</w:t>
      </w:r>
    </w:p>
    <w:p w14:paraId="438B131A" w14:textId="77777777" w:rsidR="00817BF4" w:rsidRPr="006803B5" w:rsidRDefault="001B312C" w:rsidP="00817BF4">
      <w:pPr>
        <w:pStyle w:val="ListParagraph"/>
        <w:numPr>
          <w:ilvl w:val="0"/>
          <w:numId w:val="21"/>
        </w:numPr>
        <w:rPr>
          <w:rFonts w:cstheme="minorHAnsi"/>
        </w:rPr>
      </w:pPr>
      <w:hyperlink r:id="rId11" w:history="1">
        <w:r w:rsidR="00817BF4" w:rsidRPr="006803B5">
          <w:rPr>
            <w:rStyle w:val="Hyperlink"/>
            <w:rFonts w:cstheme="minorHAnsi"/>
          </w:rPr>
          <w:t>https://ieeexplore.ieee.org/abstract/document/4399095</w:t>
        </w:r>
      </w:hyperlink>
    </w:p>
    <w:p w14:paraId="0A937BF5" w14:textId="1438A080" w:rsidR="00634BF9" w:rsidRDefault="00817BF4" w:rsidP="00634BF9">
      <w:pPr>
        <w:pStyle w:val="ListParagraph"/>
        <w:numPr>
          <w:ilvl w:val="1"/>
          <w:numId w:val="21"/>
        </w:numPr>
        <w:rPr>
          <w:rFonts w:cstheme="minorHAnsi"/>
        </w:rPr>
      </w:pPr>
      <w:r w:rsidRPr="006803B5">
        <w:rPr>
          <w:rFonts w:cstheme="minorHAnsi"/>
        </w:rPr>
        <w:t>Hysteric Q Learning</w:t>
      </w:r>
    </w:p>
    <w:p w14:paraId="5B71FE61" w14:textId="77777777" w:rsidR="0036532D" w:rsidRPr="0036532D" w:rsidRDefault="0036532D" w:rsidP="0036532D">
      <w:pPr>
        <w:rPr>
          <w:rFonts w:cstheme="minorHAnsi"/>
        </w:rPr>
      </w:pPr>
    </w:p>
    <w:p w14:paraId="3A78F188" w14:textId="77777777" w:rsidR="00634BF9" w:rsidRPr="00F9616F" w:rsidRDefault="00634BF9" w:rsidP="00634BF9">
      <w:pPr>
        <w:pStyle w:val="ListParagraph"/>
        <w:numPr>
          <w:ilvl w:val="0"/>
          <w:numId w:val="21"/>
        </w:numPr>
        <w:rPr>
          <w:color w:val="000000" w:themeColor="text1"/>
        </w:rPr>
      </w:pPr>
      <w:r w:rsidRPr="00F9616F">
        <w:rPr>
          <w:color w:val="000000" w:themeColor="text1"/>
        </w:rPr>
        <w:t>VDN</w:t>
      </w:r>
    </w:p>
    <w:p w14:paraId="4CD6C7DF" w14:textId="77777777" w:rsidR="00634BF9" w:rsidRPr="00F9616F" w:rsidRDefault="00634BF9" w:rsidP="00634BF9">
      <w:pPr>
        <w:pStyle w:val="ListParagraph"/>
        <w:numPr>
          <w:ilvl w:val="0"/>
          <w:numId w:val="21"/>
        </w:numPr>
        <w:rPr>
          <w:color w:val="000000" w:themeColor="text1"/>
        </w:rPr>
      </w:pPr>
      <w:r w:rsidRPr="00F9616F">
        <w:rPr>
          <w:color w:val="000000" w:themeColor="text1"/>
        </w:rPr>
        <w:t>QMIX</w:t>
      </w:r>
    </w:p>
    <w:p w14:paraId="50E2379E" w14:textId="77777777" w:rsidR="00817BF4" w:rsidRDefault="00817BF4" w:rsidP="00817BF4">
      <w:pPr>
        <w:pStyle w:val="Subtitle"/>
        <w:rPr>
          <w:rFonts w:cstheme="minorHAnsi"/>
        </w:rPr>
      </w:pPr>
      <w:r w:rsidRPr="006803B5">
        <w:rPr>
          <w:rFonts w:cstheme="minorHAnsi"/>
        </w:rPr>
        <w:t>Policy Gradient</w:t>
      </w:r>
    </w:p>
    <w:p w14:paraId="117C986B" w14:textId="77777777" w:rsidR="00817BF4" w:rsidRDefault="00817BF4" w:rsidP="00817BF4">
      <w:pPr>
        <w:pStyle w:val="ListParagraph"/>
        <w:numPr>
          <w:ilvl w:val="0"/>
          <w:numId w:val="21"/>
        </w:numPr>
      </w:pPr>
      <w:r>
        <w:t>General Policy Gradient</w:t>
      </w:r>
    </w:p>
    <w:p w14:paraId="73F0098C" w14:textId="77777777" w:rsidR="00817BF4" w:rsidRDefault="001B312C" w:rsidP="00817BF4">
      <w:pPr>
        <w:pStyle w:val="ListParagraph"/>
        <w:numPr>
          <w:ilvl w:val="1"/>
          <w:numId w:val="21"/>
        </w:numPr>
      </w:pPr>
      <w:hyperlink r:id="rId12" w:history="1">
        <w:r w:rsidR="00817BF4" w:rsidRPr="008B4E2E">
          <w:rPr>
            <w:rStyle w:val="Hyperlink"/>
          </w:rPr>
          <w:t>https://proceedings.neurips.cc/paper/1999/hash/464d828b85b0bed98e80ade0a5c43b0f-Abstract.html</w:t>
        </w:r>
      </w:hyperlink>
    </w:p>
    <w:p w14:paraId="5AAB4767" w14:textId="77777777" w:rsidR="00817BF4" w:rsidRDefault="00817BF4" w:rsidP="00817BF4">
      <w:pPr>
        <w:pStyle w:val="ListParagraph"/>
        <w:numPr>
          <w:ilvl w:val="1"/>
          <w:numId w:val="21"/>
        </w:numPr>
      </w:pPr>
      <w:r>
        <w:t>Known to exhibit high variance gradient estimations</w:t>
      </w:r>
    </w:p>
    <w:p w14:paraId="77DF2AE2" w14:textId="77777777" w:rsidR="00817BF4" w:rsidRDefault="00817BF4" w:rsidP="00817BF4">
      <w:pPr>
        <w:pStyle w:val="ListParagraph"/>
        <w:numPr>
          <w:ilvl w:val="2"/>
          <w:numId w:val="21"/>
        </w:numPr>
      </w:pPr>
      <w:r>
        <w:t>More so in multiagent context as agent’s reward depends on action of many agents, therefore reward conditioned only on agent’s own actions exhibits higher variance</w:t>
      </w:r>
    </w:p>
    <w:p w14:paraId="50F74907" w14:textId="77777777" w:rsidR="00817BF4" w:rsidRDefault="00817BF4" w:rsidP="00817BF4">
      <w:pPr>
        <w:pStyle w:val="ListParagraph"/>
        <w:numPr>
          <w:ilvl w:val="0"/>
          <w:numId w:val="21"/>
        </w:numPr>
      </w:pPr>
      <w:r>
        <w:t>Extend policy gradient framework to Deterministic Policy Gradient (DPG) algorithms</w:t>
      </w:r>
    </w:p>
    <w:p w14:paraId="39B96038" w14:textId="77777777" w:rsidR="00817BF4" w:rsidRDefault="00817BF4" w:rsidP="00817BF4">
      <w:pPr>
        <w:pStyle w:val="ListParagraph"/>
        <w:numPr>
          <w:ilvl w:val="1"/>
          <w:numId w:val="21"/>
        </w:numPr>
      </w:pPr>
      <w:r>
        <w:t>Deep DPG is a variant of DPG where the policy and critic are approximated with deep neural networks</w:t>
      </w:r>
    </w:p>
    <w:p w14:paraId="17AD138C" w14:textId="77777777" w:rsidR="00817BF4" w:rsidRDefault="001B312C" w:rsidP="00817BF4">
      <w:pPr>
        <w:pStyle w:val="ListParagraph"/>
        <w:numPr>
          <w:ilvl w:val="2"/>
          <w:numId w:val="21"/>
        </w:numPr>
      </w:pPr>
      <w:hyperlink r:id="rId13" w:history="1">
        <w:r w:rsidR="00817BF4" w:rsidRPr="008B4E2E">
          <w:rPr>
            <w:rStyle w:val="Hyperlink"/>
          </w:rPr>
          <w:t>https://arxiv.org/pdf/1509.02971.pdf?source=post_page---------------------------</w:t>
        </w:r>
      </w:hyperlink>
    </w:p>
    <w:p w14:paraId="65D3951C" w14:textId="77777777" w:rsidR="00817BF4" w:rsidRPr="00C81F6C" w:rsidRDefault="00817BF4" w:rsidP="00817BF4">
      <w:pPr>
        <w:pStyle w:val="ListParagraph"/>
        <w:numPr>
          <w:ilvl w:val="2"/>
          <w:numId w:val="21"/>
        </w:numPr>
      </w:pPr>
      <w:r>
        <w:t>Also make use of experience replay as in DQN to stabilize the neural network</w:t>
      </w:r>
    </w:p>
    <w:p w14:paraId="010C364E" w14:textId="77777777" w:rsidR="00817BF4" w:rsidRPr="006803B5" w:rsidRDefault="001B312C" w:rsidP="00817BF4">
      <w:pPr>
        <w:pStyle w:val="ListParagraph"/>
        <w:numPr>
          <w:ilvl w:val="0"/>
          <w:numId w:val="21"/>
        </w:numPr>
        <w:rPr>
          <w:rFonts w:cstheme="minorHAnsi"/>
        </w:rPr>
      </w:pPr>
      <w:hyperlink r:id="rId14" w:history="1">
        <w:r w:rsidR="00817BF4" w:rsidRPr="006803B5">
          <w:rPr>
            <w:rStyle w:val="Hyperlink"/>
            <w:rFonts w:cstheme="minorHAnsi"/>
          </w:rPr>
          <w:t>https://ojs.aaai.org/index.php/AAAI/article/view/11794</w:t>
        </w:r>
      </w:hyperlink>
      <w:r w:rsidR="00817BF4" w:rsidRPr="006803B5">
        <w:rPr>
          <w:rFonts w:cstheme="minorHAnsi"/>
        </w:rPr>
        <w:t xml:space="preserve"> (COMA)</w:t>
      </w:r>
    </w:p>
    <w:p w14:paraId="4C8C0DBA" w14:textId="77777777" w:rsidR="00817BF4" w:rsidRPr="006803B5" w:rsidRDefault="00817BF4" w:rsidP="00817BF4">
      <w:pPr>
        <w:pStyle w:val="ListParagraph"/>
        <w:numPr>
          <w:ilvl w:val="1"/>
          <w:numId w:val="21"/>
        </w:numPr>
        <w:rPr>
          <w:rFonts w:cstheme="minorHAnsi"/>
        </w:rPr>
      </w:pPr>
      <w:r w:rsidRPr="006803B5">
        <w:rPr>
          <w:rFonts w:cstheme="minorHAnsi"/>
        </w:rPr>
        <w:t>Counterfactual multi-agent policy gradients, uses centralised critic to estimate Q function and decentralised actors to optimise agents’ policies</w:t>
      </w:r>
    </w:p>
    <w:p w14:paraId="33F765AC" w14:textId="77777777" w:rsidR="00817BF4" w:rsidRPr="006803B5" w:rsidRDefault="00817BF4" w:rsidP="00817BF4">
      <w:pPr>
        <w:pStyle w:val="ListParagraph"/>
        <w:numPr>
          <w:ilvl w:val="1"/>
          <w:numId w:val="21"/>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35045944" w14:textId="77777777" w:rsidR="00817BF4" w:rsidRPr="006803B5" w:rsidRDefault="00817BF4" w:rsidP="00817BF4">
      <w:pPr>
        <w:pStyle w:val="ListParagraph"/>
        <w:numPr>
          <w:ilvl w:val="1"/>
          <w:numId w:val="21"/>
        </w:numPr>
        <w:rPr>
          <w:rFonts w:cstheme="minorHAnsi"/>
        </w:rPr>
      </w:pPr>
      <w:r w:rsidRPr="006803B5">
        <w:rPr>
          <w:rFonts w:cstheme="minorHAnsi"/>
        </w:rPr>
        <w:t>Learns a single centralized critic for all agents</w:t>
      </w:r>
    </w:p>
    <w:p w14:paraId="02E1611F" w14:textId="77777777" w:rsidR="00817BF4" w:rsidRPr="006803B5" w:rsidRDefault="001B312C" w:rsidP="00817BF4">
      <w:pPr>
        <w:pStyle w:val="ListParagraph"/>
        <w:numPr>
          <w:ilvl w:val="0"/>
          <w:numId w:val="21"/>
        </w:numPr>
        <w:rPr>
          <w:rFonts w:cstheme="minorHAnsi"/>
        </w:rPr>
      </w:pPr>
      <w:hyperlink r:id="rId15" w:history="1">
        <w:r w:rsidR="00817BF4" w:rsidRPr="006803B5">
          <w:rPr>
            <w:rStyle w:val="Hyperlink"/>
            <w:rFonts w:cstheme="minorHAnsi"/>
          </w:rPr>
          <w:t>https://arxiv.org/abs/1706.02275</w:t>
        </w:r>
      </w:hyperlink>
      <w:r w:rsidR="00817BF4" w:rsidRPr="006803B5">
        <w:rPr>
          <w:rFonts w:cstheme="minorHAnsi"/>
        </w:rPr>
        <w:t xml:space="preserve"> (MADDPG)</w:t>
      </w:r>
    </w:p>
    <w:p w14:paraId="1B578674"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07CDDFB8" w14:textId="5ED8A14B"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sidR="0051642E">
        <w:rPr>
          <w:rFonts w:cstheme="minorHAnsi"/>
        </w:rPr>
        <w:t>they</w:t>
      </w:r>
      <w:r w:rsidRPr="006803B5">
        <w:rPr>
          <w:rFonts w:cstheme="minorHAnsi"/>
        </w:rPr>
        <w:t xml:space="preserve"> show</w:t>
      </w:r>
      <w:r w:rsidR="00B27C0F">
        <w:rPr>
          <w:rFonts w:cstheme="minorHAnsi"/>
        </w:rPr>
        <w:t>ed</w:t>
      </w:r>
      <w:r w:rsidRPr="006803B5">
        <w:rPr>
          <w:rFonts w:cstheme="minorHAnsi"/>
        </w:rPr>
        <w:t xml:space="preserve"> that agents can learn approximate models of other agents online and effectively use them in their own policy learning procedure.</w:t>
      </w:r>
    </w:p>
    <w:p w14:paraId="000C5C95" w14:textId="77777777" w:rsidR="00817BF4" w:rsidRPr="006803B5" w:rsidRDefault="00817BF4" w:rsidP="00817BF4">
      <w:pPr>
        <w:pStyle w:val="ListParagraph"/>
        <w:numPr>
          <w:ilvl w:val="1"/>
          <w:numId w:val="21"/>
        </w:numPr>
        <w:rPr>
          <w:rFonts w:cstheme="minorHAnsi"/>
        </w:rPr>
      </w:pPr>
      <w:r w:rsidRPr="006803B5">
        <w:rPr>
          <w:rFonts w:cstheme="minorHAnsi"/>
        </w:rPr>
        <w:t>acting in a decentralized manner and equally applicable in cooperative and competitive settings.</w:t>
      </w:r>
    </w:p>
    <w:p w14:paraId="75485F39" w14:textId="77777777" w:rsidR="00817BF4" w:rsidRPr="00743A07" w:rsidRDefault="00817BF4" w:rsidP="00817BF4">
      <w:pPr>
        <w:pStyle w:val="ListParagraph"/>
        <w:numPr>
          <w:ilvl w:val="1"/>
          <w:numId w:val="21"/>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7479F628" w14:textId="77777777" w:rsidR="00817BF4" w:rsidRPr="00743A07"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05E54C1A" w14:textId="1CF05BEC" w:rsidR="00817BF4"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t>learns continuous policies</w:t>
      </w:r>
    </w:p>
    <w:p w14:paraId="4C03229B" w14:textId="5A5C7B01" w:rsidR="00FB12A3" w:rsidRPr="00FB12A3" w:rsidRDefault="00FB12A3" w:rsidP="00FB12A3">
      <w:pPr>
        <w:pStyle w:val="ListParagraph"/>
        <w:numPr>
          <w:ilvl w:val="0"/>
          <w:numId w:val="21"/>
        </w:numPr>
        <w:rPr>
          <w:color w:val="000000" w:themeColor="text1"/>
        </w:rPr>
      </w:pPr>
      <w:r w:rsidRPr="00F9616F">
        <w:rPr>
          <w:color w:val="000000" w:themeColor="text1"/>
        </w:rPr>
        <w:t>MAPPO</w:t>
      </w:r>
    </w:p>
    <w:p w14:paraId="0E0ED813" w14:textId="77777777" w:rsidR="00817BF4" w:rsidRPr="00AD314C" w:rsidRDefault="00817BF4" w:rsidP="00AD314C">
      <w:pPr>
        <w:rPr>
          <w:color w:val="000000" w:themeColor="text1"/>
        </w:rPr>
      </w:pPr>
    </w:p>
    <w:p w14:paraId="4C890973" w14:textId="56A813C3" w:rsidR="00D27BB8" w:rsidRDefault="00B4399B" w:rsidP="00E17225">
      <w:pPr>
        <w:pStyle w:val="Heading1"/>
        <w:numPr>
          <w:ilvl w:val="0"/>
          <w:numId w:val="1"/>
        </w:numPr>
        <w:rPr>
          <w:color w:val="000000" w:themeColor="text1"/>
        </w:rPr>
      </w:pPr>
      <w:r>
        <w:rPr>
          <w:color w:val="000000" w:themeColor="text1"/>
        </w:rPr>
        <w:lastRenderedPageBreak/>
        <w:t>Related work</w:t>
      </w:r>
    </w:p>
    <w:p w14:paraId="4127199D" w14:textId="6BA636CA" w:rsidR="00197F83" w:rsidRDefault="00593111" w:rsidP="00AD314C">
      <w:r>
        <w:t>This project focuses on communication in MARL context to establish efficient cooperation</w:t>
      </w:r>
      <w:r w:rsidR="0066632B">
        <w:t>.</w:t>
      </w:r>
    </w:p>
    <w:p w14:paraId="6290DA98" w14:textId="26ED92E7" w:rsidR="003753AA" w:rsidRDefault="003753AA" w:rsidP="00AD314C">
      <w:r>
        <w:t>Three levels to communication</w:t>
      </w:r>
    </w:p>
    <w:p w14:paraId="03296A89" w14:textId="4E0DE71D" w:rsidR="003753AA" w:rsidRPr="003753AA" w:rsidRDefault="003753AA" w:rsidP="003753AA">
      <w:pPr>
        <w:pStyle w:val="ListParagraph"/>
        <w:numPr>
          <w:ilvl w:val="0"/>
          <w:numId w:val="26"/>
        </w:numPr>
      </w:pPr>
      <w:r>
        <w:rPr>
          <w:rFonts w:ascii="Arial" w:hAnsi="Arial" w:cs="Arial"/>
          <w:sz w:val="16"/>
          <w:szCs w:val="16"/>
        </w:rPr>
        <w:t>C. Shannon and W. Weaver, The Mathematical Theory of Communication. Urbana, IL: University of Illinois Press, 1949</w:t>
      </w:r>
    </w:p>
    <w:p w14:paraId="06681416" w14:textId="4CC3C53A" w:rsidR="003753AA" w:rsidRDefault="003753AA" w:rsidP="003753AA">
      <w:pPr>
        <w:pStyle w:val="ListParagraph"/>
        <w:numPr>
          <w:ilvl w:val="0"/>
          <w:numId w:val="26"/>
        </w:numPr>
      </w:pPr>
      <w:r>
        <w:rPr>
          <w:rFonts w:ascii="Arial" w:hAnsi="Arial" w:cs="Arial"/>
        </w:rPr>
        <w:t>They described level A as the technical problem,</w:t>
      </w:r>
      <w:r>
        <w:br/>
      </w:r>
      <w:r>
        <w:rPr>
          <w:rFonts w:ascii="Arial" w:hAnsi="Arial" w:cs="Arial"/>
        </w:rPr>
        <w:t>which tries to answer the question “How accurately can the symbols of communication be</w:t>
      </w:r>
      <w:r>
        <w:br/>
      </w:r>
      <w:r>
        <w:rPr>
          <w:rFonts w:ascii="Arial" w:hAnsi="Arial" w:cs="Arial"/>
        </w:rPr>
        <w:t>transmitted?”. Level B is referred to as the semantic problem, and asks the question “How</w:t>
      </w:r>
      <w:r>
        <w:br/>
      </w:r>
      <w:r>
        <w:rPr>
          <w:rFonts w:ascii="Arial" w:hAnsi="Arial" w:cs="Arial"/>
        </w:rPr>
        <w:t>precisely do the transmitted symbols convey the desired meaning?”. Finally, Level C, called</w:t>
      </w:r>
      <w:r>
        <w:br/>
      </w:r>
      <w:r>
        <w:rPr>
          <w:rFonts w:ascii="Arial" w:hAnsi="Arial" w:cs="Arial"/>
        </w:rPr>
        <w:t>the effectiveness problem, strives to answer the question “How effectively does the received</w:t>
      </w:r>
      <w:r>
        <w:br/>
      </w:r>
      <w:r>
        <w:rPr>
          <w:rFonts w:ascii="Arial" w:hAnsi="Arial" w:cs="Arial"/>
        </w:rPr>
        <w:t>meaning affect conduct in the desired way?”.</w:t>
      </w:r>
    </w:p>
    <w:p w14:paraId="397CF635" w14:textId="38250D5E" w:rsidR="00F65B8F" w:rsidRDefault="00F65B8F" w:rsidP="00AD314C">
      <w:r>
        <w:t>Communication help MARL probles</w:t>
      </w:r>
    </w:p>
    <w:p w14:paraId="007EA073" w14:textId="6960F0AA" w:rsidR="00F65B8F" w:rsidRPr="00F65B8F" w:rsidRDefault="00F65B8F" w:rsidP="00F65B8F">
      <w:pPr>
        <w:pStyle w:val="ListParagraph"/>
        <w:numPr>
          <w:ilvl w:val="0"/>
          <w:numId w:val="25"/>
        </w:numPr>
      </w:pPr>
      <w:r>
        <w:rPr>
          <w:rFonts w:ascii="Arial" w:hAnsi="Arial" w:cs="Arial"/>
          <w:sz w:val="16"/>
          <w:szCs w:val="16"/>
        </w:rPr>
        <w:t>K.-C. Jim and L. Giles, “How communication can improve the performance of multi-agent systems,” in Fifth Int’l Conf.</w:t>
      </w:r>
      <w:r>
        <w:br/>
      </w:r>
      <w:r>
        <w:rPr>
          <w:rFonts w:ascii="Arial" w:hAnsi="Arial" w:cs="Arial"/>
          <w:sz w:val="16"/>
          <w:szCs w:val="16"/>
        </w:rPr>
        <w:t>on Autonomous Agents, AGENTS ’01, (New York, NY), p. 584–591, 2001.</w:t>
      </w:r>
    </w:p>
    <w:p w14:paraId="46FD9B46" w14:textId="4B780DB3" w:rsidR="00F65B8F" w:rsidRDefault="00F65B8F" w:rsidP="00F65B8F">
      <w:pPr>
        <w:pStyle w:val="ListParagraph"/>
        <w:numPr>
          <w:ilvl w:val="0"/>
          <w:numId w:val="25"/>
        </w:numPr>
      </w:pPr>
      <w:r>
        <w:rPr>
          <w:rFonts w:ascii="Arial" w:hAnsi="Arial" w:cs="Arial"/>
          <w:sz w:val="16"/>
          <w:szCs w:val="16"/>
        </w:rPr>
        <w:t>T. Balch and R. Arkin, “Communication in reactive multiagent robotic systems,” Autonomous Robots, pp. 27–52, 1994.</w:t>
      </w:r>
    </w:p>
    <w:p w14:paraId="15FAE09B" w14:textId="07719AA6" w:rsidR="003852AF" w:rsidRDefault="003852AF" w:rsidP="00AD314C">
      <w:r>
        <w:t>Communication …</w:t>
      </w:r>
    </w:p>
    <w:p w14:paraId="2C467AC4" w14:textId="06DE84AE" w:rsidR="000B3DB2" w:rsidRDefault="000B3DB2" w:rsidP="00AD314C">
      <w:r>
        <w:t>This problem involves many different dimensions:</w:t>
      </w:r>
    </w:p>
    <w:p w14:paraId="15F3BA4E" w14:textId="3459C656" w:rsidR="000D6004" w:rsidRDefault="000D6004" w:rsidP="00952D03">
      <w:pPr>
        <w:pStyle w:val="ListParagraph"/>
        <w:numPr>
          <w:ilvl w:val="0"/>
          <w:numId w:val="24"/>
        </w:numPr>
      </w:pPr>
      <w:r>
        <w:t>Communicatee type</w:t>
      </w:r>
    </w:p>
    <w:p w14:paraId="731AAB14" w14:textId="5AE243AD" w:rsidR="000D6004" w:rsidRDefault="000D6004" w:rsidP="000D6004">
      <w:pPr>
        <w:pStyle w:val="ListParagraph"/>
        <w:numPr>
          <w:ilvl w:val="1"/>
          <w:numId w:val="24"/>
        </w:numPr>
      </w:pPr>
      <w:r>
        <w:t>Proxy</w:t>
      </w:r>
    </w:p>
    <w:p w14:paraId="354B3597" w14:textId="57E3BB68" w:rsidR="000D6004" w:rsidRDefault="000D6004" w:rsidP="000D6004">
      <w:pPr>
        <w:pStyle w:val="ListParagraph"/>
        <w:numPr>
          <w:ilvl w:val="1"/>
          <w:numId w:val="24"/>
        </w:numPr>
      </w:pPr>
      <w:r>
        <w:t>Nearby Agents</w:t>
      </w:r>
    </w:p>
    <w:p w14:paraId="56996FED" w14:textId="004F7721" w:rsidR="000D6004" w:rsidRDefault="000D6004" w:rsidP="000D6004">
      <w:pPr>
        <w:pStyle w:val="ListParagraph"/>
        <w:numPr>
          <w:ilvl w:val="1"/>
          <w:numId w:val="24"/>
        </w:numPr>
      </w:pPr>
      <w:r>
        <w:t>Other agents</w:t>
      </w:r>
    </w:p>
    <w:p w14:paraId="2194AF3A" w14:textId="372D15FF" w:rsidR="00952D03" w:rsidRDefault="001352CA" w:rsidP="00952D03">
      <w:pPr>
        <w:pStyle w:val="ListParagraph"/>
        <w:numPr>
          <w:ilvl w:val="0"/>
          <w:numId w:val="24"/>
        </w:numPr>
      </w:pPr>
      <w:r>
        <w:t>Constraints</w:t>
      </w:r>
    </w:p>
    <w:p w14:paraId="3DAA53DD" w14:textId="3AA1E841" w:rsidR="000D6004" w:rsidRDefault="000D6004" w:rsidP="000D6004">
      <w:pPr>
        <w:pStyle w:val="ListParagraph"/>
        <w:numPr>
          <w:ilvl w:val="1"/>
          <w:numId w:val="24"/>
        </w:numPr>
      </w:pPr>
      <w:r>
        <w:t>Limited bandwidth</w:t>
      </w:r>
    </w:p>
    <w:p w14:paraId="7057D0FD" w14:textId="50826456" w:rsidR="000D6004" w:rsidRDefault="000D6004" w:rsidP="000D6004">
      <w:pPr>
        <w:pStyle w:val="ListParagraph"/>
        <w:numPr>
          <w:ilvl w:val="1"/>
          <w:numId w:val="24"/>
        </w:numPr>
      </w:pPr>
      <w:r>
        <w:t>Noise</w:t>
      </w:r>
    </w:p>
    <w:p w14:paraId="35500A0A" w14:textId="382242C3" w:rsidR="000D6004" w:rsidRDefault="000D6004" w:rsidP="000D6004">
      <w:pPr>
        <w:pStyle w:val="ListParagraph"/>
        <w:numPr>
          <w:ilvl w:val="1"/>
          <w:numId w:val="24"/>
        </w:numPr>
      </w:pPr>
      <w:r>
        <w:t>Shared communication medium (not really related in coop case)</w:t>
      </w:r>
    </w:p>
    <w:p w14:paraId="15680F74" w14:textId="0B627B80" w:rsidR="000D6004" w:rsidRDefault="000D6004" w:rsidP="000D6004">
      <w:pPr>
        <w:pStyle w:val="ListParagraph"/>
        <w:numPr>
          <w:ilvl w:val="0"/>
          <w:numId w:val="24"/>
        </w:numPr>
      </w:pPr>
      <w:r>
        <w:t>Communication policy</w:t>
      </w:r>
    </w:p>
    <w:p w14:paraId="5C289CD0" w14:textId="0B81D4C8" w:rsidR="000D6004" w:rsidRDefault="000D6004" w:rsidP="000D6004">
      <w:pPr>
        <w:pStyle w:val="ListParagraph"/>
        <w:numPr>
          <w:ilvl w:val="1"/>
          <w:numId w:val="24"/>
        </w:numPr>
      </w:pPr>
      <w:r>
        <w:t>Full communication</w:t>
      </w:r>
    </w:p>
    <w:p w14:paraId="0ECCA319" w14:textId="47577CB0" w:rsidR="000D6004" w:rsidRDefault="000D6004" w:rsidP="000D6004">
      <w:pPr>
        <w:pStyle w:val="ListParagraph"/>
        <w:numPr>
          <w:ilvl w:val="1"/>
          <w:numId w:val="24"/>
        </w:numPr>
      </w:pPr>
      <w:r>
        <w:t>Partial structure</w:t>
      </w:r>
    </w:p>
    <w:p w14:paraId="02575391" w14:textId="71753D10" w:rsidR="000D6004" w:rsidRDefault="000D6004" w:rsidP="000D6004">
      <w:pPr>
        <w:pStyle w:val="ListParagraph"/>
        <w:numPr>
          <w:ilvl w:val="1"/>
          <w:numId w:val="24"/>
        </w:numPr>
      </w:pPr>
      <w:r>
        <w:t>Individual control</w:t>
      </w:r>
    </w:p>
    <w:p w14:paraId="5AE6F0EC" w14:textId="57B1ACAE" w:rsidR="000D6004" w:rsidRDefault="000D6004" w:rsidP="000D6004">
      <w:pPr>
        <w:pStyle w:val="ListParagraph"/>
        <w:numPr>
          <w:ilvl w:val="1"/>
          <w:numId w:val="24"/>
        </w:numPr>
      </w:pPr>
      <w:r>
        <w:t>Global control</w:t>
      </w:r>
    </w:p>
    <w:p w14:paraId="563A6F45" w14:textId="4BA7AA4F" w:rsidR="001352CA" w:rsidRDefault="001352CA" w:rsidP="001352CA">
      <w:pPr>
        <w:pStyle w:val="ListParagraph"/>
        <w:numPr>
          <w:ilvl w:val="0"/>
          <w:numId w:val="24"/>
        </w:numPr>
      </w:pPr>
      <w:r>
        <w:t>Communication Learning</w:t>
      </w:r>
    </w:p>
    <w:p w14:paraId="093EDCC2" w14:textId="36857284" w:rsidR="001352CA" w:rsidRDefault="001352CA" w:rsidP="001352CA">
      <w:pPr>
        <w:pStyle w:val="ListParagraph"/>
        <w:numPr>
          <w:ilvl w:val="1"/>
          <w:numId w:val="24"/>
        </w:numPr>
      </w:pPr>
      <w:r>
        <w:t>Reinforcement Learning</w:t>
      </w:r>
    </w:p>
    <w:p w14:paraId="2664C13F" w14:textId="1C11CA51" w:rsidR="001352CA" w:rsidRDefault="001352CA" w:rsidP="001352CA">
      <w:pPr>
        <w:pStyle w:val="ListParagraph"/>
        <w:numPr>
          <w:ilvl w:val="1"/>
          <w:numId w:val="24"/>
        </w:numPr>
      </w:pPr>
      <w:r>
        <w:t>Backpropagation</w:t>
      </w:r>
    </w:p>
    <w:p w14:paraId="52620CD6" w14:textId="77777777" w:rsidR="00817BF4" w:rsidRDefault="00817BF4" w:rsidP="00817BF4">
      <w:pPr>
        <w:pStyle w:val="Subtitle"/>
      </w:pPr>
      <w:r>
        <w:t>Deciding when to communicate</w:t>
      </w:r>
    </w:p>
    <w:p w14:paraId="169346E9" w14:textId="77777777" w:rsidR="00817BF4" w:rsidRDefault="001B312C" w:rsidP="00817BF4">
      <w:pPr>
        <w:pStyle w:val="ListParagraph"/>
        <w:numPr>
          <w:ilvl w:val="0"/>
          <w:numId w:val="17"/>
        </w:numPr>
      </w:pPr>
      <w:hyperlink r:id="rId16" w:history="1">
        <w:r w:rsidR="00817BF4" w:rsidRPr="000900DD">
          <w:rPr>
            <w:rStyle w:val="Hyperlink"/>
          </w:rPr>
          <w:t>https://arxiv.org/abs/1812.09755</w:t>
        </w:r>
      </w:hyperlink>
    </w:p>
    <w:p w14:paraId="2B1411F7" w14:textId="77777777" w:rsidR="00817BF4" w:rsidRDefault="00817BF4" w:rsidP="00817BF4">
      <w:pPr>
        <w:pStyle w:val="ListParagraph"/>
        <w:numPr>
          <w:ilvl w:val="1"/>
          <w:numId w:val="17"/>
        </w:numPr>
      </w:pPr>
      <w:r>
        <w:t>Extended from CommNet</w:t>
      </w:r>
    </w:p>
    <w:p w14:paraId="3C0208D9" w14:textId="77777777" w:rsidR="00817BF4" w:rsidRDefault="00817BF4" w:rsidP="00817BF4">
      <w:pPr>
        <w:pStyle w:val="ListParagraph"/>
        <w:numPr>
          <w:ilvl w:val="1"/>
          <w:numId w:val="17"/>
        </w:numPr>
      </w:pPr>
      <w:r>
        <w:t>Individualized Controlled Continuous Communication Model (IC3Net)</w:t>
      </w:r>
    </w:p>
    <w:p w14:paraId="351A37B0" w14:textId="77777777" w:rsidR="00817BF4" w:rsidRDefault="00817BF4" w:rsidP="00817BF4">
      <w:pPr>
        <w:pStyle w:val="ListParagraph"/>
        <w:numPr>
          <w:ilvl w:val="1"/>
          <w:numId w:val="17"/>
        </w:numPr>
      </w:pPr>
      <w:r>
        <w:lastRenderedPageBreak/>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1B312C" w:rsidP="00817BF4">
      <w:pPr>
        <w:pStyle w:val="ListParagraph"/>
        <w:numPr>
          <w:ilvl w:val="0"/>
          <w:numId w:val="17"/>
        </w:numPr>
      </w:pPr>
      <w:hyperlink r:id="rId17"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r>
        <w:t>SchedNet</w:t>
      </w:r>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252C94FA"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3A5BF231" w14:textId="6D37EEA7" w:rsidR="001B312C" w:rsidRPr="001B312C" w:rsidRDefault="001B312C" w:rsidP="001B312C">
      <w:pPr>
        <w:rPr>
          <w:rFonts w:cstheme="minorHAnsi"/>
        </w:rPr>
      </w:pPr>
      <w:r>
        <w:rPr>
          <w:rFonts w:ascii="Arial" w:hAnsi="Arial" w:cs="Arial"/>
        </w:rPr>
        <w:t>BiCNet</w:t>
      </w:r>
    </w:p>
    <w:p w14:paraId="2B706A98" w14:textId="77777777" w:rsidR="0076606A" w:rsidRDefault="0076606A" w:rsidP="0076606A">
      <w:pPr>
        <w:rPr>
          <w:rFonts w:cstheme="minorHAnsi"/>
        </w:rPr>
      </w:pPr>
    </w:p>
    <w:p w14:paraId="5EA5665A" w14:textId="58E1D300" w:rsidR="00193BA5"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18830D3B" w:rsidR="00193BA5" w:rsidRPr="00193BA5" w:rsidRDefault="00193BA5" w:rsidP="0076606A">
      <w:r>
        <w:t>Some earliest attempts involved the study of synthetic ethology</w:t>
      </w:r>
      <w:r>
        <w:rPr>
          <w:rStyle w:val="FootnoteReference"/>
        </w:rPr>
        <w:footnoteReference w:id="9"/>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Pr>
          <w:rStyle w:val="FootnoteReference"/>
        </w:rPr>
        <w:footnoteReference w:id="10"/>
      </w:r>
      <w:r>
        <w:t>, hence allowing these antagonistic agents to coordinate with each other for more efficient capture of the prey. However, these genetic algorithm approaches would not be scalable for larger problems.</w:t>
      </w:r>
    </w:p>
    <w:p w14:paraId="707DD47C" w14:textId="6BE3D750" w:rsidR="0076606A" w:rsidRDefault="00CE7F8D" w:rsidP="0076606A">
      <w:pPr>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survey</w:t>
      </w:r>
      <w:r>
        <w:rPr>
          <w:rStyle w:val="FootnoteReference"/>
          <w:rFonts w:cstheme="minorHAnsi"/>
        </w:rPr>
        <w:footnoteReference w:id="11"/>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544693DC"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B77055">
        <w:rPr>
          <w:rStyle w:val="FootnoteReference"/>
          <w:rFonts w:cstheme="minorHAnsi"/>
        </w:rPr>
        <w:footnoteReference w:id="12"/>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FF5672">
      <w:pPr>
        <w:pStyle w:val="ListParagraph"/>
        <w:numPr>
          <w:ilvl w:val="0"/>
          <w:numId w:val="19"/>
        </w:numPr>
        <w:rPr>
          <w:rFonts w:cstheme="minorHAnsi"/>
          <w:sz w:val="18"/>
          <w:szCs w:val="18"/>
        </w:rPr>
      </w:pPr>
      <w:r>
        <w:rPr>
          <w:rFonts w:cstheme="minorHAnsi"/>
        </w:rPr>
        <w:t>Share parameters</w:t>
      </w:r>
    </w:p>
    <w:p w14:paraId="739CE8AA" w14:textId="17A0463A" w:rsidR="00376D1E" w:rsidRPr="001E6BCC" w:rsidRDefault="00817BF4" w:rsidP="00FF5672">
      <w:pPr>
        <w:pStyle w:val="ListParagraph"/>
        <w:numPr>
          <w:ilvl w:val="0"/>
          <w:numId w:val="19"/>
        </w:numPr>
        <w:rPr>
          <w:rFonts w:cstheme="minorHAnsi"/>
          <w:sz w:val="18"/>
          <w:szCs w:val="18"/>
        </w:rPr>
      </w:pPr>
      <w:r w:rsidRPr="00CB42A8">
        <w:rPr>
          <w:rFonts w:cstheme="minorHAnsi"/>
        </w:rPr>
        <w:lastRenderedPageBreak/>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32CB7308" w:rsidR="00376D1E" w:rsidRPr="00376D1E" w:rsidRDefault="00376D1E" w:rsidP="00376D1E">
      <w:pPr>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Pr>
          <w:rStyle w:val="FootnoteReference"/>
          <w:rFonts w:cstheme="minorHAnsi"/>
          <w:color w:val="000000" w:themeColor="text1"/>
        </w:rPr>
        <w:footnoteReference w:id="13"/>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142E8A">
      <w:pPr>
        <w:pStyle w:val="ListParagraph"/>
        <w:numPr>
          <w:ilvl w:val="0"/>
          <w:numId w:val="19"/>
        </w:numPr>
      </w:pPr>
      <w:r>
        <w:t>Learns a shared Deep Neural Net that is shared across agents</w:t>
      </w:r>
    </w:p>
    <w:p w14:paraId="285AD62D" w14:textId="5D0E6DB5" w:rsidR="00817BF4" w:rsidRDefault="00817BF4" w:rsidP="00142E8A">
      <w:pPr>
        <w:pStyle w:val="ListParagraph"/>
        <w:numPr>
          <w:ilvl w:val="0"/>
          <w:numId w:val="19"/>
        </w:numPr>
      </w:pPr>
      <w:r>
        <w:t>Shared reward</w:t>
      </w:r>
    </w:p>
    <w:p w14:paraId="0D93ADCC" w14:textId="76B2069D" w:rsidR="00B14D9A" w:rsidRDefault="00B14D9A" w:rsidP="00B14D9A">
      <w:pPr>
        <w:rPr>
          <w:color w:val="FF0000"/>
        </w:rPr>
      </w:pPr>
      <w:r>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371F645A" w14:textId="6332DA6D" w:rsidR="002E2212" w:rsidRDefault="000752AF" w:rsidP="00B14D9A">
      <w:pPr>
        <w:rPr>
          <w:color w:val="000000" w:themeColor="text1"/>
        </w:rPr>
      </w:pPr>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6C7586">
        <w:rPr>
          <w:rStyle w:val="FootnoteReference"/>
          <w:color w:val="000000" w:themeColor="text1"/>
        </w:rPr>
        <w:footnoteReference w:id="14"/>
      </w:r>
      <w:r w:rsidR="00CE5ED9">
        <w:rPr>
          <w:color w:val="000000" w:themeColor="text1"/>
        </w:rPr>
        <w:t>. Similarly,</w:t>
      </w:r>
      <w:r w:rsidR="002E2212">
        <w:rPr>
          <w:color w:val="000000" w:themeColor="text1"/>
        </w:rPr>
        <w:t xml:space="preserve"> in …</w:t>
      </w:r>
    </w:p>
    <w:p w14:paraId="33DDF176" w14:textId="1FE46CF3" w:rsidR="002E2212" w:rsidRPr="002E2212" w:rsidRDefault="001B312C" w:rsidP="00B14D9A">
      <w:pPr>
        <w:pStyle w:val="ListParagraph"/>
        <w:numPr>
          <w:ilvl w:val="1"/>
          <w:numId w:val="16"/>
        </w:numPr>
      </w:pPr>
      <w:hyperlink r:id="rId18" w:history="1">
        <w:r w:rsidR="002E2212" w:rsidRPr="008B4E2E">
          <w:rPr>
            <w:rStyle w:val="Hyperlink"/>
          </w:rPr>
          <w:t>https://scholar.google.co.uk/scholar?q=Efficient+Distributed+Reinforcement+Learning+through+Agreement,&amp;hl=zh-CN&amp;as_sdt=0&amp;as_vis=1&amp;oi=scholart</w:t>
        </w:r>
      </w:hyperlink>
    </w:p>
    <w:p w14:paraId="5EA4F4E6" w14:textId="284B75BD" w:rsidR="002E2212" w:rsidRDefault="00AF03AD" w:rsidP="00B14D9A">
      <w:pPr>
        <w:rPr>
          <w:color w:val="000000" w:themeColor="text1"/>
        </w:rPr>
      </w:pPr>
      <w:r>
        <w:rPr>
          <w:color w:val="000000" w:themeColor="text1"/>
        </w:rPr>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5A1D90">
        <w:rPr>
          <w:rStyle w:val="FootnoteReference"/>
          <w:color w:val="000000" w:themeColor="text1"/>
        </w:rPr>
        <w:footnoteReference w:id="15"/>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5A1D90">
      <w:pPr>
        <w:pStyle w:val="ListParagraph"/>
        <w:numPr>
          <w:ilvl w:val="0"/>
          <w:numId w:val="16"/>
        </w:numPr>
      </w:pPr>
      <w:r>
        <w:t>RIAL method makes use of deep Q Learning for better scalability to learn content of the message</w:t>
      </w:r>
    </w:p>
    <w:p w14:paraId="3F16998F" w14:textId="648B47D8" w:rsidR="00B13258" w:rsidRPr="002E2212" w:rsidRDefault="00B13258" w:rsidP="005A1D90">
      <w:pPr>
        <w:pStyle w:val="ListParagraph"/>
        <w:numPr>
          <w:ilvl w:val="0"/>
          <w:numId w:val="16"/>
        </w:numPr>
      </w:pPr>
      <w:r>
        <w:t>Share parameters</w:t>
      </w:r>
    </w:p>
    <w:p w14:paraId="6C88BF63" w14:textId="489A2F57"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41207E">
        <w:rPr>
          <w:rStyle w:val="FootnoteReference"/>
          <w:color w:val="000000" w:themeColor="text1"/>
        </w:rPr>
        <w:footnoteReference w:id="16"/>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6FF27D70" w14:textId="0B797E87" w:rsidR="00F65898" w:rsidRDefault="002E2212" w:rsidP="00F65898">
      <w:pPr>
        <w:pStyle w:val="ListParagraph"/>
        <w:numPr>
          <w:ilvl w:val="0"/>
          <w:numId w:val="16"/>
        </w:numPr>
      </w:pPr>
      <w:r>
        <w:t>Not really solving coordination problems</w:t>
      </w:r>
      <w:bookmarkEnd w:id="0"/>
    </w:p>
    <w:p w14:paraId="15F3D25E" w14:textId="6F048C8B" w:rsidR="00817BF4" w:rsidRDefault="00C050FD" w:rsidP="00817BF4">
      <w:r>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DiffDiscrete algorithm</w:t>
      </w:r>
      <w:r>
        <w:rPr>
          <w:rStyle w:val="FootnoteReference"/>
        </w:rPr>
        <w:footnoteReference w:id="17"/>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2BC48B8" w:rsidR="008D1FB6" w:rsidRPr="00817BF4" w:rsidRDefault="008D1FB6" w:rsidP="00817BF4">
      <w:r>
        <w:t xml:space="preserve">What </w:t>
      </w:r>
      <w:r w:rsidR="004F1729">
        <w:t>distinct</w:t>
      </w:r>
      <w:r>
        <w:t xml:space="preserve"> my approach from DiffDiscrete is that </w:t>
      </w:r>
      <w:r w:rsidRPr="008D1FB6">
        <w:rPr>
          <w:color w:val="FF0000"/>
        </w:rPr>
        <w:t>…</w:t>
      </w:r>
    </w:p>
    <w:sectPr w:rsidR="008D1FB6" w:rsidRPr="00817BF4" w:rsidSect="006D2010">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7852" w14:textId="77777777" w:rsidR="00F9616F" w:rsidRDefault="00F9616F" w:rsidP="00F9616F">
      <w:pPr>
        <w:spacing w:after="0" w:line="240" w:lineRule="auto"/>
      </w:pPr>
      <w:r>
        <w:separator/>
      </w:r>
    </w:p>
  </w:endnote>
  <w:endnote w:type="continuationSeparator" w:id="0">
    <w:p w14:paraId="35ED1E33" w14:textId="77777777" w:rsidR="00F9616F" w:rsidRDefault="00F9616F"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7060" w14:textId="77777777" w:rsidR="00F9616F" w:rsidRDefault="00F9616F" w:rsidP="00F9616F">
      <w:pPr>
        <w:spacing w:after="0" w:line="240" w:lineRule="auto"/>
      </w:pPr>
      <w:r>
        <w:separator/>
      </w:r>
    </w:p>
  </w:footnote>
  <w:footnote w:type="continuationSeparator" w:id="0">
    <w:p w14:paraId="05163A75" w14:textId="77777777" w:rsidR="00F9616F" w:rsidRDefault="00F9616F" w:rsidP="00F9616F">
      <w:pPr>
        <w:spacing w:after="0" w:line="240" w:lineRule="auto"/>
      </w:pPr>
      <w:r>
        <w:continuationSeparator/>
      </w:r>
    </w:p>
  </w:footnote>
  <w:footnote w:id="1">
    <w:p w14:paraId="090F0D85" w14:textId="7F8A2471" w:rsidR="00F9616F" w:rsidRPr="00234598" w:rsidRDefault="00F9616F">
      <w:pPr>
        <w:pStyle w:val="FootnoteText"/>
      </w:pPr>
      <w:r w:rsidRPr="00234598">
        <w:rPr>
          <w:rStyle w:val="FootnoteReference"/>
        </w:rPr>
        <w:footnoteRef/>
      </w:r>
      <w:r w:rsidRPr="00234598">
        <w:t xml:space="preserve"> Howard, R. A. (1960). </w:t>
      </w:r>
      <w:r w:rsidRPr="00234598">
        <w:rPr>
          <w:rStyle w:val="Emphasis"/>
        </w:rPr>
        <w:t>Dynamic programming and Markov processes.</w:t>
      </w:r>
      <w:r w:rsidRPr="00234598">
        <w:t xml:space="preserve"> John Wiley.</w:t>
      </w:r>
    </w:p>
  </w:footnote>
  <w:footnote w:id="2">
    <w:p w14:paraId="0D4F2A64" w14:textId="49FF810B" w:rsidR="009206DC" w:rsidRPr="00234598" w:rsidRDefault="009206DC">
      <w:pPr>
        <w:pStyle w:val="FootnoteText"/>
        <w:rPr>
          <w:color w:val="000000" w:themeColor="text1"/>
        </w:rPr>
      </w:pPr>
      <w:r w:rsidRPr="00234598">
        <w:rPr>
          <w:rStyle w:val="FootnoteReference"/>
        </w:rPr>
        <w:footnoteRef/>
      </w:r>
      <w:r w:rsidRPr="00234598">
        <w:t xml:space="preserve"> </w:t>
      </w:r>
      <w:hyperlink r:id="rId1" w:history="1">
        <w:r w:rsidR="00177536" w:rsidRPr="00234598">
          <w:rPr>
            <w:rStyle w:val="Hyperlink"/>
          </w:rPr>
          <w:t>https://courses.cs.duke.edu/spring07/cps296.3/littman94markov.pdf</w:t>
        </w:r>
      </w:hyperlink>
    </w:p>
    <w:p w14:paraId="300B98A0" w14:textId="77777777" w:rsidR="00177536" w:rsidRPr="00234598" w:rsidRDefault="00177536">
      <w:pPr>
        <w:pStyle w:val="FootnoteText"/>
      </w:pPr>
    </w:p>
  </w:footnote>
  <w:footnote w:id="3">
    <w:p w14:paraId="00A1219B" w14:textId="5E9D0D23" w:rsidR="00DF4334" w:rsidRPr="00234598" w:rsidRDefault="00DF4334" w:rsidP="00DF4334">
      <w:pPr>
        <w:pStyle w:val="FootnoteText"/>
      </w:pPr>
      <w:r w:rsidRPr="00234598">
        <w:rPr>
          <w:rStyle w:val="FootnoteReference"/>
        </w:rPr>
        <w:footnoteRef/>
      </w:r>
      <w:r w:rsidRPr="00234598">
        <w:t xml:space="preserve"> A. Dafoe, Y. Bachrach, G. Hadfield, E. Horvitz, K. Larson, and T. Graepel, “Cooperative AI: Machines must learn to find common ground,” </w:t>
      </w:r>
      <w:r w:rsidRPr="00234598">
        <w:rPr>
          <w:i/>
          <w:iCs/>
        </w:rPr>
        <w:t>Nature News</w:t>
      </w:r>
      <w:r w:rsidRPr="00234598">
        <w:t>, 04-May-2021. [Online]. Available: https://www.nature.com/articles/d41586-021-01170-0.</w:t>
      </w:r>
    </w:p>
  </w:footnote>
  <w:footnote w:id="4">
    <w:p w14:paraId="4092D7FB" w14:textId="1A2797A0"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S. Zheng, “The AI economist: Improving equality and productivity with AI-driven tax policies,” </w:t>
      </w:r>
      <w:r w:rsidRPr="00234598">
        <w:rPr>
          <w:rFonts w:asciiTheme="minorHAnsi" w:hAnsiTheme="minorHAnsi" w:cstheme="minorHAnsi"/>
          <w:i/>
          <w:iCs/>
          <w:sz w:val="20"/>
          <w:szCs w:val="20"/>
        </w:rPr>
        <w:t>Salesforce Research</w:t>
      </w:r>
      <w:r w:rsidRPr="00234598">
        <w:rPr>
          <w:rFonts w:asciiTheme="minorHAnsi" w:hAnsiTheme="minorHAnsi" w:cstheme="minorHAnsi"/>
          <w:sz w:val="20"/>
          <w:szCs w:val="20"/>
        </w:rPr>
        <w:t>, 30-Jun-2020. [Online]. Available: https://blog.salesforceairesearch.com/the-ai-economist/.</w:t>
      </w:r>
    </w:p>
  </w:footnote>
  <w:footnote w:id="5">
    <w:p w14:paraId="5C748A26" w14:textId="77777777"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“Understanding agent cooperation,” </w:t>
      </w:r>
      <w:r w:rsidRPr="00234598">
        <w:rPr>
          <w:rFonts w:asciiTheme="minorHAnsi" w:hAnsiTheme="minorHAnsi" w:cstheme="minorHAnsi"/>
          <w:i/>
          <w:iCs/>
          <w:sz w:val="20"/>
          <w:szCs w:val="20"/>
        </w:rPr>
        <w:t>RSS</w:t>
      </w:r>
      <w:r w:rsidRPr="00234598">
        <w:rPr>
          <w:rFonts w:asciiTheme="minorHAnsi" w:hAnsiTheme="minorHAnsi" w:cstheme="minorHAnsi"/>
          <w:sz w:val="20"/>
          <w:szCs w:val="20"/>
        </w:rPr>
        <w:t xml:space="preserve">. [Online]. Available: https://www.deepmind.com/blog/understanding-agent-cooperation. [Accessed: 30-Mar-2022]. </w:t>
      </w:r>
    </w:p>
  </w:footnote>
  <w:footnote w:id="6">
    <w:p w14:paraId="4A257642" w14:textId="7BF0A080" w:rsidR="00DF4334" w:rsidRPr="00234598" w:rsidRDefault="00DF4334" w:rsidP="00DF4334">
      <w:pPr>
        <w:pStyle w:val="FootnoteText"/>
        <w:rPr>
          <w:rFonts w:cstheme="minorHAnsi"/>
        </w:rPr>
      </w:pPr>
      <w:r w:rsidRPr="00234598">
        <w:rPr>
          <w:rStyle w:val="FootnoteReference"/>
        </w:rPr>
        <w:footnoteRef/>
      </w:r>
      <w:r w:rsidRPr="00234598">
        <w:t xml:space="preserve"> Nicolas Anastassacos, Julian García, Stephen Hailes, Mirco Musolesi: “Cooperation and Reputation Dynamics with Reinforcement Learning”, 2021; [http://arxiv.org/abs/2102.07523 arXiv:2102.07523].</w:t>
      </w:r>
    </w:p>
  </w:footnote>
  <w:footnote w:id="7">
    <w:p w14:paraId="1A878464" w14:textId="25C048F5" w:rsidR="002C5F49" w:rsidRPr="00234598" w:rsidRDefault="002C5F49">
      <w:pPr>
        <w:pStyle w:val="FootnoteText"/>
      </w:pPr>
      <w:r w:rsidRPr="00234598">
        <w:rPr>
          <w:rStyle w:val="FootnoteReference"/>
        </w:rPr>
        <w:footnoteRef/>
      </w:r>
      <w:r w:rsidRPr="00234598">
        <w:t xml:space="preserve"> </w:t>
      </w:r>
      <w:r w:rsidR="00AC70FD" w:rsidRPr="00234598">
        <w:t>https://arxiv.org/abs/1909.07528</w:t>
      </w:r>
    </w:p>
  </w:footnote>
  <w:footnote w:id="8">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 w:id="9">
    <w:p w14:paraId="6E5DDB6E" w14:textId="303ABF80" w:rsidR="00246766" w:rsidRDefault="00193BA5" w:rsidP="00193BA5">
      <w:pPr>
        <w:pStyle w:val="FootnoteText"/>
      </w:pPr>
      <w:r>
        <w:rPr>
          <w:rStyle w:val="FootnoteReference"/>
        </w:rPr>
        <w:footnoteRef/>
      </w:r>
      <w:r>
        <w:t xml:space="preserve"> </w:t>
      </w:r>
      <w:hyperlink r:id="rId2" w:history="1">
        <w:r w:rsidR="00246766" w:rsidRPr="00B72840">
          <w:rPr>
            <w:rStyle w:val="Hyperlink"/>
          </w:rPr>
          <w:t>http://web.eecs.utk.edu/~bmaclenn/papers/SEECC.pdf</w:t>
        </w:r>
      </w:hyperlink>
    </w:p>
  </w:footnote>
  <w:footnote w:id="10">
    <w:p w14:paraId="03ED29F1" w14:textId="77777777" w:rsidR="00193BA5" w:rsidRPr="00234598" w:rsidRDefault="00193BA5" w:rsidP="00193BA5">
      <w:pPr>
        <w:pStyle w:val="FootnoteText"/>
      </w:pPr>
      <w:r w:rsidRPr="00234598">
        <w:rPr>
          <w:rStyle w:val="FootnoteReference"/>
        </w:rPr>
        <w:footnoteRef/>
      </w:r>
      <w:r w:rsidRPr="00234598">
        <w:t xml:space="preserve"> </w:t>
      </w:r>
      <w:hyperlink r:id="rId3" w:history="1">
        <w:r w:rsidRPr="00234598">
          <w:rPr>
            <w:rStyle w:val="Hyperlink"/>
          </w:rPr>
          <w:t>https://link.springer.com/chapter/10.1007/978-3-540-45173-0_29</w:t>
        </w:r>
      </w:hyperlink>
    </w:p>
  </w:footnote>
  <w:footnote w:id="11">
    <w:p w14:paraId="4F819A29" w14:textId="0700E4F5" w:rsidR="00234598" w:rsidRPr="00234598" w:rsidRDefault="00CE7F8D">
      <w:pPr>
        <w:pStyle w:val="FootnoteText"/>
      </w:pPr>
      <w:r w:rsidRPr="00234598">
        <w:rPr>
          <w:rStyle w:val="FootnoteReference"/>
        </w:rPr>
        <w:footnoteRef/>
      </w:r>
      <w:r w:rsidRPr="00234598">
        <w:t xml:space="preserve"> </w:t>
      </w:r>
      <w:hyperlink r:id="rId4" w:history="1">
        <w:r w:rsidR="00234598" w:rsidRPr="00234598">
          <w:rPr>
            <w:rStyle w:val="Hyperlink"/>
          </w:rPr>
          <w:t>https://arxiv.org/pdf/2203.08975.pdf</w:t>
        </w:r>
      </w:hyperlink>
    </w:p>
  </w:footnote>
  <w:footnote w:id="12">
    <w:p w14:paraId="1D8B950F" w14:textId="497731F4" w:rsidR="00B77055" w:rsidRPr="00063773" w:rsidRDefault="00B77055" w:rsidP="00063773">
      <w:pPr>
        <w:rPr>
          <w:sz w:val="20"/>
          <w:szCs w:val="20"/>
        </w:rPr>
      </w:pPr>
      <w:r w:rsidRPr="00234598">
        <w:rPr>
          <w:rStyle w:val="FootnoteReference"/>
          <w:sz w:val="20"/>
          <w:szCs w:val="20"/>
        </w:rPr>
        <w:footnoteRef/>
      </w:r>
      <w:r w:rsidRPr="00234598">
        <w:rPr>
          <w:sz w:val="20"/>
          <w:szCs w:val="20"/>
        </w:rPr>
        <w:t xml:space="preserve"> </w:t>
      </w:r>
      <w:hyperlink r:id="rId5" w:history="1">
        <w:r w:rsidRPr="00234598">
          <w:rPr>
            <w:rStyle w:val="Hyperlink"/>
            <w:sz w:val="20"/>
            <w:szCs w:val="20"/>
          </w:rPr>
          <w:t>https://proceedings.neurips.cc/paper/2016/file/c7635bfd99248a2cdef8249ef7bfbef4-Paper.pdf</w:t>
        </w:r>
      </w:hyperlink>
    </w:p>
  </w:footnote>
  <w:footnote w:id="13">
    <w:p w14:paraId="37E80C7F" w14:textId="671C24BC" w:rsidR="00376D1E" w:rsidRPr="00234598" w:rsidRDefault="00376D1E" w:rsidP="006C7586">
      <w:pPr>
        <w:rPr>
          <w:sz w:val="20"/>
          <w:szCs w:val="20"/>
        </w:rPr>
      </w:pPr>
      <w:r w:rsidRPr="00234598">
        <w:rPr>
          <w:rStyle w:val="FootnoteReference"/>
          <w:sz w:val="20"/>
          <w:szCs w:val="20"/>
        </w:rPr>
        <w:footnoteRef/>
      </w:r>
      <w:r w:rsidRPr="00234598">
        <w:rPr>
          <w:sz w:val="20"/>
          <w:szCs w:val="20"/>
        </w:rPr>
        <w:t xml:space="preserve"> </w:t>
      </w:r>
      <w:hyperlink r:id="rId6" w:history="1">
        <w:r w:rsidRPr="00234598">
          <w:rPr>
            <w:rStyle w:val="Hyperlink"/>
            <w:sz w:val="20"/>
            <w:szCs w:val="20"/>
          </w:rPr>
          <w:t>https://arxiv.org/pdf/1605.07736.pdf</w:t>
        </w:r>
      </w:hyperlink>
    </w:p>
  </w:footnote>
  <w:footnote w:id="14">
    <w:p w14:paraId="401E1DF8" w14:textId="1AED8A98" w:rsidR="006C7586" w:rsidRPr="00234598" w:rsidRDefault="006C7586" w:rsidP="0041207E">
      <w:pPr>
        <w:rPr>
          <w:sz w:val="20"/>
          <w:szCs w:val="20"/>
        </w:rPr>
      </w:pPr>
      <w:r w:rsidRPr="00234598">
        <w:rPr>
          <w:rStyle w:val="FootnoteReference"/>
          <w:sz w:val="20"/>
          <w:szCs w:val="20"/>
        </w:rPr>
        <w:footnoteRef/>
      </w:r>
      <w:r w:rsidRPr="00234598">
        <w:rPr>
          <w:sz w:val="20"/>
          <w:szCs w:val="20"/>
        </w:rPr>
        <w:t xml:space="preserve"> </w:t>
      </w:r>
      <w:hyperlink r:id="rId7" w:history="1">
        <w:r w:rsidRPr="00234598">
          <w:rPr>
            <w:rStyle w:val="Hyperlink"/>
            <w:sz w:val="20"/>
            <w:szCs w:val="20"/>
          </w:rPr>
          <w:t>https://ieeexplore.ieee.org/stamp/stamp.jsp?tp=&amp;arnumber=5045926</w:t>
        </w:r>
      </w:hyperlink>
    </w:p>
  </w:footnote>
  <w:footnote w:id="15">
    <w:p w14:paraId="0E35E38A" w14:textId="0E0F1863" w:rsidR="005A1D90" w:rsidRPr="00234598" w:rsidRDefault="005A1D90" w:rsidP="005A1D90">
      <w:pPr>
        <w:rPr>
          <w:sz w:val="20"/>
          <w:szCs w:val="20"/>
        </w:rPr>
      </w:pPr>
      <w:r w:rsidRPr="00234598">
        <w:rPr>
          <w:rStyle w:val="FootnoteReference"/>
          <w:sz w:val="20"/>
          <w:szCs w:val="20"/>
        </w:rPr>
        <w:footnoteRef/>
      </w:r>
      <w:r w:rsidRPr="00234598">
        <w:rPr>
          <w:sz w:val="20"/>
          <w:szCs w:val="20"/>
        </w:rPr>
        <w:t xml:space="preserve"> </w:t>
      </w:r>
      <w:hyperlink r:id="rId8" w:history="1">
        <w:r w:rsidRPr="00234598">
          <w:rPr>
            <w:rStyle w:val="Hyperlink"/>
            <w:sz w:val="20"/>
            <w:szCs w:val="20"/>
          </w:rPr>
          <w:t>https://proceedings.neurips.cc/paper/2016/file/c7635bfd99248a2cdef8249ef7bfbef4-Paper.pdf</w:t>
        </w:r>
      </w:hyperlink>
    </w:p>
  </w:footnote>
  <w:footnote w:id="16">
    <w:p w14:paraId="5E16F2FF" w14:textId="3494ACF2" w:rsidR="0041207E" w:rsidRPr="00234598" w:rsidRDefault="0041207E">
      <w:pPr>
        <w:pStyle w:val="FootnoteText"/>
      </w:pPr>
      <w:r w:rsidRPr="00234598">
        <w:rPr>
          <w:rStyle w:val="FootnoteReference"/>
        </w:rPr>
        <w:footnoteRef/>
      </w:r>
      <w:r w:rsidRPr="00234598">
        <w:t xml:space="preserve"> </w:t>
      </w:r>
      <w:hyperlink r:id="rId9" w:history="1">
        <w:r w:rsidRPr="00234598">
          <w:rPr>
            <w:rStyle w:val="Hyperlink"/>
          </w:rPr>
          <w:t>https://arxiv.org/pdf/1602.02672.pdf</w:t>
        </w:r>
      </w:hyperlink>
    </w:p>
  </w:footnote>
  <w:footnote w:id="17">
    <w:p w14:paraId="10BB8382" w14:textId="58FD3881" w:rsidR="00C050FD" w:rsidRPr="00234598" w:rsidRDefault="00C050FD">
      <w:pPr>
        <w:pStyle w:val="FootnoteText"/>
      </w:pPr>
      <w:r w:rsidRPr="00234598">
        <w:rPr>
          <w:rStyle w:val="FootnoteReference"/>
        </w:rPr>
        <w:footnoteRef/>
      </w:r>
      <w:r w:rsidRPr="00234598">
        <w:t xml:space="preserve"> </w:t>
      </w:r>
      <w:hyperlink r:id="rId10" w:history="1">
        <w:r w:rsidRPr="00234598">
          <w:rPr>
            <w:rStyle w:val="Hyperlink"/>
          </w:rPr>
          <w:t>https://ojs.aaai.org/index.php/AAAI/article/view/6205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4"/>
  </w:num>
  <w:num w:numId="2" w16cid:durableId="594247096">
    <w:abstractNumId w:val="24"/>
  </w:num>
  <w:num w:numId="3" w16cid:durableId="1397510145">
    <w:abstractNumId w:val="8"/>
  </w:num>
  <w:num w:numId="4" w16cid:durableId="2101027464">
    <w:abstractNumId w:val="18"/>
  </w:num>
  <w:num w:numId="5" w16cid:durableId="1805654742">
    <w:abstractNumId w:val="25"/>
  </w:num>
  <w:num w:numId="6" w16cid:durableId="1131091048">
    <w:abstractNumId w:val="17"/>
  </w:num>
  <w:num w:numId="7" w16cid:durableId="368991748">
    <w:abstractNumId w:val="0"/>
  </w:num>
  <w:num w:numId="8" w16cid:durableId="1131829462">
    <w:abstractNumId w:val="16"/>
  </w:num>
  <w:num w:numId="9" w16cid:durableId="1851597349">
    <w:abstractNumId w:val="23"/>
  </w:num>
  <w:num w:numId="10" w16cid:durableId="1490974843">
    <w:abstractNumId w:val="19"/>
  </w:num>
  <w:num w:numId="11" w16cid:durableId="288051678">
    <w:abstractNumId w:val="1"/>
  </w:num>
  <w:num w:numId="12" w16cid:durableId="1667901730">
    <w:abstractNumId w:val="10"/>
  </w:num>
  <w:num w:numId="13" w16cid:durableId="1251818920">
    <w:abstractNumId w:val="3"/>
  </w:num>
  <w:num w:numId="14" w16cid:durableId="916599596">
    <w:abstractNumId w:val="20"/>
  </w:num>
  <w:num w:numId="15" w16cid:durableId="455215798">
    <w:abstractNumId w:val="4"/>
  </w:num>
  <w:num w:numId="16" w16cid:durableId="1725836107">
    <w:abstractNumId w:val="22"/>
  </w:num>
  <w:num w:numId="17" w16cid:durableId="1860268132">
    <w:abstractNumId w:val="11"/>
  </w:num>
  <w:num w:numId="18" w16cid:durableId="1562130390">
    <w:abstractNumId w:val="21"/>
  </w:num>
  <w:num w:numId="19" w16cid:durableId="1847741487">
    <w:abstractNumId w:val="7"/>
  </w:num>
  <w:num w:numId="20" w16cid:durableId="1740439640">
    <w:abstractNumId w:val="5"/>
  </w:num>
  <w:num w:numId="21" w16cid:durableId="1675493653">
    <w:abstractNumId w:val="2"/>
  </w:num>
  <w:num w:numId="22" w16cid:durableId="566846941">
    <w:abstractNumId w:val="6"/>
  </w:num>
  <w:num w:numId="23" w16cid:durableId="1594312580">
    <w:abstractNumId w:val="13"/>
  </w:num>
  <w:num w:numId="24" w16cid:durableId="1203131719">
    <w:abstractNumId w:val="12"/>
  </w:num>
  <w:num w:numId="25" w16cid:durableId="1848708247">
    <w:abstractNumId w:val="9"/>
  </w:num>
  <w:num w:numId="26" w16cid:durableId="7783743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mwqAUARrYvAywAAAA="/>
  </w:docVars>
  <w:rsids>
    <w:rsidRoot w:val="005435D5"/>
    <w:rsid w:val="00002C01"/>
    <w:rsid w:val="000040D4"/>
    <w:rsid w:val="0000429D"/>
    <w:rsid w:val="00007ACE"/>
    <w:rsid w:val="00010657"/>
    <w:rsid w:val="00020ED4"/>
    <w:rsid w:val="00022080"/>
    <w:rsid w:val="000307B1"/>
    <w:rsid w:val="00042A0A"/>
    <w:rsid w:val="00042EB7"/>
    <w:rsid w:val="00063003"/>
    <w:rsid w:val="00063773"/>
    <w:rsid w:val="000752AF"/>
    <w:rsid w:val="000A0563"/>
    <w:rsid w:val="000A26D8"/>
    <w:rsid w:val="000A5B5C"/>
    <w:rsid w:val="000B3DB2"/>
    <w:rsid w:val="000C2FA0"/>
    <w:rsid w:val="000D236A"/>
    <w:rsid w:val="000D6004"/>
    <w:rsid w:val="000F57DB"/>
    <w:rsid w:val="00120955"/>
    <w:rsid w:val="00124DDF"/>
    <w:rsid w:val="001352CA"/>
    <w:rsid w:val="00142E8A"/>
    <w:rsid w:val="00150708"/>
    <w:rsid w:val="001557D6"/>
    <w:rsid w:val="00161CCD"/>
    <w:rsid w:val="001656FD"/>
    <w:rsid w:val="0017454B"/>
    <w:rsid w:val="001748BB"/>
    <w:rsid w:val="00177536"/>
    <w:rsid w:val="001919AE"/>
    <w:rsid w:val="00193BA5"/>
    <w:rsid w:val="00197F83"/>
    <w:rsid w:val="001A695D"/>
    <w:rsid w:val="001A7D40"/>
    <w:rsid w:val="001B312C"/>
    <w:rsid w:val="001C0288"/>
    <w:rsid w:val="001E6BCC"/>
    <w:rsid w:val="001F239A"/>
    <w:rsid w:val="001F382D"/>
    <w:rsid w:val="001F6C54"/>
    <w:rsid w:val="0020617C"/>
    <w:rsid w:val="0020677F"/>
    <w:rsid w:val="00233284"/>
    <w:rsid w:val="00234598"/>
    <w:rsid w:val="00244649"/>
    <w:rsid w:val="00246766"/>
    <w:rsid w:val="00264CDC"/>
    <w:rsid w:val="002660FA"/>
    <w:rsid w:val="002662F3"/>
    <w:rsid w:val="0026644B"/>
    <w:rsid w:val="00272850"/>
    <w:rsid w:val="002823DA"/>
    <w:rsid w:val="00284A8B"/>
    <w:rsid w:val="00295DB5"/>
    <w:rsid w:val="002A151D"/>
    <w:rsid w:val="002B1B2C"/>
    <w:rsid w:val="002C5F49"/>
    <w:rsid w:val="002D7089"/>
    <w:rsid w:val="002D7301"/>
    <w:rsid w:val="002E2212"/>
    <w:rsid w:val="002F3DE0"/>
    <w:rsid w:val="003021B7"/>
    <w:rsid w:val="00315DC8"/>
    <w:rsid w:val="0036532D"/>
    <w:rsid w:val="003753AA"/>
    <w:rsid w:val="00376D1E"/>
    <w:rsid w:val="00376D6E"/>
    <w:rsid w:val="0037718F"/>
    <w:rsid w:val="003852AF"/>
    <w:rsid w:val="00396B2A"/>
    <w:rsid w:val="003A6538"/>
    <w:rsid w:val="003A6A96"/>
    <w:rsid w:val="003B32CC"/>
    <w:rsid w:val="003C1439"/>
    <w:rsid w:val="003D315D"/>
    <w:rsid w:val="003F5415"/>
    <w:rsid w:val="0041207E"/>
    <w:rsid w:val="00424E9A"/>
    <w:rsid w:val="00425E73"/>
    <w:rsid w:val="00430212"/>
    <w:rsid w:val="00431315"/>
    <w:rsid w:val="00434931"/>
    <w:rsid w:val="004372D7"/>
    <w:rsid w:val="00441103"/>
    <w:rsid w:val="004440EF"/>
    <w:rsid w:val="00484980"/>
    <w:rsid w:val="004877D3"/>
    <w:rsid w:val="00496EB3"/>
    <w:rsid w:val="004A7CCC"/>
    <w:rsid w:val="004D158B"/>
    <w:rsid w:val="004F1729"/>
    <w:rsid w:val="00500DE5"/>
    <w:rsid w:val="0051642E"/>
    <w:rsid w:val="0052161A"/>
    <w:rsid w:val="00523633"/>
    <w:rsid w:val="0054291E"/>
    <w:rsid w:val="005435D5"/>
    <w:rsid w:val="005609DE"/>
    <w:rsid w:val="00593111"/>
    <w:rsid w:val="005940B2"/>
    <w:rsid w:val="00594762"/>
    <w:rsid w:val="0059610A"/>
    <w:rsid w:val="005A1D90"/>
    <w:rsid w:val="005D3410"/>
    <w:rsid w:val="005D3F33"/>
    <w:rsid w:val="005E34B7"/>
    <w:rsid w:val="005F6DE6"/>
    <w:rsid w:val="00603C57"/>
    <w:rsid w:val="006056DF"/>
    <w:rsid w:val="00610140"/>
    <w:rsid w:val="00634BF9"/>
    <w:rsid w:val="0066632B"/>
    <w:rsid w:val="00675D52"/>
    <w:rsid w:val="00682051"/>
    <w:rsid w:val="006A33DF"/>
    <w:rsid w:val="006B4219"/>
    <w:rsid w:val="006C307E"/>
    <w:rsid w:val="006C4728"/>
    <w:rsid w:val="006C7586"/>
    <w:rsid w:val="006D2010"/>
    <w:rsid w:val="006F042D"/>
    <w:rsid w:val="006F5696"/>
    <w:rsid w:val="0070115A"/>
    <w:rsid w:val="00710D3E"/>
    <w:rsid w:val="00723392"/>
    <w:rsid w:val="007256CD"/>
    <w:rsid w:val="00741727"/>
    <w:rsid w:val="00743A07"/>
    <w:rsid w:val="007610E2"/>
    <w:rsid w:val="0076580C"/>
    <w:rsid w:val="0076606A"/>
    <w:rsid w:val="00772431"/>
    <w:rsid w:val="007834D4"/>
    <w:rsid w:val="00787F8A"/>
    <w:rsid w:val="00794BAC"/>
    <w:rsid w:val="007A5F8E"/>
    <w:rsid w:val="007A7DA6"/>
    <w:rsid w:val="007E6074"/>
    <w:rsid w:val="007F4731"/>
    <w:rsid w:val="00801775"/>
    <w:rsid w:val="00817BF4"/>
    <w:rsid w:val="00827462"/>
    <w:rsid w:val="00847A75"/>
    <w:rsid w:val="00863088"/>
    <w:rsid w:val="00871508"/>
    <w:rsid w:val="0089229D"/>
    <w:rsid w:val="00895B81"/>
    <w:rsid w:val="008A3973"/>
    <w:rsid w:val="008B24AB"/>
    <w:rsid w:val="008B387B"/>
    <w:rsid w:val="008C0437"/>
    <w:rsid w:val="008D1FB6"/>
    <w:rsid w:val="008E0D36"/>
    <w:rsid w:val="009145C3"/>
    <w:rsid w:val="009206DC"/>
    <w:rsid w:val="00926D43"/>
    <w:rsid w:val="00940D26"/>
    <w:rsid w:val="009452CC"/>
    <w:rsid w:val="00952D03"/>
    <w:rsid w:val="00975438"/>
    <w:rsid w:val="009766F6"/>
    <w:rsid w:val="009767BC"/>
    <w:rsid w:val="00990318"/>
    <w:rsid w:val="00994D18"/>
    <w:rsid w:val="009A1506"/>
    <w:rsid w:val="009C39A9"/>
    <w:rsid w:val="009E0BF9"/>
    <w:rsid w:val="009E3659"/>
    <w:rsid w:val="009E4D58"/>
    <w:rsid w:val="00A0179C"/>
    <w:rsid w:val="00A05923"/>
    <w:rsid w:val="00A113E9"/>
    <w:rsid w:val="00A24A06"/>
    <w:rsid w:val="00A26D30"/>
    <w:rsid w:val="00A45BFF"/>
    <w:rsid w:val="00A51DFF"/>
    <w:rsid w:val="00A7248C"/>
    <w:rsid w:val="00A8511D"/>
    <w:rsid w:val="00A8657E"/>
    <w:rsid w:val="00AA7827"/>
    <w:rsid w:val="00AB2CF1"/>
    <w:rsid w:val="00AC446A"/>
    <w:rsid w:val="00AC70FD"/>
    <w:rsid w:val="00AD314C"/>
    <w:rsid w:val="00AD4D8F"/>
    <w:rsid w:val="00AF03AD"/>
    <w:rsid w:val="00B13258"/>
    <w:rsid w:val="00B14D9A"/>
    <w:rsid w:val="00B27C0F"/>
    <w:rsid w:val="00B34FDC"/>
    <w:rsid w:val="00B3715D"/>
    <w:rsid w:val="00B4399B"/>
    <w:rsid w:val="00B56877"/>
    <w:rsid w:val="00B71F31"/>
    <w:rsid w:val="00B737CA"/>
    <w:rsid w:val="00B77055"/>
    <w:rsid w:val="00B90A27"/>
    <w:rsid w:val="00BA0325"/>
    <w:rsid w:val="00BA39DE"/>
    <w:rsid w:val="00BC5D6A"/>
    <w:rsid w:val="00BE33E2"/>
    <w:rsid w:val="00BF318D"/>
    <w:rsid w:val="00C050FD"/>
    <w:rsid w:val="00C21810"/>
    <w:rsid w:val="00C343B6"/>
    <w:rsid w:val="00C5772D"/>
    <w:rsid w:val="00C601FE"/>
    <w:rsid w:val="00C803CF"/>
    <w:rsid w:val="00C82D86"/>
    <w:rsid w:val="00C92524"/>
    <w:rsid w:val="00CC3529"/>
    <w:rsid w:val="00CE5ED9"/>
    <w:rsid w:val="00CE7F8D"/>
    <w:rsid w:val="00CF11E1"/>
    <w:rsid w:val="00D1258B"/>
    <w:rsid w:val="00D27BB8"/>
    <w:rsid w:val="00D326EB"/>
    <w:rsid w:val="00D34D7A"/>
    <w:rsid w:val="00D475CB"/>
    <w:rsid w:val="00D66798"/>
    <w:rsid w:val="00D93502"/>
    <w:rsid w:val="00DA3581"/>
    <w:rsid w:val="00DC2E8D"/>
    <w:rsid w:val="00DC3A5D"/>
    <w:rsid w:val="00DC578D"/>
    <w:rsid w:val="00DD4E10"/>
    <w:rsid w:val="00DD5FD7"/>
    <w:rsid w:val="00DF1F7F"/>
    <w:rsid w:val="00DF3379"/>
    <w:rsid w:val="00DF35FF"/>
    <w:rsid w:val="00DF3844"/>
    <w:rsid w:val="00DF3A83"/>
    <w:rsid w:val="00DF4334"/>
    <w:rsid w:val="00E167E1"/>
    <w:rsid w:val="00E17225"/>
    <w:rsid w:val="00E233A4"/>
    <w:rsid w:val="00E56D04"/>
    <w:rsid w:val="00E63DD1"/>
    <w:rsid w:val="00E64291"/>
    <w:rsid w:val="00E67CB8"/>
    <w:rsid w:val="00E85C60"/>
    <w:rsid w:val="00E92178"/>
    <w:rsid w:val="00E93AE7"/>
    <w:rsid w:val="00EF508F"/>
    <w:rsid w:val="00F24EF3"/>
    <w:rsid w:val="00F4026D"/>
    <w:rsid w:val="00F41623"/>
    <w:rsid w:val="00F60227"/>
    <w:rsid w:val="00F65898"/>
    <w:rsid w:val="00F65B8F"/>
    <w:rsid w:val="00F761A8"/>
    <w:rsid w:val="00F9616F"/>
    <w:rsid w:val="00FB12A3"/>
    <w:rsid w:val="00FB6921"/>
    <w:rsid w:val="00FD4F0E"/>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edings.mlr.press/v70/foerster17b/foerster17b.pdf" TargetMode="External"/><Relationship Id="rId13" Type="http://schemas.openxmlformats.org/officeDocument/2006/relationships/hyperlink" Target="https://arxiv.org/pdf/1509.02971.pdf?source=post_page---------------------------" TargetMode="External"/><Relationship Id="rId18" Type="http://schemas.openxmlformats.org/officeDocument/2006/relationships/hyperlink" Target="https://scholar.google.co.uk/scholar?q=Efficient+Distributed+Reinforcement+Learning+through+Agreement,&amp;hl=zh-CN&amp;as_sdt=0&amp;as_vis=1&amp;oi=schola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17" Type="http://schemas.openxmlformats.org/officeDocument/2006/relationships/hyperlink" Target="https://arxiv.org/pdf/1902.01554.pdf" TargetMode="External"/><Relationship Id="rId2" Type="http://schemas.openxmlformats.org/officeDocument/2006/relationships/numbering" Target="numbering.xml"/><Relationship Id="rId16" Type="http://schemas.openxmlformats.org/officeDocument/2006/relationships/hyperlink" Target="https://arxiv.org/abs/1812.097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4399095" TargetMode="External"/><Relationship Id="rId5" Type="http://schemas.openxmlformats.org/officeDocument/2006/relationships/webSettings" Target="webSettings.xml"/><Relationship Id="rId15" Type="http://schemas.openxmlformats.org/officeDocument/2006/relationships/hyperlink" Target="https://arxiv.org/abs/1706.02275" TargetMode="External"/><Relationship Id="rId10" Type="http://schemas.openxmlformats.org/officeDocument/2006/relationships/hyperlink" Target="https://arxiv.org/abs/1702.0888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ceedings.neurips.cc/paper/2003/hash/e71e5cd119bbc5797164fb0cd7fd94a4-Abstract.html" TargetMode="External"/><Relationship Id="rId14" Type="http://schemas.openxmlformats.org/officeDocument/2006/relationships/hyperlink" Target="https://ojs.aaai.org/index.php/AAAI/article/view/1179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roceedings.neurips.cc/paper/2016/file/c7635bfd99248a2cdef8249ef7bfbef4-Paper.pdf" TargetMode="External"/><Relationship Id="rId3" Type="http://schemas.openxmlformats.org/officeDocument/2006/relationships/hyperlink" Target="https://link.springer.com/chapter/10.1007/978-3-540-45173-0_29" TargetMode="External"/><Relationship Id="rId7" Type="http://schemas.openxmlformats.org/officeDocument/2006/relationships/hyperlink" Target="https://ieeexplore.ieee.org/stamp/stamp.jsp?tp=&amp;arnumber=5045926" TargetMode="External"/><Relationship Id="rId2" Type="http://schemas.openxmlformats.org/officeDocument/2006/relationships/hyperlink" Target="http://web.eecs.utk.edu/~bmaclenn/papers/SEECC.pdf" TargetMode="External"/><Relationship Id="rId1" Type="http://schemas.openxmlformats.org/officeDocument/2006/relationships/hyperlink" Target="https://courses.cs.duke.edu/spring07/cps296.3/littman94markov.pdf" TargetMode="External"/><Relationship Id="rId6" Type="http://schemas.openxmlformats.org/officeDocument/2006/relationships/hyperlink" Target="https://arxiv.org/pdf/1605.07736.pdf" TargetMode="External"/><Relationship Id="rId5" Type="http://schemas.openxmlformats.org/officeDocument/2006/relationships/hyperlink" Target="https://proceedings.neurips.cc/paper/2016/file/c7635bfd99248a2cdef8249ef7bfbef4-Paper.pdf" TargetMode="External"/><Relationship Id="rId10" Type="http://schemas.openxmlformats.org/officeDocument/2006/relationships/hyperlink" Target="https://ojs.aaai.org/index.php/AAAI/article/view/6205" TargetMode="External"/><Relationship Id="rId4" Type="http://schemas.openxmlformats.org/officeDocument/2006/relationships/hyperlink" Target="https://arxiv.org/pdf/2203.08975.pdf" TargetMode="External"/><Relationship Id="rId9" Type="http://schemas.openxmlformats.org/officeDocument/2006/relationships/hyperlink" Target="https://arxiv.org/pdf/1602.026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263</cp:revision>
  <dcterms:created xsi:type="dcterms:W3CDTF">2022-11-21T16:00:00Z</dcterms:created>
  <dcterms:modified xsi:type="dcterms:W3CDTF">2022-12-06T17:24:00Z</dcterms:modified>
</cp:coreProperties>
</file>