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83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immobilière avec recherche, filtres (API Guesty) et assistant IA.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Site du club avec CMS admin, matchs, actualités, effectifs et galeries.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Génération et gestion de factures : recherche, filtres et suivi.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Anticipation des compétences pour l'emploi et la formation (Centre-Val de Loire).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Calculateur de crédit et pré-accord bancaire, échéances et intérêts.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