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E3D50"/>
          <w:sz w:val="44"/>
        </w:rPr>
        <w:t>Youness JELLOULI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Casablanca, Morocco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9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younessjellouli12@gmail.com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0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(+212)627-594239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1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in/youness-jellouli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  </w:t>
      </w:r>
      <w:hyperlink r:id="rId12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jellyouness.com</w:t>
        </w:r>
      </w:hyperlink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RÉSUMÉ</w:t>
      </w:r>
    </w:p>
    <w:p>
      <w:pPr>
        <w:spacing w:before="40" w:after="40" w:line="276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Développeur ReactJS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3+ ans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conception d'applications web en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. Produits publics (Wifina, IBC, oDoc, ValetPass): UI, qualité de code,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utilisateurs / jour. État applicatif: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Redux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Context API. Git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GitHub Actions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Scrum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. Master Bac+5 (Ingénierie des systèmes intelligents).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EXPÉRIENCE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SBS Data Factory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Octobre 2025 – Présent, Casablanca, Maroc</w:t>
      </w:r>
    </w:p>
    <w:p>
      <w:pPr>
        <w:pStyle w:val="ListBullet"/>
        <w:spacing w:before="0" w:after="0" w:line="283" w:lineRule="auto"/>
      </w:pPr>
      <w:hyperlink r:id="rId13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ValetPass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</w:t>
      </w:r>
      <w:hyperlink r:id="rId14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oDoc.ma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— 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: parcours, composants, APIs.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Starter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(Vite + TypeScript): composants réutilisables (réservation, profils).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HTML, CSS,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SMIAfrica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2025 – Septembre 2025,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Évolutions 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en équipe agile.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CyberScale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Juin 2024 – Juin 2025, France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Applications web publiques: </w:t>
      </w:r>
      <w:hyperlink r:id="rId15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6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, </w:t>
      </w:r>
      <w:hyperlink r:id="rId17">
        <w:r>
          <w:rPr>
            <w:color w:val="2B7FFF"/>
            <w:u w:val="single"/>
            <w:sz w:val="20"/>
            <w:szCs w:val="20"/>
            <w:rFonts w:ascii="Times New Roman" w:hAnsi="Times New Roman"/>
          </w:rPr>
          <w:t xml:space="preserve">Allo Reflexo</w:t>
        </w:r>
      </w:hyperlink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2 000+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users / jour).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Front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/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: parcours, qualité de code, collab QA,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+25%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de performance. Git au quotidien.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TypeScript, React, Next.js,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Consultant Cloud junior - Stagiaire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CBI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Septembre 2023 – Janvier 2024,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Travail en équipe client: besoins et offres cloud (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+100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comptes).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Junior Full Stack Developer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IS-TECH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2023 – Novembre 2023,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Applications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React.js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: modules complexes, état avec </w:t>
      </w:r>
      <w:r>
        <w:rPr>
          <w:rFonts w:ascii="Times New Roman" w:hAnsi="Times New Roman" w:eastAsia="Times New Roman"/>
          <w:b/>
          <w:i w:val="0"/>
          <w:color w:val="2E3D50"/>
          <w:sz w:val="20"/>
        </w:rPr>
        <w:t>Redux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et Context API, composants réutilisables, APIs REST.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Tech: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 xml:space="preserve"> JavaScript, React, Redux, REST APIs, Git.</w:t>
      </w:r>
    </w:p>
    <w:p>
      <w:pPr>
        <w:spacing w:before="28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2"/>
        </w:rPr>
        <w:t>Full Stack Developer Intern</w:t>
      </w:r>
    </w:p>
    <w:p>
      <w:pPr>
        <w:tabs>
          <w:tab w:pos="10206" w:val="right"/>
        </w:tabs>
        <w:spacing w:before="0" w:after="20" w:line="240" w:lineRule="auto"/>
      </w:pPr>
      <w:r>
        <w:rPr>
          <w:rFonts w:ascii="Times New Roman" w:hAnsi="Times New Roman" w:eastAsia="Times New Roman"/>
          <w:b/>
          <w:i/>
          <w:color w:val="2E3D50"/>
          <w:sz w:val="20"/>
        </w:rPr>
        <w:t>Palmeraie Country Club</w:t>
      </w:r>
      <w:r>
        <w:rPr>
          <w:rFonts w:ascii="Times New Roman" w:hAnsi="Times New Roman" w:eastAsia="Times New Roman"/>
          <w:b/>
          <w:i/>
          <w:color w:val="2E3D50"/>
          <w:sz w:val="20"/>
        </w:rPr>
        <w:tab/>
        <w:t>Juillet 2022 – Septembre 2022, Casablanca, Maroc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d'adhésions (JavaScript, HTML, CSS, MySQL).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PROJETS PUBLICS</w:t>
      </w:r>
    </w:p>
    <w:p>
      <w:pPr>
        <w:spacing w:before="60" w:after="0" w:line="252" w:lineRule="auto"/>
      </w:pPr>
      <w:hyperlink r:id="rId15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Wifina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Next.js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Front production: parcours, calculs, APIs — fort usage quotidien.</w:t>
      </w:r>
    </w:p>
    <w:p>
      <w:pPr>
        <w:spacing w:before="60" w:after="0" w:line="252" w:lineRule="auto"/>
      </w:pPr>
      <w:hyperlink r:id="rId16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IBC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TypeScript, Next.js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 publique (France): parcours et interfaces métier.</w:t>
      </w:r>
    </w:p>
    <w:p>
      <w:pPr>
        <w:spacing w:before="60" w:after="0" w:line="252" w:lineRule="auto"/>
      </w:pPr>
      <w:hyperlink r:id="rId14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oDoc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Front métier: planification, profils et composants réutilisables.</w:t>
      </w:r>
    </w:p>
    <w:p>
      <w:pPr>
        <w:spacing w:before="60" w:after="0" w:line="252" w:lineRule="auto"/>
      </w:pPr>
      <w:hyperlink r:id="rId18">
        <w:r>
          <w:rPr>
            <w:color w:val="2B7FFF"/>
            <w:u w:val="single"/>
            <w:sz w:val="22"/>
            <w:szCs w:val="22"/>
            <w:rFonts w:ascii="Times New Roman" w:hAnsi="Times New Roman"/>
          </w:rPr>
          <w:t xml:space="preserve">AppartAli</w:t>
        </w:r>
      </w:hyperlink>
      <w:r>
        <w:rPr>
          <w:rFonts w:ascii="Times New Roman" w:hAnsi="Times New Roman" w:eastAsia="Times New Roman"/>
          <w:b w:val="0"/>
          <w:i/>
          <w:color w:val="2E3D50"/>
          <w:sz w:val="18"/>
        </w:rPr>
        <w:t xml:space="preserve">  ·  React, TypeScript</w:t>
      </w:r>
    </w:p>
    <w:p>
      <w:pPr>
        <w:pStyle w:val="ListBullet"/>
        <w:spacing w:before="0" w:after="0" w:line="283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Application web: API tierce et parcours utilisateur.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COMPÉTENCES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Langages: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JavaScript, TypeScript, HTML5, CSS3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Frontend: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React.js, Next.js, TypeScript, Redux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Outils: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Git, GitHub, GitHub Actions, CI/CD</w:t>
      </w:r>
    </w:p>
    <w:p>
      <w:pPr>
        <w:spacing w:before="100" w:after="100" w:line="288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 xml:space="preserve">Méthodes: </w:t>
      </w: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Agile, Scrum</w:t>
      </w:r>
    </w:p>
    <w:p>
      <w:pPr>
        <w:spacing w:before="200" w:after="80" w:line="240" w:lineRule="auto"/>
        <w:pBdr>
          <w:bottom w:val="single" w:sz="12" w:space="1" w:color="2E3D50"/>
        </w:pBdr>
      </w:pPr>
      <w:r>
        <w:rPr>
          <w:rFonts w:ascii="Times New Roman" w:hAnsi="Times New Roman" w:eastAsia="Times New Roman"/>
          <w:b/>
          <w:i w:val="0"/>
          <w:color w:val="2E3D50"/>
          <w:sz w:val="24"/>
        </w:rPr>
        <w:t>ÉDUCATION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Master: Ingénierie des systèmes intelligents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2024 – 2026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Licence Fondamentale SMI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Hassan 2 · Casablanca · 2023 – 2024</w:t>
      </w:r>
    </w:p>
    <w:p>
      <w:pPr>
        <w:spacing w:before="60" w:after="0" w:line="252" w:lineRule="auto"/>
      </w:pPr>
      <w:r>
        <w:rPr>
          <w:rFonts w:ascii="Times New Roman" w:hAnsi="Times New Roman" w:eastAsia="Times New Roman"/>
          <w:b/>
          <w:i w:val="0"/>
          <w:color w:val="2E3D50"/>
          <w:sz w:val="20"/>
        </w:rPr>
        <w:t>DUT en Génie informatique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i w:val="0"/>
          <w:color w:val="2E3D50"/>
          <w:sz w:val="20"/>
        </w:rPr>
        <w:t>Université Cadi Ayyad · Safi · 2021 – 2023</w:t>
      </w:r>
    </w:p>
    <w:sectPr w:rsidR="00FC693F" w:rsidRPr="0006063C" w:rsidSect="00034616">
      <w:pgSz w:w="11906" w:h="16838"/>
      <w:pgMar w:top="794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2E3D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3D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ounessjellouli12@gmail.com" TargetMode="External"/><Relationship Id="rId10" Type="http://schemas.openxmlformats.org/officeDocument/2006/relationships/hyperlink" Target="tel:+212 627 594 239" TargetMode="External"/><Relationship Id="rId11" Type="http://schemas.openxmlformats.org/officeDocument/2006/relationships/hyperlink" Target="https://www.linkedin.com/in/youness-jellouli" TargetMode="External"/><Relationship Id="rId12" Type="http://schemas.openxmlformats.org/officeDocument/2006/relationships/hyperlink" Target="https://jellyouness.com/" TargetMode="External"/><Relationship Id="rId13" Type="http://schemas.openxmlformats.org/officeDocument/2006/relationships/hyperlink" Target="https://valetpass.ma/" TargetMode="External"/><Relationship Id="rId14" Type="http://schemas.openxmlformats.org/officeDocument/2006/relationships/hyperlink" Target="https://odoc.ma/" TargetMode="External"/><Relationship Id="rId15" Type="http://schemas.openxmlformats.org/officeDocument/2006/relationships/hyperlink" Target="https://wifina.be/" TargetMode="External"/><Relationship Id="rId16" Type="http://schemas.openxmlformats.org/officeDocument/2006/relationships/hyperlink" Target="https://www.besoins-competences.fr/" TargetMode="External"/><Relationship Id="rId17" Type="http://schemas.openxmlformats.org/officeDocument/2006/relationships/hyperlink" Target="https://www.allo-clients.com/" TargetMode="External"/><Relationship Id="rId18" Type="http://schemas.openxmlformats.org/officeDocument/2006/relationships/hyperlink" Target="https://appartal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