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212669" w14:textId="255F56B9" w:rsidR="00E34170" w:rsidRPr="00BF4828" w:rsidRDefault="00E34170" w:rsidP="0024234B">
      <w:pPr>
        <w:pStyle w:val="Titre2"/>
        <w:jc w:val="center"/>
        <w:rPr>
          <w:sz w:val="48"/>
          <w:szCs w:val="48"/>
          <w:u w:val="double"/>
        </w:rPr>
      </w:pPr>
      <w:bookmarkStart w:id="0" w:name="_GoBack"/>
      <w:r w:rsidRPr="00BF4828">
        <w:rPr>
          <w:sz w:val="48"/>
          <w:szCs w:val="48"/>
          <w:u w:val="double"/>
        </w:rPr>
        <w:t>Sécurité et activation</w:t>
      </w:r>
    </w:p>
    <w:bookmarkEnd w:id="0"/>
    <w:p w14:paraId="558EBA44" w14:textId="77777777" w:rsidR="0024234B" w:rsidRPr="0024234B" w:rsidRDefault="0024234B" w:rsidP="0024234B">
      <w:pPr>
        <w:pStyle w:val="Titre2"/>
        <w:jc w:val="center"/>
        <w:rPr>
          <w:sz w:val="44"/>
          <w:szCs w:val="44"/>
          <w:u w:val="double"/>
        </w:rPr>
      </w:pPr>
    </w:p>
    <w:p w14:paraId="22CB7D89" w14:textId="7A167AEE" w:rsidR="00E34170" w:rsidRDefault="00E34170" w:rsidP="0024234B">
      <w:pPr>
        <w:pStyle w:val="Titre3"/>
      </w:pPr>
      <w:r w:rsidRPr="00E34170">
        <w:t>Sécurité dans un réseau LoRaWAN</w:t>
      </w:r>
    </w:p>
    <w:p w14:paraId="739BC01E" w14:textId="40DE608F" w:rsidR="00E34170" w:rsidRPr="00E34170" w:rsidRDefault="00E34170" w:rsidP="00BF4828">
      <w:pPr>
        <w:rPr>
          <w:lang w:eastAsia="fr-FR"/>
        </w:rPr>
      </w:pPr>
      <w:r w:rsidRPr="00E34170">
        <w:rPr>
          <w:lang w:eastAsia="fr-FR"/>
        </w:rPr>
        <w:t>En matière de sécurité, la norme LoRaWAN spécifie trois clefs AES-128 :</w:t>
      </w:r>
    </w:p>
    <w:p w14:paraId="39262673" w14:textId="77777777" w:rsidR="00E34170" w:rsidRPr="00E34170" w:rsidRDefault="00E34170" w:rsidP="00E34170">
      <w:pPr>
        <w:rPr>
          <w:lang w:eastAsia="fr-FR"/>
        </w:rPr>
      </w:pPr>
      <w:proofErr w:type="spellStart"/>
      <w:r w:rsidRPr="00E34170">
        <w:rPr>
          <w:b/>
          <w:bCs/>
          <w:lang w:eastAsia="fr-FR"/>
        </w:rPr>
        <w:t>NwkSKey</w:t>
      </w:r>
      <w:proofErr w:type="spellEnd"/>
      <w:r w:rsidRPr="00E34170">
        <w:rPr>
          <w:lang w:eastAsia="fr-FR"/>
        </w:rPr>
        <w:t xml:space="preserve">, clef de session réseau, qui est utilisée lors des échanges entre </w:t>
      </w:r>
      <w:proofErr w:type="gramStart"/>
      <w:r w:rsidRPr="00E34170">
        <w:rPr>
          <w:lang w:eastAsia="fr-FR"/>
        </w:rPr>
        <w:t>le end</w:t>
      </w:r>
      <w:proofErr w:type="gramEnd"/>
      <w:r w:rsidRPr="00E34170">
        <w:rPr>
          <w:lang w:eastAsia="fr-FR"/>
        </w:rPr>
        <w:t>-</w:t>
      </w:r>
      <w:proofErr w:type="spellStart"/>
      <w:r w:rsidRPr="00E34170">
        <w:rPr>
          <w:lang w:eastAsia="fr-FR"/>
        </w:rPr>
        <w:t>device</w:t>
      </w:r>
      <w:proofErr w:type="spellEnd"/>
      <w:r w:rsidRPr="00E34170">
        <w:rPr>
          <w:lang w:eastAsia="fr-FR"/>
        </w:rPr>
        <w:t xml:space="preserve"> et le </w:t>
      </w:r>
      <w:proofErr w:type="spellStart"/>
      <w:r w:rsidRPr="00E34170">
        <w:rPr>
          <w:lang w:eastAsia="fr-FR"/>
        </w:rPr>
        <w:t>coeur</w:t>
      </w:r>
      <w:proofErr w:type="spellEnd"/>
      <w:r w:rsidRPr="00E34170">
        <w:rPr>
          <w:lang w:eastAsia="fr-FR"/>
        </w:rPr>
        <w:t xml:space="preserve"> de réseau. Elle assure l’authenticité des devices en calculant et vérifiant un </w:t>
      </w:r>
      <w:r w:rsidRPr="00E34170">
        <w:rPr>
          <w:i/>
          <w:iCs/>
          <w:lang w:eastAsia="fr-FR"/>
        </w:rPr>
        <w:t xml:space="preserve">Message </w:t>
      </w:r>
      <w:proofErr w:type="spellStart"/>
      <w:r w:rsidRPr="00E34170">
        <w:rPr>
          <w:i/>
          <w:iCs/>
          <w:lang w:eastAsia="fr-FR"/>
        </w:rPr>
        <w:t>Integrity</w:t>
      </w:r>
      <w:proofErr w:type="spellEnd"/>
      <w:r w:rsidRPr="00E34170">
        <w:rPr>
          <w:i/>
          <w:iCs/>
          <w:lang w:eastAsia="fr-FR"/>
        </w:rPr>
        <w:t xml:space="preserve"> Code</w:t>
      </w:r>
      <w:r w:rsidRPr="00E34170">
        <w:rPr>
          <w:lang w:eastAsia="fr-FR"/>
        </w:rPr>
        <w:t>, MIC, à partir du </w:t>
      </w:r>
      <w:r w:rsidRPr="00E34170">
        <w:rPr>
          <w:i/>
          <w:iCs/>
          <w:lang w:eastAsia="fr-FR"/>
        </w:rPr>
        <w:t>Header</w:t>
      </w:r>
      <w:r w:rsidRPr="00E34170">
        <w:rPr>
          <w:lang w:eastAsia="fr-FR"/>
        </w:rPr>
        <w:t> et du </w:t>
      </w:r>
      <w:proofErr w:type="spellStart"/>
      <w:r w:rsidRPr="00E34170">
        <w:rPr>
          <w:i/>
          <w:iCs/>
          <w:lang w:eastAsia="fr-FR"/>
        </w:rPr>
        <w:t>Payload</w:t>
      </w:r>
      <w:proofErr w:type="spellEnd"/>
      <w:r w:rsidRPr="00E34170">
        <w:rPr>
          <w:lang w:eastAsia="fr-FR"/>
        </w:rPr>
        <w:t> chiffré.</w:t>
      </w:r>
    </w:p>
    <w:p w14:paraId="079DE4D2" w14:textId="77777777" w:rsidR="00E34170" w:rsidRPr="00E34170" w:rsidRDefault="00E34170" w:rsidP="00E34170">
      <w:pPr>
        <w:rPr>
          <w:lang w:eastAsia="fr-FR"/>
        </w:rPr>
      </w:pPr>
      <w:proofErr w:type="spellStart"/>
      <w:r w:rsidRPr="00E34170">
        <w:rPr>
          <w:b/>
          <w:bCs/>
          <w:lang w:eastAsia="fr-FR"/>
        </w:rPr>
        <w:t>AppSKey</w:t>
      </w:r>
      <w:proofErr w:type="spellEnd"/>
      <w:r w:rsidRPr="00E34170">
        <w:rPr>
          <w:lang w:eastAsia="fr-FR"/>
        </w:rPr>
        <w:t xml:space="preserve">, clef de session applicative, spécifique à un end-device est utilisée pour chiffrer et déchiffrer le </w:t>
      </w:r>
      <w:proofErr w:type="spellStart"/>
      <w:r w:rsidRPr="00E34170">
        <w:rPr>
          <w:lang w:eastAsia="fr-FR"/>
        </w:rPr>
        <w:t>payload</w:t>
      </w:r>
      <w:proofErr w:type="spellEnd"/>
      <w:r w:rsidRPr="00E34170">
        <w:rPr>
          <w:lang w:eastAsia="fr-FR"/>
        </w:rPr>
        <w:t>.</w:t>
      </w:r>
    </w:p>
    <w:p w14:paraId="4F5FF400" w14:textId="77777777" w:rsidR="00E34170" w:rsidRPr="00E34170" w:rsidRDefault="00E34170" w:rsidP="00E34170">
      <w:pPr>
        <w:rPr>
          <w:lang w:eastAsia="fr-FR"/>
        </w:rPr>
      </w:pPr>
      <w:proofErr w:type="spellStart"/>
      <w:r w:rsidRPr="00E34170">
        <w:rPr>
          <w:b/>
          <w:bCs/>
          <w:lang w:eastAsia="fr-FR"/>
        </w:rPr>
        <w:t>AppKey</w:t>
      </w:r>
      <w:proofErr w:type="spellEnd"/>
      <w:r w:rsidRPr="00E34170">
        <w:rPr>
          <w:lang w:eastAsia="fr-FR"/>
        </w:rPr>
        <w:t xml:space="preserve">, clef applicative connue seulement par l’application et </w:t>
      </w:r>
      <w:proofErr w:type="gramStart"/>
      <w:r w:rsidRPr="00E34170">
        <w:rPr>
          <w:lang w:eastAsia="fr-FR"/>
        </w:rPr>
        <w:t>le end</w:t>
      </w:r>
      <w:proofErr w:type="gramEnd"/>
      <w:r w:rsidRPr="00E34170">
        <w:rPr>
          <w:lang w:eastAsia="fr-FR"/>
        </w:rPr>
        <w:t>-device et qui permet de déduire les deux clefs précédentes.</w:t>
      </w:r>
    </w:p>
    <w:p w14:paraId="2F20882E" w14:textId="44FB3EE7" w:rsidR="00E34170" w:rsidRPr="00E34170" w:rsidRDefault="00E34170" w:rsidP="00E34170">
      <w:pPr>
        <w:spacing w:after="150" w:line="240" w:lineRule="auto"/>
        <w:rPr>
          <w:rFonts w:ascii="Helvetica" w:eastAsia="Times New Roman" w:hAnsi="Helvetica" w:cs="Helvetica"/>
          <w:color w:val="666666"/>
          <w:sz w:val="24"/>
          <w:szCs w:val="24"/>
          <w:lang w:eastAsia="fr-FR"/>
        </w:rPr>
      </w:pPr>
      <w:r w:rsidRPr="00E34170">
        <w:rPr>
          <w:rFonts w:ascii="Helvetica" w:eastAsia="Times New Roman" w:hAnsi="Helvetica" w:cs="Helvetica"/>
          <w:noProof/>
          <w:color w:val="666666"/>
          <w:sz w:val="24"/>
          <w:szCs w:val="24"/>
          <w:lang w:eastAsia="fr-FR"/>
        </w:rPr>
        <w:drawing>
          <wp:inline distT="0" distB="0" distL="0" distR="0" wp14:anchorId="23BA7799" wp14:editId="36584D1C">
            <wp:extent cx="6277610" cy="1726409"/>
            <wp:effectExtent l="0" t="0" r="0" b="7620"/>
            <wp:docPr id="3" name="Image 3" descr="http://www.linuxembedded.fr/wp-content/uploads/2017/12/lorawan_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linuxembedded.fr/wp-content/uploads/2017/12/lorawan_keys.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401069" cy="1760361"/>
                    </a:xfrm>
                    <a:prstGeom prst="rect">
                      <a:avLst/>
                    </a:prstGeom>
                    <a:noFill/>
                    <a:ln>
                      <a:noFill/>
                    </a:ln>
                  </pic:spPr>
                </pic:pic>
              </a:graphicData>
            </a:graphic>
          </wp:inline>
        </w:drawing>
      </w:r>
    </w:p>
    <w:p w14:paraId="0E1520EF" w14:textId="77777777" w:rsidR="00E34170" w:rsidRPr="00E34170" w:rsidRDefault="00E34170" w:rsidP="00E34170">
      <w:pPr>
        <w:rPr>
          <w:lang w:eastAsia="fr-FR"/>
        </w:rPr>
      </w:pPr>
      <w:r w:rsidRPr="00E34170">
        <w:rPr>
          <w:lang w:eastAsia="fr-FR"/>
        </w:rPr>
        <w:t> </w:t>
      </w:r>
    </w:p>
    <w:p w14:paraId="5B9D2A98" w14:textId="77777777" w:rsidR="00E34170" w:rsidRPr="00E34170" w:rsidRDefault="00E34170" w:rsidP="00E34170">
      <w:pPr>
        <w:rPr>
          <w:lang w:eastAsia="fr-FR"/>
        </w:rPr>
      </w:pPr>
      <w:r w:rsidRPr="00E34170">
        <w:rPr>
          <w:lang w:eastAsia="fr-FR"/>
        </w:rPr>
        <w:t>La clé de session applicative est connue uniquement par le fournisseur d’application. Il est donc impossible pour un tiers, y compris l’opérateur, de consulter les données.</w:t>
      </w:r>
    </w:p>
    <w:p w14:paraId="3777E4C8" w14:textId="77777777" w:rsidR="00E34170" w:rsidRPr="00E34170" w:rsidRDefault="00E34170" w:rsidP="00E34170">
      <w:pPr>
        <w:rPr>
          <w:lang w:eastAsia="fr-FR"/>
        </w:rPr>
      </w:pPr>
      <w:r w:rsidRPr="00E34170">
        <w:rPr>
          <w:lang w:eastAsia="fr-FR"/>
        </w:rPr>
        <w:t>On utilise également un </w:t>
      </w:r>
      <w:r w:rsidRPr="00E34170">
        <w:rPr>
          <w:i/>
          <w:iCs/>
          <w:lang w:eastAsia="fr-FR"/>
        </w:rPr>
        <w:t>frame counter</w:t>
      </w:r>
      <w:r w:rsidRPr="00E34170">
        <w:rPr>
          <w:lang w:eastAsia="fr-FR"/>
        </w:rPr>
        <w:t> pour se protéger contre les </w:t>
      </w:r>
      <w:r w:rsidRPr="00E34170">
        <w:rPr>
          <w:i/>
          <w:iCs/>
          <w:lang w:eastAsia="fr-FR"/>
        </w:rPr>
        <w:t>attaques par rejeu</w:t>
      </w:r>
      <w:r w:rsidRPr="00E34170">
        <w:rPr>
          <w:lang w:eastAsia="fr-FR"/>
        </w:rPr>
        <w:t>, qui consistent à répéter une transmission malicieusement interceptée. Le compteur est incrémenté à chaque transmission. La passerelle et les end-devices rejettent les transmissions dont la valeur de compteur est inférieure à celle attendue.</w:t>
      </w:r>
    </w:p>
    <w:p w14:paraId="011C6A24" w14:textId="2EEB3EB3" w:rsidR="00E34170" w:rsidRPr="00E34170" w:rsidRDefault="00E34170" w:rsidP="00E34170">
      <w:pPr>
        <w:spacing w:after="150" w:line="240" w:lineRule="auto"/>
        <w:rPr>
          <w:rFonts w:ascii="Helvetica" w:eastAsia="Times New Roman" w:hAnsi="Helvetica" w:cs="Helvetica"/>
          <w:color w:val="666666"/>
          <w:sz w:val="24"/>
          <w:szCs w:val="24"/>
          <w:lang w:eastAsia="fr-FR"/>
        </w:rPr>
      </w:pPr>
    </w:p>
    <w:p w14:paraId="0F63106F" w14:textId="0671B478" w:rsidR="00E34170" w:rsidRPr="00E34170" w:rsidRDefault="00E34170" w:rsidP="00EA08BB">
      <w:pPr>
        <w:pStyle w:val="Paragraphedeliste"/>
        <w:numPr>
          <w:ilvl w:val="0"/>
          <w:numId w:val="5"/>
        </w:numPr>
        <w:rPr>
          <w:lang w:eastAsia="fr-FR"/>
        </w:rPr>
      </w:pPr>
      <w:r w:rsidRPr="00E34170">
        <w:rPr>
          <w:lang w:eastAsia="fr-FR"/>
        </w:rPr>
        <w:t> Pour faire partie d’un réseau LoRaWAN, chaque device doit obtenir les deux clefs de session. Cette étape d’activation peut s’effectuer de deux manières : </w:t>
      </w:r>
      <w:r w:rsidRPr="00EA08BB">
        <w:rPr>
          <w:i/>
          <w:iCs/>
          <w:lang w:eastAsia="fr-FR"/>
        </w:rPr>
        <w:t>Over-The-Air Activation</w:t>
      </w:r>
      <w:r w:rsidRPr="00E34170">
        <w:rPr>
          <w:lang w:eastAsia="fr-FR"/>
        </w:rPr>
        <w:t> (OTAA) ou </w:t>
      </w:r>
      <w:r w:rsidRPr="00EA08BB">
        <w:rPr>
          <w:i/>
          <w:iCs/>
          <w:lang w:eastAsia="fr-FR"/>
        </w:rPr>
        <w:t>Activation By Personalization</w:t>
      </w:r>
      <w:r w:rsidRPr="00E34170">
        <w:rPr>
          <w:lang w:eastAsia="fr-FR"/>
        </w:rPr>
        <w:t> (APB).</w:t>
      </w:r>
    </w:p>
    <w:p w14:paraId="49086580" w14:textId="77777777" w:rsidR="00EA08BB" w:rsidRDefault="00EA08BB" w:rsidP="0024234B">
      <w:pPr>
        <w:pStyle w:val="Titre2"/>
      </w:pPr>
    </w:p>
    <w:p w14:paraId="1CB0494C" w14:textId="77777777" w:rsidR="00EA08BB" w:rsidRDefault="00EA08BB" w:rsidP="0024234B">
      <w:pPr>
        <w:pStyle w:val="Titre2"/>
      </w:pPr>
    </w:p>
    <w:p w14:paraId="22021D69" w14:textId="77777777" w:rsidR="00BC5C44" w:rsidRDefault="00BC5C44" w:rsidP="00BC5C44">
      <w:pPr>
        <w:spacing w:before="300" w:after="150" w:line="240" w:lineRule="auto"/>
        <w:outlineLvl w:val="2"/>
        <w:rPr>
          <w:rStyle w:val="Titre2Car"/>
          <w:rFonts w:eastAsiaTheme="minorHAnsi"/>
          <w:u w:val="single"/>
        </w:rPr>
      </w:pPr>
      <w:r w:rsidRPr="00EA08BB">
        <w:rPr>
          <w:rStyle w:val="Titre2Car"/>
          <w:rFonts w:eastAsiaTheme="minorHAnsi"/>
          <w:u w:val="single"/>
        </w:rPr>
        <w:lastRenderedPageBreak/>
        <w:t>Activation By Personalization</w:t>
      </w:r>
    </w:p>
    <w:p w14:paraId="462F11B9" w14:textId="77777777" w:rsidR="00BC5C44" w:rsidRPr="00E34170" w:rsidRDefault="00BC5C44" w:rsidP="00BC5C44">
      <w:pPr>
        <w:spacing w:before="300" w:after="150" w:line="240" w:lineRule="auto"/>
        <w:outlineLvl w:val="2"/>
        <w:rPr>
          <w:rFonts w:ascii="Arial" w:eastAsia="Times New Roman" w:hAnsi="Arial" w:cs="Arial"/>
          <w:color w:val="555555"/>
          <w:sz w:val="36"/>
          <w:szCs w:val="36"/>
          <w:u w:val="single"/>
          <w:lang w:eastAsia="fr-FR"/>
        </w:rPr>
      </w:pPr>
    </w:p>
    <w:p w14:paraId="16C7B21D" w14:textId="77777777" w:rsidR="00BC5C44" w:rsidRPr="00E34170" w:rsidRDefault="00BC5C44" w:rsidP="00BC5C44">
      <w:pPr>
        <w:spacing w:after="150" w:line="240" w:lineRule="auto"/>
        <w:rPr>
          <w:rFonts w:ascii="Helvetica" w:eastAsia="Times New Roman" w:hAnsi="Helvetica" w:cs="Helvetica"/>
          <w:color w:val="666666"/>
          <w:sz w:val="24"/>
          <w:szCs w:val="24"/>
          <w:lang w:eastAsia="fr-FR"/>
        </w:rPr>
      </w:pPr>
      <w:r w:rsidRPr="00E34170">
        <w:rPr>
          <w:rFonts w:ascii="Helvetica" w:eastAsia="Times New Roman" w:hAnsi="Helvetica" w:cs="Helvetica"/>
          <w:color w:val="666666"/>
          <w:sz w:val="24"/>
          <w:szCs w:val="24"/>
          <w:lang w:eastAsia="fr-FR"/>
        </w:rPr>
        <w:t>En ABP, les clefs de session </w:t>
      </w:r>
      <w:proofErr w:type="spellStart"/>
      <w:r w:rsidRPr="00E34170">
        <w:rPr>
          <w:rFonts w:ascii="Helvetica" w:eastAsia="Times New Roman" w:hAnsi="Helvetica" w:cs="Helvetica"/>
          <w:i/>
          <w:iCs/>
          <w:color w:val="666666"/>
          <w:sz w:val="24"/>
          <w:szCs w:val="24"/>
          <w:lang w:eastAsia="fr-FR"/>
        </w:rPr>
        <w:t>NwkSKey</w:t>
      </w:r>
      <w:proofErr w:type="spellEnd"/>
      <w:r w:rsidRPr="00E34170">
        <w:rPr>
          <w:rFonts w:ascii="Helvetica" w:eastAsia="Times New Roman" w:hAnsi="Helvetica" w:cs="Helvetica"/>
          <w:color w:val="666666"/>
          <w:sz w:val="24"/>
          <w:szCs w:val="24"/>
          <w:lang w:eastAsia="fr-FR"/>
        </w:rPr>
        <w:t>, </w:t>
      </w:r>
      <w:proofErr w:type="spellStart"/>
      <w:r w:rsidRPr="00E34170">
        <w:rPr>
          <w:rFonts w:ascii="Helvetica" w:eastAsia="Times New Roman" w:hAnsi="Helvetica" w:cs="Helvetica"/>
          <w:i/>
          <w:iCs/>
          <w:color w:val="666666"/>
          <w:sz w:val="24"/>
          <w:szCs w:val="24"/>
          <w:lang w:eastAsia="fr-FR"/>
        </w:rPr>
        <w:t>AppSKey</w:t>
      </w:r>
      <w:proofErr w:type="spellEnd"/>
      <w:r w:rsidRPr="00E34170">
        <w:rPr>
          <w:rFonts w:ascii="Helvetica" w:eastAsia="Times New Roman" w:hAnsi="Helvetica" w:cs="Helvetica"/>
          <w:color w:val="666666"/>
          <w:sz w:val="24"/>
          <w:szCs w:val="24"/>
          <w:lang w:eastAsia="fr-FR"/>
        </w:rPr>
        <w:t xml:space="preserve"> et l’adresse du </w:t>
      </w:r>
      <w:proofErr w:type="spellStart"/>
      <w:r w:rsidRPr="00E34170">
        <w:rPr>
          <w:rFonts w:ascii="Helvetica" w:eastAsia="Times New Roman" w:hAnsi="Helvetica" w:cs="Helvetica"/>
          <w:color w:val="666666"/>
          <w:sz w:val="24"/>
          <w:szCs w:val="24"/>
          <w:lang w:eastAsia="fr-FR"/>
        </w:rPr>
        <w:t>device</w:t>
      </w:r>
      <w:proofErr w:type="spellEnd"/>
      <w:r w:rsidRPr="00E34170">
        <w:rPr>
          <w:rFonts w:ascii="Helvetica" w:eastAsia="Times New Roman" w:hAnsi="Helvetica" w:cs="Helvetica"/>
          <w:color w:val="666666"/>
          <w:sz w:val="24"/>
          <w:szCs w:val="24"/>
          <w:lang w:eastAsia="fr-FR"/>
        </w:rPr>
        <w:t> </w:t>
      </w:r>
      <w:proofErr w:type="spellStart"/>
      <w:r w:rsidRPr="00E34170">
        <w:rPr>
          <w:rFonts w:ascii="Helvetica" w:eastAsia="Times New Roman" w:hAnsi="Helvetica" w:cs="Helvetica"/>
          <w:i/>
          <w:iCs/>
          <w:color w:val="666666"/>
          <w:sz w:val="24"/>
          <w:szCs w:val="24"/>
          <w:lang w:eastAsia="fr-FR"/>
        </w:rPr>
        <w:t>DevAddr</w:t>
      </w:r>
      <w:proofErr w:type="spellEnd"/>
      <w:r w:rsidRPr="00E34170">
        <w:rPr>
          <w:rFonts w:ascii="Helvetica" w:eastAsia="Times New Roman" w:hAnsi="Helvetica" w:cs="Helvetica"/>
          <w:color w:val="666666"/>
          <w:sz w:val="24"/>
          <w:szCs w:val="24"/>
          <w:lang w:eastAsia="fr-FR"/>
        </w:rPr>
        <w:t xml:space="preserve"> sont directement stockées sur </w:t>
      </w:r>
      <w:proofErr w:type="gramStart"/>
      <w:r w:rsidRPr="00E34170">
        <w:rPr>
          <w:rFonts w:ascii="Helvetica" w:eastAsia="Times New Roman" w:hAnsi="Helvetica" w:cs="Helvetica"/>
          <w:color w:val="666666"/>
          <w:sz w:val="24"/>
          <w:szCs w:val="24"/>
          <w:lang w:eastAsia="fr-FR"/>
        </w:rPr>
        <w:t>le end</w:t>
      </w:r>
      <w:proofErr w:type="gramEnd"/>
      <w:r w:rsidRPr="00E34170">
        <w:rPr>
          <w:rFonts w:ascii="Helvetica" w:eastAsia="Times New Roman" w:hAnsi="Helvetica" w:cs="Helvetica"/>
          <w:color w:val="666666"/>
          <w:sz w:val="24"/>
          <w:szCs w:val="24"/>
          <w:lang w:eastAsia="fr-FR"/>
        </w:rPr>
        <w:t xml:space="preserve">-device. Il est possible alors de passer outre la procédure de </w:t>
      </w:r>
      <w:proofErr w:type="spellStart"/>
      <w:r w:rsidRPr="00E34170">
        <w:rPr>
          <w:rFonts w:ascii="Helvetica" w:eastAsia="Times New Roman" w:hAnsi="Helvetica" w:cs="Helvetica"/>
          <w:color w:val="666666"/>
          <w:sz w:val="24"/>
          <w:szCs w:val="24"/>
          <w:lang w:eastAsia="fr-FR"/>
        </w:rPr>
        <w:t>join</w:t>
      </w:r>
      <w:proofErr w:type="spellEnd"/>
      <w:r w:rsidRPr="00E34170">
        <w:rPr>
          <w:rFonts w:ascii="Helvetica" w:eastAsia="Times New Roman" w:hAnsi="Helvetica" w:cs="Helvetica"/>
          <w:color w:val="666666"/>
          <w:sz w:val="24"/>
          <w:szCs w:val="24"/>
          <w:lang w:eastAsia="fr-FR"/>
        </w:rPr>
        <w:t xml:space="preserve"> </w:t>
      </w:r>
      <w:proofErr w:type="spellStart"/>
      <w:r w:rsidRPr="00E34170">
        <w:rPr>
          <w:rFonts w:ascii="Helvetica" w:eastAsia="Times New Roman" w:hAnsi="Helvetica" w:cs="Helvetica"/>
          <w:color w:val="666666"/>
          <w:sz w:val="24"/>
          <w:szCs w:val="24"/>
          <w:lang w:eastAsia="fr-FR"/>
        </w:rPr>
        <w:t>request</w:t>
      </w:r>
      <w:proofErr w:type="spellEnd"/>
      <w:r w:rsidRPr="00E34170">
        <w:rPr>
          <w:rFonts w:ascii="Helvetica" w:eastAsia="Times New Roman" w:hAnsi="Helvetica" w:cs="Helvetica"/>
          <w:color w:val="666666"/>
          <w:sz w:val="24"/>
          <w:szCs w:val="24"/>
          <w:lang w:eastAsia="fr-FR"/>
        </w:rPr>
        <w:t xml:space="preserve">, </w:t>
      </w:r>
      <w:proofErr w:type="spellStart"/>
      <w:r w:rsidRPr="00E34170">
        <w:rPr>
          <w:rFonts w:ascii="Helvetica" w:eastAsia="Times New Roman" w:hAnsi="Helvetica" w:cs="Helvetica"/>
          <w:color w:val="666666"/>
          <w:sz w:val="24"/>
          <w:szCs w:val="24"/>
          <w:lang w:eastAsia="fr-FR"/>
        </w:rPr>
        <w:t>join</w:t>
      </w:r>
      <w:proofErr w:type="spellEnd"/>
      <w:r w:rsidRPr="00E34170">
        <w:rPr>
          <w:rFonts w:ascii="Helvetica" w:eastAsia="Times New Roman" w:hAnsi="Helvetica" w:cs="Helvetica"/>
          <w:color w:val="666666"/>
          <w:sz w:val="24"/>
          <w:szCs w:val="24"/>
          <w:lang w:eastAsia="fr-FR"/>
        </w:rPr>
        <w:t xml:space="preserve"> </w:t>
      </w:r>
      <w:proofErr w:type="spellStart"/>
      <w:r w:rsidRPr="00E34170">
        <w:rPr>
          <w:rFonts w:ascii="Helvetica" w:eastAsia="Times New Roman" w:hAnsi="Helvetica" w:cs="Helvetica"/>
          <w:color w:val="666666"/>
          <w:sz w:val="24"/>
          <w:szCs w:val="24"/>
          <w:lang w:eastAsia="fr-FR"/>
        </w:rPr>
        <w:t>accept</w:t>
      </w:r>
      <w:proofErr w:type="spellEnd"/>
      <w:r w:rsidRPr="00E34170">
        <w:rPr>
          <w:rFonts w:ascii="Helvetica" w:eastAsia="Times New Roman" w:hAnsi="Helvetica" w:cs="Helvetica"/>
          <w:color w:val="666666"/>
          <w:sz w:val="24"/>
          <w:szCs w:val="24"/>
          <w:lang w:eastAsia="fr-FR"/>
        </w:rPr>
        <w:t>.</w:t>
      </w:r>
    </w:p>
    <w:p w14:paraId="0608B617" w14:textId="77777777" w:rsidR="00BC5C44" w:rsidRDefault="00BC5C44" w:rsidP="00BC5C44">
      <w:pPr>
        <w:spacing w:after="150" w:line="240" w:lineRule="auto"/>
        <w:rPr>
          <w:rFonts w:ascii="Helvetica" w:eastAsia="Times New Roman" w:hAnsi="Helvetica" w:cs="Helvetica"/>
          <w:color w:val="666666"/>
          <w:sz w:val="24"/>
          <w:szCs w:val="24"/>
          <w:lang w:eastAsia="fr-FR"/>
        </w:rPr>
      </w:pPr>
      <w:proofErr w:type="spellStart"/>
      <w:r w:rsidRPr="00E34170">
        <w:rPr>
          <w:rFonts w:ascii="Helvetica" w:eastAsia="Times New Roman" w:hAnsi="Helvetica" w:cs="Helvetica"/>
          <w:i/>
          <w:iCs/>
          <w:color w:val="666666"/>
          <w:sz w:val="24"/>
          <w:szCs w:val="24"/>
          <w:lang w:eastAsia="fr-FR"/>
        </w:rPr>
        <w:t>NwkSKey</w:t>
      </w:r>
      <w:proofErr w:type="spellEnd"/>
      <w:r w:rsidRPr="00E34170">
        <w:rPr>
          <w:rFonts w:ascii="Helvetica" w:eastAsia="Times New Roman" w:hAnsi="Helvetica" w:cs="Helvetica"/>
          <w:color w:val="666666"/>
          <w:sz w:val="24"/>
          <w:szCs w:val="24"/>
          <w:lang w:eastAsia="fr-FR"/>
        </w:rPr>
        <w:t> et </w:t>
      </w:r>
      <w:proofErr w:type="spellStart"/>
      <w:r w:rsidRPr="00E34170">
        <w:rPr>
          <w:rFonts w:ascii="Helvetica" w:eastAsia="Times New Roman" w:hAnsi="Helvetica" w:cs="Helvetica"/>
          <w:i/>
          <w:iCs/>
          <w:color w:val="666666"/>
          <w:sz w:val="24"/>
          <w:szCs w:val="24"/>
          <w:lang w:eastAsia="fr-FR"/>
        </w:rPr>
        <w:t>AppSKey</w:t>
      </w:r>
      <w:proofErr w:type="spellEnd"/>
      <w:r w:rsidRPr="00E34170">
        <w:rPr>
          <w:rFonts w:ascii="Helvetica" w:eastAsia="Times New Roman" w:hAnsi="Helvetica" w:cs="Helvetica"/>
          <w:color w:val="666666"/>
          <w:sz w:val="24"/>
          <w:szCs w:val="24"/>
          <w:lang w:eastAsia="fr-FR"/>
        </w:rPr>
        <w:t> doivent être uniques !</w:t>
      </w:r>
    </w:p>
    <w:p w14:paraId="173E42A3" w14:textId="77777777" w:rsidR="00BC5C44" w:rsidRDefault="00BC5C44" w:rsidP="00BC5C44">
      <w:pPr>
        <w:spacing w:after="150" w:line="240" w:lineRule="auto"/>
        <w:rPr>
          <w:rFonts w:ascii="Helvetica" w:eastAsia="Times New Roman" w:hAnsi="Helvetica" w:cs="Helvetica"/>
          <w:color w:val="666666"/>
          <w:sz w:val="24"/>
          <w:szCs w:val="24"/>
          <w:lang w:eastAsia="fr-FR"/>
        </w:rPr>
      </w:pPr>
    </w:p>
    <w:p w14:paraId="4A8F161F" w14:textId="77777777" w:rsidR="00BC5C44" w:rsidRPr="00E34170" w:rsidRDefault="00BC5C44" w:rsidP="00BC5C44">
      <w:pPr>
        <w:spacing w:after="150" w:line="240" w:lineRule="auto"/>
        <w:rPr>
          <w:rFonts w:ascii="Helvetica" w:eastAsia="Times New Roman" w:hAnsi="Helvetica" w:cs="Helvetica"/>
          <w:color w:val="666666"/>
          <w:sz w:val="24"/>
          <w:szCs w:val="24"/>
          <w:lang w:eastAsia="fr-FR"/>
        </w:rPr>
      </w:pPr>
      <w:r w:rsidRPr="0024234B">
        <w:rPr>
          <w:rFonts w:ascii="Helvetica" w:eastAsia="Times New Roman" w:hAnsi="Helvetica" w:cs="Helvetica"/>
          <w:noProof/>
          <w:color w:val="666666"/>
          <w:sz w:val="24"/>
          <w:szCs w:val="24"/>
          <w:lang w:eastAsia="fr-FR"/>
        </w:rPr>
        <w:drawing>
          <wp:inline distT="0" distB="0" distL="0" distR="0" wp14:anchorId="6E5071DC" wp14:editId="1F2CF385">
            <wp:extent cx="5760720" cy="1758950"/>
            <wp:effectExtent l="0" t="0" r="0" b="0"/>
            <wp:docPr id="7" name="Image 6">
              <a:extLst xmlns:a="http://schemas.openxmlformats.org/drawingml/2006/main">
                <a:ext uri="{FF2B5EF4-FFF2-40B4-BE49-F238E27FC236}">
                  <a16:creationId xmlns:a16="http://schemas.microsoft.com/office/drawing/2014/main" id="{97A66E36-BF18-47F1-B021-10FF3BED2A7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6">
                      <a:extLst>
                        <a:ext uri="{FF2B5EF4-FFF2-40B4-BE49-F238E27FC236}">
                          <a16:creationId xmlns:a16="http://schemas.microsoft.com/office/drawing/2014/main" id="{97A66E36-BF18-47F1-B021-10FF3BED2A76}"/>
                        </a:ext>
                      </a:extLst>
                    </pic:cNvPr>
                    <pic:cNvPicPr>
                      <a:picLocks noChangeAspect="1"/>
                    </pic:cNvPicPr>
                  </pic:nvPicPr>
                  <pic:blipFill>
                    <a:blip r:embed="rId9"/>
                    <a:stretch>
                      <a:fillRect/>
                    </a:stretch>
                  </pic:blipFill>
                  <pic:spPr>
                    <a:xfrm>
                      <a:off x="0" y="0"/>
                      <a:ext cx="5760720" cy="1758950"/>
                    </a:xfrm>
                    <a:prstGeom prst="rect">
                      <a:avLst/>
                    </a:prstGeom>
                  </pic:spPr>
                </pic:pic>
              </a:graphicData>
            </a:graphic>
          </wp:inline>
        </w:drawing>
      </w:r>
    </w:p>
    <w:p w14:paraId="2A9CBD40" w14:textId="69544861" w:rsidR="00EA08BB" w:rsidRDefault="00BC5C44" w:rsidP="0024234B">
      <w:pPr>
        <w:pStyle w:val="Titre2"/>
      </w:pPr>
      <w:r>
        <w:rPr>
          <w:noProof/>
        </w:rPr>
        <w:drawing>
          <wp:inline distT="0" distB="0" distL="0" distR="0" wp14:anchorId="6169A766" wp14:editId="2D47DF0E">
            <wp:extent cx="5486400" cy="3200400"/>
            <wp:effectExtent l="57150" t="19050" r="76200" b="0"/>
            <wp:docPr id="4" name="Diagramme 4"/>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97987A6" w14:textId="77777777" w:rsidR="00BC5C44" w:rsidRDefault="00BC5C44" w:rsidP="0024234B">
      <w:pPr>
        <w:pStyle w:val="Titre2"/>
        <w:rPr>
          <w:u w:val="single"/>
        </w:rPr>
      </w:pPr>
    </w:p>
    <w:p w14:paraId="12A9F76E" w14:textId="77777777" w:rsidR="00BC5C44" w:rsidRDefault="00BC5C44" w:rsidP="0024234B">
      <w:pPr>
        <w:pStyle w:val="Titre2"/>
        <w:rPr>
          <w:u w:val="single"/>
        </w:rPr>
      </w:pPr>
    </w:p>
    <w:p w14:paraId="33E76EBA" w14:textId="77777777" w:rsidR="00BC5C44" w:rsidRDefault="00BC5C44" w:rsidP="0024234B">
      <w:pPr>
        <w:pStyle w:val="Titre2"/>
        <w:rPr>
          <w:u w:val="single"/>
        </w:rPr>
      </w:pPr>
    </w:p>
    <w:p w14:paraId="667A3C34" w14:textId="1D85DFCD" w:rsidR="00E34170" w:rsidRPr="00EA08BB" w:rsidRDefault="00E34170" w:rsidP="00BA5375">
      <w:pPr>
        <w:pStyle w:val="Titre2"/>
        <w:rPr>
          <w:u w:val="single"/>
        </w:rPr>
      </w:pPr>
      <w:r w:rsidRPr="00EA08BB">
        <w:rPr>
          <w:u w:val="single"/>
        </w:rPr>
        <w:lastRenderedPageBreak/>
        <w:t>Over-The-Air Activation</w:t>
      </w:r>
    </w:p>
    <w:p w14:paraId="2C2D49F7" w14:textId="4FD427DD" w:rsidR="00BF4828" w:rsidRPr="00E34170" w:rsidRDefault="00BF4828" w:rsidP="00BF4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34170">
        <w:rPr>
          <w:rFonts w:ascii="inherit" w:eastAsia="Times New Roman" w:hAnsi="inherit" w:cs="Courier New"/>
          <w:color w:val="212121"/>
          <w:sz w:val="20"/>
          <w:szCs w:val="20"/>
          <w:lang w:eastAsia="fr-FR"/>
        </w:rPr>
        <w:t xml:space="preserve">L'activation par liaison radio consiste en une « demande de jointure </w:t>
      </w:r>
      <w:r w:rsidRPr="00E34170">
        <w:rPr>
          <w:rFonts w:ascii="inherit" w:eastAsia="Times New Roman" w:hAnsi="inherit" w:cs="Courier New" w:hint="eastAsia"/>
          <w:color w:val="212121"/>
          <w:sz w:val="20"/>
          <w:szCs w:val="20"/>
          <w:lang w:eastAsia="fr-FR"/>
        </w:rPr>
        <w:t>»</w:t>
      </w:r>
      <w:r w:rsidRPr="00E34170">
        <w:rPr>
          <w:rFonts w:ascii="inherit" w:eastAsia="Times New Roman" w:hAnsi="inherit" w:cs="Courier New"/>
          <w:color w:val="212121"/>
          <w:sz w:val="20"/>
          <w:szCs w:val="20"/>
          <w:lang w:eastAsia="fr-FR"/>
        </w:rPr>
        <w:t xml:space="preserve"> et une « acceptation de jointure </w:t>
      </w:r>
      <w:r w:rsidRPr="00E34170">
        <w:rPr>
          <w:rFonts w:ascii="inherit" w:eastAsia="Times New Roman" w:hAnsi="inherit" w:cs="Courier New" w:hint="eastAsia"/>
          <w:color w:val="212121"/>
          <w:sz w:val="20"/>
          <w:szCs w:val="20"/>
          <w:lang w:eastAsia="fr-FR"/>
        </w:rPr>
        <w:t>»</w:t>
      </w:r>
      <w:r w:rsidRPr="00E34170">
        <w:rPr>
          <w:rFonts w:ascii="inherit" w:eastAsia="Times New Roman" w:hAnsi="inherit" w:cs="Courier New"/>
          <w:color w:val="212121"/>
          <w:sz w:val="20"/>
          <w:szCs w:val="20"/>
          <w:lang w:eastAsia="fr-FR"/>
        </w:rPr>
        <w:t xml:space="preserve"> entre</w:t>
      </w:r>
      <w:r>
        <w:rPr>
          <w:rFonts w:ascii="inherit" w:eastAsia="Times New Roman" w:hAnsi="inherit" w:cs="Courier New"/>
          <w:color w:val="212121"/>
          <w:sz w:val="20"/>
          <w:szCs w:val="20"/>
          <w:lang w:eastAsia="fr-FR"/>
        </w:rPr>
        <w:t xml:space="preserve"> </w:t>
      </w:r>
      <w:r w:rsidRPr="00E34170">
        <w:rPr>
          <w:rFonts w:ascii="inherit" w:eastAsia="Times New Roman" w:hAnsi="inherit" w:cs="Courier New"/>
          <w:color w:val="212121"/>
          <w:sz w:val="20"/>
          <w:szCs w:val="20"/>
          <w:lang w:eastAsia="fr-FR"/>
        </w:rPr>
        <w:t>un terminal et un serveur.</w:t>
      </w:r>
    </w:p>
    <w:p w14:paraId="5DA7074E" w14:textId="77777777" w:rsidR="00BF4828" w:rsidRDefault="00BF4828" w:rsidP="0024234B">
      <w:pPr>
        <w:pStyle w:val="Titre2"/>
      </w:pPr>
    </w:p>
    <w:p w14:paraId="123D8E64" w14:textId="128F3D15" w:rsidR="00BF4828" w:rsidRPr="00E34170" w:rsidRDefault="00BF4828" w:rsidP="00BF4828">
      <w:pPr>
        <w:pStyle w:val="Titre2"/>
      </w:pPr>
      <w:r w:rsidRPr="00BF4828">
        <w:rPr>
          <w:noProof/>
        </w:rPr>
        <w:drawing>
          <wp:inline distT="0" distB="0" distL="0" distR="0" wp14:anchorId="1C26FEBC" wp14:editId="7CA00835">
            <wp:extent cx="5760720" cy="2831465"/>
            <wp:effectExtent l="0" t="0" r="0" b="6985"/>
            <wp:docPr id="9" name="Espace réservé du contenu 8">
              <a:extLst xmlns:a="http://schemas.openxmlformats.org/drawingml/2006/main">
                <a:ext uri="{FF2B5EF4-FFF2-40B4-BE49-F238E27FC236}">
                  <a16:creationId xmlns:a16="http://schemas.microsoft.com/office/drawing/2014/main" id="{F653BE6B-011F-4B3D-A18F-1E9459A57912}"/>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9" name="Espace réservé du contenu 8">
                      <a:extLst>
                        <a:ext uri="{FF2B5EF4-FFF2-40B4-BE49-F238E27FC236}">
                          <a16:creationId xmlns:a16="http://schemas.microsoft.com/office/drawing/2014/main" id="{F653BE6B-011F-4B3D-A18F-1E9459A57912}"/>
                        </a:ext>
                      </a:extLst>
                    </pic:cNvPr>
                    <pic:cNvPicPr>
                      <a:picLocks noGrp="1" noChangeAspect="1"/>
                    </pic:cNvPicPr>
                  </pic:nvPicPr>
                  <pic:blipFill>
                    <a:blip r:embed="rId15"/>
                    <a:stretch>
                      <a:fillRect/>
                    </a:stretch>
                  </pic:blipFill>
                  <pic:spPr>
                    <a:xfrm>
                      <a:off x="0" y="0"/>
                      <a:ext cx="5760720" cy="2831465"/>
                    </a:xfrm>
                    <a:prstGeom prst="rect">
                      <a:avLst/>
                    </a:prstGeom>
                  </pic:spPr>
                </pic:pic>
              </a:graphicData>
            </a:graphic>
          </wp:inline>
        </w:drawing>
      </w:r>
    </w:p>
    <w:p w14:paraId="2ABF9834" w14:textId="1B0A17DA" w:rsidR="0024234B" w:rsidRDefault="0024234B" w:rsidP="0024234B">
      <w:pPr>
        <w:pStyle w:val="Titre3"/>
      </w:pPr>
      <w:r>
        <w:t>JOIN REQUEST</w:t>
      </w:r>
    </w:p>
    <w:p w14:paraId="27945B07" w14:textId="24173E59" w:rsidR="00E34170" w:rsidRPr="00E34170" w:rsidRDefault="00E34170" w:rsidP="00E3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r w:rsidRPr="00E34170">
        <w:rPr>
          <w:rFonts w:ascii="inherit" w:eastAsia="Times New Roman" w:hAnsi="inherit" w:cs="Courier New"/>
          <w:color w:val="212121"/>
          <w:sz w:val="20"/>
          <w:szCs w:val="20"/>
          <w:lang w:eastAsia="fr-FR"/>
        </w:rPr>
        <w:t xml:space="preserve">Lorsque le processus d'activation démarre, une clé </w:t>
      </w:r>
      <w:proofErr w:type="spellStart"/>
      <w:r w:rsidRPr="00E34170">
        <w:rPr>
          <w:rFonts w:ascii="inherit" w:eastAsia="Times New Roman" w:hAnsi="inherit" w:cs="Courier New"/>
          <w:color w:val="212121"/>
          <w:sz w:val="20"/>
          <w:szCs w:val="20"/>
          <w:lang w:eastAsia="fr-FR"/>
        </w:rPr>
        <w:t>AppKey</w:t>
      </w:r>
      <w:proofErr w:type="spellEnd"/>
      <w:r w:rsidRPr="00E34170">
        <w:rPr>
          <w:rFonts w:ascii="inherit" w:eastAsia="Times New Roman" w:hAnsi="inherit" w:cs="Courier New"/>
          <w:color w:val="212121"/>
          <w:sz w:val="20"/>
          <w:szCs w:val="20"/>
          <w:lang w:eastAsia="fr-FR"/>
        </w:rPr>
        <w:t xml:space="preserve"> doit être affectée aux deux périphériques</w:t>
      </w:r>
    </w:p>
    <w:p w14:paraId="45FACC71" w14:textId="77777777" w:rsidR="00BF4828" w:rsidRDefault="00E34170" w:rsidP="00BF4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roofErr w:type="gramStart"/>
      <w:r w:rsidRPr="00E34170">
        <w:rPr>
          <w:rFonts w:ascii="inherit" w:eastAsia="Times New Roman" w:hAnsi="inherit" w:cs="Courier New"/>
          <w:color w:val="212121"/>
          <w:sz w:val="20"/>
          <w:szCs w:val="20"/>
          <w:lang w:eastAsia="fr-FR"/>
        </w:rPr>
        <w:t>et</w:t>
      </w:r>
      <w:proofErr w:type="gramEnd"/>
      <w:r w:rsidRPr="00E34170">
        <w:rPr>
          <w:rFonts w:ascii="inherit" w:eastAsia="Times New Roman" w:hAnsi="inherit" w:cs="Courier New"/>
          <w:color w:val="212121"/>
          <w:sz w:val="20"/>
          <w:szCs w:val="20"/>
          <w:lang w:eastAsia="fr-FR"/>
        </w:rPr>
        <w:t xml:space="preserve"> le serveur de réseau. L’appareil final devrait connaître </w:t>
      </w:r>
      <w:proofErr w:type="spellStart"/>
      <w:r w:rsidRPr="00E34170">
        <w:rPr>
          <w:rFonts w:ascii="inherit" w:eastAsia="Times New Roman" w:hAnsi="inherit" w:cs="Courier New"/>
          <w:color w:val="212121"/>
          <w:sz w:val="20"/>
          <w:szCs w:val="20"/>
          <w:lang w:eastAsia="fr-FR"/>
        </w:rPr>
        <w:t>AppEUI</w:t>
      </w:r>
      <w:proofErr w:type="spellEnd"/>
      <w:r w:rsidRPr="00E34170">
        <w:rPr>
          <w:rFonts w:ascii="inherit" w:eastAsia="Times New Roman" w:hAnsi="inherit" w:cs="Courier New"/>
          <w:color w:val="212121"/>
          <w:sz w:val="20"/>
          <w:szCs w:val="20"/>
          <w:lang w:eastAsia="fr-FR"/>
        </w:rPr>
        <w:t xml:space="preserve"> </w:t>
      </w:r>
      <w:proofErr w:type="spellStart"/>
      <w:r w:rsidRPr="00E34170">
        <w:rPr>
          <w:rFonts w:ascii="inherit" w:eastAsia="Times New Roman" w:hAnsi="inherit" w:cs="Courier New"/>
          <w:color w:val="212121"/>
          <w:sz w:val="20"/>
          <w:szCs w:val="20"/>
          <w:lang w:eastAsia="fr-FR"/>
        </w:rPr>
        <w:t>etDevEUI</w:t>
      </w:r>
      <w:proofErr w:type="spellEnd"/>
      <w:r w:rsidRPr="00E34170">
        <w:rPr>
          <w:rFonts w:ascii="inherit" w:eastAsia="Times New Roman" w:hAnsi="inherit" w:cs="Courier New"/>
          <w:color w:val="212121"/>
          <w:sz w:val="20"/>
          <w:szCs w:val="20"/>
          <w:lang w:eastAsia="fr-FR"/>
        </w:rPr>
        <w:t>, et devrait</w:t>
      </w:r>
      <w:r w:rsidR="00BF4828">
        <w:rPr>
          <w:rFonts w:ascii="inherit" w:eastAsia="Times New Roman" w:hAnsi="inherit" w:cs="Courier New"/>
          <w:color w:val="212121"/>
          <w:sz w:val="20"/>
          <w:szCs w:val="20"/>
          <w:lang w:eastAsia="fr-FR"/>
        </w:rPr>
        <w:t xml:space="preserve"> </w:t>
      </w:r>
      <w:r w:rsidRPr="00E34170">
        <w:rPr>
          <w:rFonts w:ascii="inherit" w:eastAsia="Times New Roman" w:hAnsi="inherit" w:cs="Courier New"/>
          <w:color w:val="212121"/>
          <w:sz w:val="20"/>
          <w:szCs w:val="20"/>
          <w:lang w:eastAsia="fr-FR"/>
        </w:rPr>
        <w:t xml:space="preserve">être capable de générer son </w:t>
      </w:r>
      <w:proofErr w:type="spellStart"/>
      <w:r w:rsidRPr="00E34170">
        <w:rPr>
          <w:rFonts w:ascii="inherit" w:eastAsia="Times New Roman" w:hAnsi="inherit" w:cs="Courier New"/>
          <w:color w:val="212121"/>
          <w:sz w:val="20"/>
          <w:szCs w:val="20"/>
          <w:lang w:eastAsia="fr-FR"/>
        </w:rPr>
        <w:t>DevNonce</w:t>
      </w:r>
      <w:proofErr w:type="spellEnd"/>
      <w:r w:rsidRPr="00E34170">
        <w:rPr>
          <w:rFonts w:ascii="inherit" w:eastAsia="Times New Roman" w:hAnsi="inherit" w:cs="Courier New"/>
          <w:color w:val="212121"/>
          <w:sz w:val="20"/>
          <w:szCs w:val="20"/>
          <w:lang w:eastAsia="fr-FR"/>
        </w:rPr>
        <w:t xml:space="preserve">. </w:t>
      </w:r>
    </w:p>
    <w:p w14:paraId="5986DF8F" w14:textId="653F3C57" w:rsidR="00E34170" w:rsidRDefault="00E34170" w:rsidP="00BF48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roofErr w:type="spellStart"/>
      <w:r w:rsidRPr="00E34170">
        <w:rPr>
          <w:rFonts w:ascii="inherit" w:eastAsia="Times New Roman" w:hAnsi="inherit" w:cs="Courier New"/>
          <w:color w:val="212121"/>
          <w:sz w:val="20"/>
          <w:szCs w:val="20"/>
          <w:lang w:eastAsia="fr-FR"/>
        </w:rPr>
        <w:t>AppKey</w:t>
      </w:r>
      <w:proofErr w:type="spellEnd"/>
      <w:r w:rsidRPr="00E34170">
        <w:rPr>
          <w:rFonts w:ascii="inherit" w:eastAsia="Times New Roman" w:hAnsi="inherit" w:cs="Courier New"/>
          <w:color w:val="212121"/>
          <w:sz w:val="20"/>
          <w:szCs w:val="20"/>
          <w:lang w:eastAsia="fr-FR"/>
        </w:rPr>
        <w:t xml:space="preserve"> est une clé racine AES-128 spécifiée pour un périphérique final.</w:t>
      </w:r>
    </w:p>
    <w:p w14:paraId="7EADD15D" w14:textId="4181E809" w:rsidR="00E34170" w:rsidRPr="00E34170" w:rsidRDefault="00E34170" w:rsidP="00E3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roofErr w:type="spellStart"/>
      <w:r w:rsidRPr="00E34170">
        <w:rPr>
          <w:rFonts w:ascii="inherit" w:eastAsia="Times New Roman" w:hAnsi="inherit" w:cs="Courier New"/>
          <w:color w:val="212121"/>
          <w:sz w:val="20"/>
          <w:szCs w:val="20"/>
          <w:lang w:eastAsia="fr-FR"/>
        </w:rPr>
        <w:t>AppEUI</w:t>
      </w:r>
      <w:proofErr w:type="spellEnd"/>
      <w:r w:rsidRPr="00E34170">
        <w:rPr>
          <w:rFonts w:ascii="inherit" w:eastAsia="Times New Roman" w:hAnsi="inherit" w:cs="Courier New"/>
          <w:color w:val="212121"/>
          <w:sz w:val="20"/>
          <w:szCs w:val="20"/>
          <w:lang w:eastAsia="fr-FR"/>
        </w:rPr>
        <w:t xml:space="preserve"> est un identifiant d'une application, tandis que </w:t>
      </w:r>
      <w:proofErr w:type="spellStart"/>
      <w:r w:rsidRPr="00E34170">
        <w:rPr>
          <w:rFonts w:ascii="inherit" w:eastAsia="Times New Roman" w:hAnsi="inherit" w:cs="Courier New"/>
          <w:color w:val="212121"/>
          <w:sz w:val="20"/>
          <w:szCs w:val="20"/>
          <w:lang w:eastAsia="fr-FR"/>
        </w:rPr>
        <w:t>DevEUI</w:t>
      </w:r>
      <w:proofErr w:type="spellEnd"/>
      <w:r w:rsidRPr="00E34170">
        <w:rPr>
          <w:rFonts w:ascii="inherit" w:eastAsia="Times New Roman" w:hAnsi="inherit" w:cs="Courier New"/>
          <w:color w:val="212121"/>
          <w:sz w:val="20"/>
          <w:szCs w:val="20"/>
          <w:lang w:eastAsia="fr-FR"/>
        </w:rPr>
        <w:t xml:space="preserve"> est un unique </w:t>
      </w:r>
      <w:r>
        <w:rPr>
          <w:rFonts w:ascii="inherit" w:hAnsi="inherit"/>
          <w:color w:val="212121"/>
        </w:rPr>
        <w:t xml:space="preserve">identifiant d'un terminal. </w:t>
      </w:r>
      <w:proofErr w:type="spellStart"/>
      <w:r>
        <w:rPr>
          <w:rFonts w:ascii="inherit" w:hAnsi="inherit"/>
          <w:color w:val="212121"/>
        </w:rPr>
        <w:t>DevNonce</w:t>
      </w:r>
      <w:proofErr w:type="spellEnd"/>
      <w:r>
        <w:rPr>
          <w:rFonts w:ascii="inherit" w:hAnsi="inherit"/>
          <w:color w:val="212121"/>
        </w:rPr>
        <w:t xml:space="preserve"> est une séquence de nombres aléatoires et elle est générée</w:t>
      </w:r>
    </w:p>
    <w:p w14:paraId="6D45E5FA" w14:textId="77777777" w:rsidR="00E34170" w:rsidRDefault="00E34170" w:rsidP="00E34170">
      <w:pPr>
        <w:pStyle w:val="PrformatHTML"/>
        <w:shd w:val="clear" w:color="auto" w:fill="FFFFFF"/>
        <w:rPr>
          <w:rFonts w:ascii="inherit" w:hAnsi="inherit"/>
          <w:color w:val="212121"/>
        </w:rPr>
      </w:pPr>
      <w:proofErr w:type="gramStart"/>
      <w:r>
        <w:rPr>
          <w:rFonts w:ascii="inherit" w:hAnsi="inherit"/>
          <w:color w:val="212121"/>
        </w:rPr>
        <w:t>en</w:t>
      </w:r>
      <w:proofErr w:type="gramEnd"/>
      <w:r>
        <w:rPr>
          <w:rFonts w:ascii="inherit" w:hAnsi="inherit"/>
          <w:color w:val="212121"/>
        </w:rPr>
        <w:t xml:space="preserve"> émettant une séquence de mesures d'indicateur d'intensité du signal reçu (RSSI)</w:t>
      </w:r>
    </w:p>
    <w:p w14:paraId="2D949824" w14:textId="2CEA7B22" w:rsidR="00E34170" w:rsidRDefault="00E34170" w:rsidP="00E34170">
      <w:pPr>
        <w:pStyle w:val="PrformatHTML"/>
        <w:shd w:val="clear" w:color="auto" w:fill="FFFFFF"/>
        <w:rPr>
          <w:rFonts w:ascii="inherit" w:hAnsi="inherit"/>
          <w:color w:val="212121"/>
        </w:rPr>
      </w:pPr>
      <w:proofErr w:type="gramStart"/>
      <w:r>
        <w:rPr>
          <w:rFonts w:ascii="inherit" w:hAnsi="inherit"/>
          <w:color w:val="212121"/>
        </w:rPr>
        <w:t>et</w:t>
      </w:r>
      <w:proofErr w:type="gramEnd"/>
      <w:r>
        <w:rPr>
          <w:rFonts w:ascii="inherit" w:hAnsi="inherit"/>
          <w:color w:val="212121"/>
        </w:rPr>
        <w:t xml:space="preserve"> il est supposé être idéalement aléatoire .</w:t>
      </w:r>
    </w:p>
    <w:p w14:paraId="3F82D5D2" w14:textId="1951B767" w:rsidR="00E34170" w:rsidRDefault="00E34170" w:rsidP="00E34170">
      <w:pPr>
        <w:pStyle w:val="PrformatHTML"/>
        <w:shd w:val="clear" w:color="auto" w:fill="FFFFFF"/>
        <w:rPr>
          <w:rFonts w:ascii="inherit" w:hAnsi="inherit"/>
          <w:color w:val="212121"/>
        </w:rPr>
      </w:pPr>
      <w:r>
        <w:rPr>
          <w:rFonts w:ascii="inherit" w:hAnsi="inherit"/>
          <w:color w:val="212121"/>
        </w:rPr>
        <w:t>Lorsque la procédure de jointure commence, elle envoie d'abord une demande de jointure par liaison radio</w:t>
      </w:r>
    </w:p>
    <w:p w14:paraId="4025DB92" w14:textId="77777777" w:rsidR="00E34170" w:rsidRDefault="00E34170" w:rsidP="00E34170">
      <w:pPr>
        <w:pStyle w:val="PrformatHTML"/>
        <w:shd w:val="clear" w:color="auto" w:fill="FFFFFF"/>
        <w:rPr>
          <w:rFonts w:ascii="inherit" w:hAnsi="inherit"/>
          <w:color w:val="212121"/>
        </w:rPr>
      </w:pPr>
      <w:r>
        <w:rPr>
          <w:rFonts w:ascii="inherit" w:hAnsi="inherit"/>
          <w:color w:val="212121"/>
        </w:rPr>
        <w:t xml:space="preserve">Le message "Demande de jointure" n'est pas chiffré, mais il utilise </w:t>
      </w:r>
      <w:proofErr w:type="spellStart"/>
      <w:r>
        <w:rPr>
          <w:rFonts w:ascii="inherit" w:hAnsi="inherit"/>
          <w:color w:val="212121"/>
        </w:rPr>
        <w:t>AppKey</w:t>
      </w:r>
      <w:proofErr w:type="spellEnd"/>
      <w:r>
        <w:rPr>
          <w:rFonts w:ascii="inherit" w:hAnsi="inherit"/>
          <w:color w:val="212121"/>
        </w:rPr>
        <w:t xml:space="preserve"> pour générer le message</w:t>
      </w:r>
    </w:p>
    <w:p w14:paraId="076559C4" w14:textId="6EF5A349" w:rsidR="00E34170" w:rsidRDefault="00E34170" w:rsidP="00E34170">
      <w:pPr>
        <w:pStyle w:val="PrformatHTML"/>
        <w:shd w:val="clear" w:color="auto" w:fill="FFFFFF"/>
        <w:rPr>
          <w:rFonts w:ascii="inherit" w:hAnsi="inherit"/>
          <w:color w:val="212121"/>
        </w:rPr>
      </w:pPr>
      <w:r>
        <w:rPr>
          <w:rFonts w:ascii="inherit" w:hAnsi="inherit"/>
          <w:color w:val="212121"/>
        </w:rPr>
        <w:t>Code d'intégrité (MIC) pour assurer l'intégrité du message.</w:t>
      </w:r>
    </w:p>
    <w:p w14:paraId="6086228D" w14:textId="14E85EF5" w:rsidR="00E34170" w:rsidRDefault="00E34170" w:rsidP="00E34170">
      <w:pPr>
        <w:pStyle w:val="PrformatHTML"/>
        <w:shd w:val="clear" w:color="auto" w:fill="FFFFFF"/>
        <w:rPr>
          <w:rFonts w:ascii="inherit" w:hAnsi="inherit"/>
          <w:color w:val="212121"/>
        </w:rPr>
      </w:pPr>
    </w:p>
    <w:p w14:paraId="318F876A" w14:textId="787D89C8" w:rsidR="00E34170" w:rsidRDefault="00E34170" w:rsidP="0024234B">
      <w:pPr>
        <w:pStyle w:val="Titre3"/>
      </w:pPr>
      <w:r>
        <w:t xml:space="preserve">JOIN ACCEPT </w:t>
      </w:r>
    </w:p>
    <w:p w14:paraId="4CD28F52" w14:textId="77777777" w:rsidR="00990EF8" w:rsidRDefault="00990EF8" w:rsidP="00990EF8">
      <w:pPr>
        <w:pStyle w:val="PrformatHTML"/>
        <w:shd w:val="clear" w:color="auto" w:fill="FFFFFF"/>
        <w:rPr>
          <w:rFonts w:ascii="inherit" w:hAnsi="inherit"/>
          <w:color w:val="212121"/>
        </w:rPr>
      </w:pPr>
      <w:r>
        <w:rPr>
          <w:rFonts w:ascii="inherit" w:hAnsi="inherit"/>
          <w:color w:val="212121"/>
        </w:rPr>
        <w:t xml:space="preserve">Le réseau du serveur envoie un message de acceptation de joint à chaque périphérique contenant </w:t>
      </w:r>
      <w:proofErr w:type="spellStart"/>
      <w:r>
        <w:rPr>
          <w:rFonts w:ascii="inherit" w:hAnsi="inherit"/>
          <w:color w:val="212121"/>
        </w:rPr>
        <w:t>AppNonce</w:t>
      </w:r>
      <w:proofErr w:type="spellEnd"/>
      <w:r>
        <w:rPr>
          <w:rFonts w:ascii="inherit" w:hAnsi="inherit"/>
          <w:color w:val="212121"/>
        </w:rPr>
        <w:t xml:space="preserve"> (valeur aléatoire générée par le serveur), </w:t>
      </w:r>
      <w:proofErr w:type="spellStart"/>
      <w:r>
        <w:rPr>
          <w:rFonts w:ascii="inherit" w:hAnsi="inherit"/>
          <w:color w:val="212121"/>
        </w:rPr>
        <w:t>NetID</w:t>
      </w:r>
      <w:proofErr w:type="spellEnd"/>
      <w:r>
        <w:rPr>
          <w:rFonts w:ascii="inherit" w:hAnsi="inherit"/>
          <w:color w:val="212121"/>
        </w:rPr>
        <w:t xml:space="preserve"> (identifiant de réseau), </w:t>
      </w:r>
      <w:proofErr w:type="spellStart"/>
      <w:r>
        <w:rPr>
          <w:rFonts w:ascii="inherit" w:hAnsi="inherit"/>
          <w:color w:val="212121"/>
        </w:rPr>
        <w:t>DevAddr</w:t>
      </w:r>
      <w:proofErr w:type="spellEnd"/>
      <w:r>
        <w:rPr>
          <w:rFonts w:ascii="inherit" w:hAnsi="inherit"/>
          <w:color w:val="212121"/>
        </w:rPr>
        <w:t xml:space="preserve"> (identifiant du périphérique), </w:t>
      </w:r>
      <w:proofErr w:type="spellStart"/>
      <w:r>
        <w:rPr>
          <w:rFonts w:ascii="inherit" w:hAnsi="inherit"/>
          <w:color w:val="212121"/>
        </w:rPr>
        <w:t>DLSettings</w:t>
      </w:r>
      <w:proofErr w:type="spellEnd"/>
      <w:r>
        <w:rPr>
          <w:rFonts w:ascii="inherit" w:hAnsi="inherit"/>
          <w:color w:val="212121"/>
        </w:rPr>
        <w:t xml:space="preserve"> (configuration du périphérique), </w:t>
      </w:r>
      <w:proofErr w:type="spellStart"/>
      <w:r>
        <w:rPr>
          <w:rFonts w:ascii="inherit" w:hAnsi="inherit"/>
          <w:color w:val="212121"/>
        </w:rPr>
        <w:t>RXDelay</w:t>
      </w:r>
      <w:proofErr w:type="spellEnd"/>
      <w:r>
        <w:rPr>
          <w:rFonts w:ascii="inherit" w:hAnsi="inherit"/>
          <w:color w:val="212121"/>
        </w:rPr>
        <w:t xml:space="preserve"> </w:t>
      </w:r>
      <w:proofErr w:type="gramStart"/>
      <w:r>
        <w:rPr>
          <w:rFonts w:ascii="inherit" w:hAnsi="inherit"/>
          <w:color w:val="212121"/>
        </w:rPr>
        <w:t>( Le</w:t>
      </w:r>
      <w:proofErr w:type="gramEnd"/>
      <w:r>
        <w:rPr>
          <w:rFonts w:ascii="inherit" w:hAnsi="inherit"/>
          <w:color w:val="212121"/>
        </w:rPr>
        <w:t xml:space="preserve"> délai entre la transmission et la réception) et CFList qui est facultatif (pour les fréquences de canal). Le message Acceptation de la jointure est chiffré à l'aide d'</w:t>
      </w:r>
      <w:proofErr w:type="spellStart"/>
      <w:r>
        <w:rPr>
          <w:rFonts w:ascii="inherit" w:hAnsi="inherit"/>
          <w:color w:val="212121"/>
        </w:rPr>
        <w:t>AppKey</w:t>
      </w:r>
      <w:proofErr w:type="spellEnd"/>
      <w:r>
        <w:rPr>
          <w:rFonts w:ascii="inherit" w:hAnsi="inherit"/>
          <w:color w:val="212121"/>
        </w:rPr>
        <w:t xml:space="preserve"> au lieu du message de demande de jointure, ce qui peut entraîner de graves problèmes de sécurité. Tout le monde peut connaître l'ID des périphériques et l'ID de l'application à laquelle le périphérique est dédié. Vous pouvez également connaître le </w:t>
      </w:r>
      <w:proofErr w:type="spellStart"/>
      <w:r>
        <w:rPr>
          <w:rFonts w:ascii="inherit" w:hAnsi="inherit"/>
          <w:color w:val="212121"/>
        </w:rPr>
        <w:t>DevNonce</w:t>
      </w:r>
      <w:proofErr w:type="spellEnd"/>
      <w:r>
        <w:rPr>
          <w:rFonts w:ascii="inherit" w:hAnsi="inherit"/>
          <w:color w:val="212121"/>
        </w:rPr>
        <w:t xml:space="preserve"> inclus dans la génération des clés.</w:t>
      </w:r>
    </w:p>
    <w:p w14:paraId="23F394F2" w14:textId="51557D42" w:rsidR="00990EF8" w:rsidRDefault="00990EF8" w:rsidP="00990EF8">
      <w:pPr>
        <w:pStyle w:val="PrformatHTML"/>
        <w:shd w:val="clear" w:color="auto" w:fill="FFFFFF"/>
        <w:rPr>
          <w:rFonts w:ascii="inherit" w:hAnsi="inherit"/>
          <w:color w:val="212121"/>
        </w:rPr>
      </w:pPr>
      <w:r>
        <w:rPr>
          <w:rFonts w:ascii="inherit" w:hAnsi="inherit"/>
          <w:color w:val="212121"/>
        </w:rPr>
        <w:t>Puis  le serveur transfère l'</w:t>
      </w:r>
      <w:proofErr w:type="spellStart"/>
      <w:r>
        <w:rPr>
          <w:rFonts w:ascii="inherit" w:hAnsi="inherit"/>
          <w:color w:val="212121"/>
        </w:rPr>
        <w:t>AppSkey</w:t>
      </w:r>
      <w:proofErr w:type="spellEnd"/>
      <w:r>
        <w:rPr>
          <w:rFonts w:ascii="inherit" w:hAnsi="inherit"/>
          <w:color w:val="212121"/>
        </w:rPr>
        <w:t xml:space="preserve"> sur le serveur d'applications pour l'utiliser dans le déchiffrement des messages.</w:t>
      </w:r>
    </w:p>
    <w:p w14:paraId="52A5E054" w14:textId="77777777" w:rsidR="00990EF8" w:rsidRDefault="00990EF8" w:rsidP="00990EF8">
      <w:pPr>
        <w:pStyle w:val="PrformatHTML"/>
        <w:shd w:val="clear" w:color="auto" w:fill="FFFFFF"/>
        <w:rPr>
          <w:rFonts w:ascii="inherit" w:hAnsi="inherit"/>
          <w:color w:val="212121"/>
        </w:rPr>
      </w:pPr>
    </w:p>
    <w:p w14:paraId="409BDD3E" w14:textId="51F9987E" w:rsidR="00990EF8" w:rsidRDefault="00990EF8" w:rsidP="00990EF8">
      <w:pPr>
        <w:pStyle w:val="PrformatHTML"/>
        <w:shd w:val="clear" w:color="auto" w:fill="FFFFFF"/>
        <w:rPr>
          <w:rFonts w:ascii="inherit" w:hAnsi="inherit"/>
          <w:color w:val="212121"/>
        </w:rPr>
      </w:pPr>
      <w:r>
        <w:rPr>
          <w:rFonts w:ascii="inherit" w:hAnsi="inherit"/>
          <w:color w:val="212121"/>
        </w:rPr>
        <w:t xml:space="preserve"> Après avoir reçu le message de confirmation d'acceptation, le dispositif le déchiffre et génère les clés de session en utilisant les paramètres inclus dans le message d'acceptation de jointure.</w:t>
      </w:r>
    </w:p>
    <w:p w14:paraId="031BB52C" w14:textId="77777777" w:rsidR="00990EF8" w:rsidRDefault="00990EF8" w:rsidP="0024234B">
      <w:pPr>
        <w:pStyle w:val="Titre3"/>
      </w:pPr>
    </w:p>
    <w:p w14:paraId="50B4BFAD" w14:textId="44C89833" w:rsidR="00E34170" w:rsidRDefault="00990EF8" w:rsidP="00E34170">
      <w:pPr>
        <w:pStyle w:val="PrformatHTML"/>
        <w:shd w:val="clear" w:color="auto" w:fill="FFFFFF"/>
        <w:rPr>
          <w:rFonts w:ascii="inherit" w:hAnsi="inherit"/>
          <w:color w:val="212121"/>
        </w:rPr>
      </w:pPr>
      <w:r>
        <w:rPr>
          <w:noProof/>
        </w:rPr>
        <w:drawing>
          <wp:inline distT="0" distB="0" distL="0" distR="0" wp14:anchorId="5E83C713" wp14:editId="1DCBF8FF">
            <wp:extent cx="5835650" cy="4508500"/>
            <wp:effectExtent l="0" t="0" r="0" b="635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835356" cy="4508273"/>
                    </a:xfrm>
                    <a:prstGeom prst="rect">
                      <a:avLst/>
                    </a:prstGeom>
                  </pic:spPr>
                </pic:pic>
              </a:graphicData>
            </a:graphic>
          </wp:inline>
        </w:drawing>
      </w:r>
    </w:p>
    <w:p w14:paraId="0C84F479" w14:textId="63A36B32" w:rsidR="00E34170" w:rsidRDefault="00E34170" w:rsidP="00E34170">
      <w:pPr>
        <w:pStyle w:val="PrformatHTML"/>
        <w:shd w:val="clear" w:color="auto" w:fill="FFFFFF"/>
        <w:rPr>
          <w:rFonts w:ascii="inherit" w:hAnsi="inherit"/>
          <w:color w:val="212121"/>
        </w:rPr>
      </w:pPr>
    </w:p>
    <w:p w14:paraId="41D0C9D9" w14:textId="77777777" w:rsidR="00E34170" w:rsidRDefault="00E34170" w:rsidP="0024234B">
      <w:pPr>
        <w:pStyle w:val="Titre3"/>
      </w:pPr>
      <w:r>
        <w:t>CARACTÉRISTIQUES DE OTAA</w:t>
      </w:r>
    </w:p>
    <w:p w14:paraId="01DC69D2" w14:textId="77777777" w:rsidR="00E34170" w:rsidRDefault="00E34170" w:rsidP="00E34170">
      <w:pPr>
        <w:pStyle w:val="PrformatHTML"/>
        <w:shd w:val="clear" w:color="auto" w:fill="FFFFFF"/>
        <w:rPr>
          <w:rFonts w:ascii="inherit" w:hAnsi="inherit"/>
          <w:color w:val="212121"/>
        </w:rPr>
      </w:pPr>
      <w:r>
        <w:rPr>
          <w:rFonts w:ascii="inherit" w:hAnsi="inherit"/>
          <w:color w:val="212121"/>
        </w:rPr>
        <w:t>OTAA fournit des mécanismes de sécurité.</w:t>
      </w:r>
    </w:p>
    <w:p w14:paraId="7FD4448C" w14:textId="77777777" w:rsidR="00E34170" w:rsidRDefault="00E34170" w:rsidP="00E34170">
      <w:pPr>
        <w:pStyle w:val="PrformatHTML"/>
        <w:shd w:val="clear" w:color="auto" w:fill="FFFFFF"/>
        <w:rPr>
          <w:rFonts w:ascii="inherit" w:hAnsi="inherit"/>
          <w:color w:val="212121"/>
        </w:rPr>
      </w:pPr>
      <w:r>
        <w:rPr>
          <w:rFonts w:ascii="inherit" w:hAnsi="inherit"/>
          <w:color w:val="212121"/>
        </w:rPr>
        <w:t xml:space="preserve">Tout d'abord, il utilise des paramètres uniques. Dans OTAA, </w:t>
      </w:r>
      <w:proofErr w:type="spellStart"/>
      <w:r>
        <w:rPr>
          <w:rFonts w:ascii="inherit" w:hAnsi="inherit"/>
          <w:color w:val="212121"/>
        </w:rPr>
        <w:t>AppKey</w:t>
      </w:r>
      <w:proofErr w:type="spellEnd"/>
      <w:r>
        <w:rPr>
          <w:rFonts w:ascii="inherit" w:hAnsi="inherit"/>
          <w:color w:val="212121"/>
        </w:rPr>
        <w:t xml:space="preserve">, </w:t>
      </w:r>
      <w:proofErr w:type="spellStart"/>
      <w:r>
        <w:rPr>
          <w:rFonts w:ascii="inherit" w:hAnsi="inherit"/>
          <w:color w:val="212121"/>
        </w:rPr>
        <w:t>DevEUI</w:t>
      </w:r>
      <w:proofErr w:type="spellEnd"/>
      <w:r>
        <w:rPr>
          <w:rFonts w:ascii="inherit" w:hAnsi="inherit"/>
          <w:color w:val="212121"/>
        </w:rPr>
        <w:t xml:space="preserve">, </w:t>
      </w:r>
      <w:proofErr w:type="spellStart"/>
      <w:r>
        <w:rPr>
          <w:rFonts w:ascii="inherit" w:hAnsi="inherit"/>
          <w:color w:val="212121"/>
        </w:rPr>
        <w:t>AppEUI</w:t>
      </w:r>
      <w:proofErr w:type="spellEnd"/>
      <w:r>
        <w:rPr>
          <w:rFonts w:ascii="inherit" w:hAnsi="inherit"/>
          <w:color w:val="212121"/>
        </w:rPr>
        <w:t xml:space="preserve">, </w:t>
      </w:r>
      <w:proofErr w:type="spellStart"/>
      <w:r>
        <w:rPr>
          <w:rFonts w:ascii="inherit" w:hAnsi="inherit"/>
          <w:color w:val="212121"/>
        </w:rPr>
        <w:t>AppNonce</w:t>
      </w:r>
      <w:proofErr w:type="spellEnd"/>
      <w:r>
        <w:rPr>
          <w:rFonts w:ascii="inherit" w:hAnsi="inherit"/>
          <w:color w:val="212121"/>
        </w:rPr>
        <w:t xml:space="preserve"> et</w:t>
      </w:r>
    </w:p>
    <w:p w14:paraId="0D56B5F6" w14:textId="77777777" w:rsidR="00E34170" w:rsidRDefault="00E34170" w:rsidP="00E34170">
      <w:pPr>
        <w:pStyle w:val="PrformatHTML"/>
        <w:shd w:val="clear" w:color="auto" w:fill="FFFFFF"/>
        <w:rPr>
          <w:rFonts w:ascii="inherit" w:hAnsi="inherit"/>
          <w:color w:val="212121"/>
        </w:rPr>
      </w:pPr>
      <w:proofErr w:type="spellStart"/>
      <w:r>
        <w:rPr>
          <w:rFonts w:ascii="inherit" w:hAnsi="inherit"/>
          <w:color w:val="212121"/>
        </w:rPr>
        <w:t>DevNonce</w:t>
      </w:r>
      <w:proofErr w:type="spellEnd"/>
      <w:r>
        <w:rPr>
          <w:rFonts w:ascii="inherit" w:hAnsi="inherit"/>
          <w:color w:val="212121"/>
        </w:rPr>
        <w:t xml:space="preserve"> devrait tous être unique entre les terminaux. Dans ce cas, compromettre un</w:t>
      </w:r>
    </w:p>
    <w:p w14:paraId="528F5597" w14:textId="77777777" w:rsidR="00E34170" w:rsidRDefault="00E34170" w:rsidP="00E34170">
      <w:pPr>
        <w:pStyle w:val="PrformatHTML"/>
        <w:shd w:val="clear" w:color="auto" w:fill="FFFFFF"/>
        <w:rPr>
          <w:rFonts w:ascii="inherit" w:hAnsi="inherit"/>
          <w:color w:val="212121"/>
        </w:rPr>
      </w:pPr>
      <w:proofErr w:type="gramStart"/>
      <w:r>
        <w:rPr>
          <w:rFonts w:ascii="inherit" w:hAnsi="inherit"/>
          <w:color w:val="212121"/>
        </w:rPr>
        <w:t>périphérique</w:t>
      </w:r>
      <w:proofErr w:type="gramEnd"/>
      <w:r>
        <w:rPr>
          <w:rFonts w:ascii="inherit" w:hAnsi="inherit"/>
          <w:color w:val="212121"/>
        </w:rPr>
        <w:t xml:space="preserve"> final ne signifie pas compromettre l'ensemble du réseau.</w:t>
      </w:r>
    </w:p>
    <w:p w14:paraId="5FD356AC" w14:textId="77777777" w:rsidR="00E34170" w:rsidRDefault="00E34170" w:rsidP="00E34170">
      <w:pPr>
        <w:pStyle w:val="PrformatHTML"/>
        <w:shd w:val="clear" w:color="auto" w:fill="FFFFFF"/>
        <w:rPr>
          <w:rFonts w:ascii="inherit" w:hAnsi="inherit"/>
          <w:color w:val="212121"/>
        </w:rPr>
      </w:pPr>
      <w:r>
        <w:rPr>
          <w:rFonts w:ascii="inherit" w:hAnsi="inherit"/>
          <w:color w:val="212121"/>
        </w:rPr>
        <w:t xml:space="preserve">Deuxièmement, il existe un tampon pour </w:t>
      </w:r>
      <w:proofErr w:type="spellStart"/>
      <w:r>
        <w:rPr>
          <w:rFonts w:ascii="inherit" w:hAnsi="inherit"/>
          <w:color w:val="212121"/>
        </w:rPr>
        <w:t>DevNonce</w:t>
      </w:r>
      <w:proofErr w:type="spellEnd"/>
      <w:r>
        <w:rPr>
          <w:rFonts w:ascii="inherit" w:hAnsi="inherit"/>
          <w:color w:val="212121"/>
        </w:rPr>
        <w:t xml:space="preserve"> pour empêcher les attaques par rejeu. Chaque fois une nouvelle</w:t>
      </w:r>
    </w:p>
    <w:p w14:paraId="49B0F600" w14:textId="77777777" w:rsidR="00E34170" w:rsidRDefault="00E34170" w:rsidP="00E34170">
      <w:pPr>
        <w:pStyle w:val="PrformatHTML"/>
        <w:shd w:val="clear" w:color="auto" w:fill="FFFFFF"/>
        <w:rPr>
          <w:rFonts w:ascii="inherit" w:hAnsi="inherit"/>
          <w:color w:val="212121"/>
        </w:rPr>
      </w:pPr>
      <w:proofErr w:type="gramStart"/>
      <w:r>
        <w:rPr>
          <w:rFonts w:ascii="inherit" w:hAnsi="inherit"/>
          <w:color w:val="212121"/>
        </w:rPr>
        <w:t>demande</w:t>
      </w:r>
      <w:proofErr w:type="gramEnd"/>
      <w:r>
        <w:rPr>
          <w:rFonts w:ascii="inherit" w:hAnsi="inherit"/>
          <w:color w:val="212121"/>
        </w:rPr>
        <w:t xml:space="preserve"> de jointure est reçue, le serveur devrait vérifier le tampon pour voir si le nonce a été</w:t>
      </w:r>
    </w:p>
    <w:p w14:paraId="24DA3EF6" w14:textId="77777777" w:rsidR="00E34170" w:rsidRDefault="00E34170" w:rsidP="00E34170">
      <w:pPr>
        <w:pStyle w:val="PrformatHTML"/>
        <w:shd w:val="clear" w:color="auto" w:fill="FFFFFF"/>
        <w:rPr>
          <w:rFonts w:ascii="inherit" w:hAnsi="inherit"/>
          <w:color w:val="212121"/>
        </w:rPr>
      </w:pPr>
      <w:proofErr w:type="gramStart"/>
      <w:r>
        <w:rPr>
          <w:rFonts w:ascii="inherit" w:hAnsi="inherit"/>
          <w:color w:val="212121"/>
        </w:rPr>
        <w:t>utilisé</w:t>
      </w:r>
      <w:proofErr w:type="gramEnd"/>
      <w:r>
        <w:rPr>
          <w:rFonts w:ascii="inherit" w:hAnsi="inherit"/>
          <w:color w:val="212121"/>
        </w:rPr>
        <w:t xml:space="preserve"> avant S'il a été utilisé, l'appareil final n'est pas autorisé à rejoindre le réseau.</w:t>
      </w:r>
    </w:p>
    <w:p w14:paraId="63AE187D" w14:textId="77777777" w:rsidR="00E34170" w:rsidRDefault="00E34170" w:rsidP="00E34170">
      <w:pPr>
        <w:pStyle w:val="PrformatHTML"/>
        <w:shd w:val="clear" w:color="auto" w:fill="FFFFFF"/>
        <w:rPr>
          <w:rFonts w:ascii="inherit" w:hAnsi="inherit"/>
          <w:color w:val="212121"/>
        </w:rPr>
      </w:pPr>
      <w:r>
        <w:rPr>
          <w:rFonts w:ascii="inherit" w:hAnsi="inherit"/>
          <w:color w:val="212121"/>
        </w:rPr>
        <w:t>Dans ce cas, la copie d'une demande de jointure et sa relecture ne sont pas possibles.</w:t>
      </w:r>
    </w:p>
    <w:p w14:paraId="0F544192" w14:textId="77777777" w:rsidR="00E34170" w:rsidRDefault="00E34170" w:rsidP="00E34170">
      <w:pPr>
        <w:pStyle w:val="PrformatHTML"/>
        <w:shd w:val="clear" w:color="auto" w:fill="FFFFFF"/>
        <w:rPr>
          <w:rFonts w:ascii="inherit" w:hAnsi="inherit"/>
          <w:color w:val="212121"/>
        </w:rPr>
      </w:pPr>
    </w:p>
    <w:p w14:paraId="13710995" w14:textId="72894D80" w:rsidR="00E34170" w:rsidRPr="00E34170" w:rsidRDefault="00E34170" w:rsidP="00E3417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inherit" w:eastAsia="Times New Roman" w:hAnsi="inherit" w:cs="Courier New"/>
          <w:color w:val="212121"/>
          <w:sz w:val="20"/>
          <w:szCs w:val="20"/>
          <w:lang w:eastAsia="fr-FR"/>
        </w:rPr>
      </w:pPr>
    </w:p>
    <w:p w14:paraId="6327BF45" w14:textId="5A70B304" w:rsidR="00E34170" w:rsidRPr="00E34170" w:rsidRDefault="00E34170" w:rsidP="00E34170">
      <w:pPr>
        <w:spacing w:after="150" w:line="240" w:lineRule="auto"/>
        <w:rPr>
          <w:rFonts w:ascii="Helvetica" w:eastAsia="Times New Roman" w:hAnsi="Helvetica" w:cs="Helvetica"/>
          <w:color w:val="666666"/>
          <w:sz w:val="24"/>
          <w:szCs w:val="24"/>
          <w:lang w:eastAsia="fr-FR"/>
        </w:rPr>
      </w:pPr>
      <w:r w:rsidRPr="00E34170">
        <w:rPr>
          <w:rFonts w:ascii="Helvetica" w:eastAsia="Times New Roman" w:hAnsi="Helvetica" w:cs="Helvetica"/>
          <w:noProof/>
          <w:color w:val="666666"/>
          <w:sz w:val="24"/>
          <w:szCs w:val="24"/>
          <w:lang w:eastAsia="fr-FR"/>
        </w:rPr>
        <w:lastRenderedPageBreak/>
        <w:drawing>
          <wp:inline distT="0" distB="0" distL="0" distR="0" wp14:anchorId="4492D5CE" wp14:editId="5998241D">
            <wp:extent cx="5772150" cy="2787650"/>
            <wp:effectExtent l="0" t="0" r="0" b="0"/>
            <wp:docPr id="1" name="Image 1" descr="http://www.linuxembedded.fr/wp-content/uploads/2017/12/lora_activa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linuxembedded.fr/wp-content/uploads/2017/12/lora_activation.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72150" cy="2787650"/>
                    </a:xfrm>
                    <a:prstGeom prst="rect">
                      <a:avLst/>
                    </a:prstGeom>
                    <a:noFill/>
                    <a:ln>
                      <a:noFill/>
                    </a:ln>
                  </pic:spPr>
                </pic:pic>
              </a:graphicData>
            </a:graphic>
          </wp:inline>
        </w:drawing>
      </w:r>
    </w:p>
    <w:p w14:paraId="06E196D5" w14:textId="77777777" w:rsidR="00E34170" w:rsidRPr="00E34170" w:rsidRDefault="00E34170" w:rsidP="00E34170">
      <w:pPr>
        <w:spacing w:after="150" w:line="240" w:lineRule="auto"/>
        <w:rPr>
          <w:rFonts w:ascii="Helvetica" w:eastAsia="Times New Roman" w:hAnsi="Helvetica" w:cs="Helvetica"/>
          <w:color w:val="666666"/>
          <w:sz w:val="24"/>
          <w:szCs w:val="24"/>
          <w:lang w:eastAsia="fr-FR"/>
        </w:rPr>
      </w:pPr>
      <w:r w:rsidRPr="00E34170">
        <w:rPr>
          <w:rFonts w:ascii="Helvetica" w:eastAsia="Times New Roman" w:hAnsi="Helvetica" w:cs="Helvetica"/>
          <w:color w:val="666666"/>
          <w:sz w:val="24"/>
          <w:szCs w:val="24"/>
          <w:lang w:eastAsia="fr-FR"/>
        </w:rPr>
        <w:t> </w:t>
      </w:r>
    </w:p>
    <w:p w14:paraId="1D28EE47" w14:textId="194616E1" w:rsidR="0024234B" w:rsidRDefault="0024234B" w:rsidP="00E34170">
      <w:pPr>
        <w:spacing w:before="300" w:after="150" w:line="240" w:lineRule="auto"/>
        <w:outlineLvl w:val="2"/>
        <w:rPr>
          <w:rStyle w:val="Titre2Car"/>
          <w:rFonts w:eastAsiaTheme="minorHAnsi"/>
        </w:rPr>
      </w:pPr>
      <w:r>
        <w:rPr>
          <w:rFonts w:ascii="Times New Roman" w:hAnsi="Times New Roman" w:cs="Times New Roman"/>
          <w:b/>
          <w:bCs/>
          <w:noProof/>
          <w:sz w:val="36"/>
          <w:szCs w:val="36"/>
          <w:lang w:eastAsia="fr-FR"/>
        </w:rPr>
        <w:drawing>
          <wp:inline distT="0" distB="0" distL="0" distR="0" wp14:anchorId="30E867DE" wp14:editId="52321E44">
            <wp:extent cx="5486400" cy="3200400"/>
            <wp:effectExtent l="57150" t="0" r="76200" b="0"/>
            <wp:docPr id="5" name="Diagramme 5"/>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14:paraId="50D466BF" w14:textId="77777777" w:rsidR="00BF4828" w:rsidRDefault="00BF4828" w:rsidP="00E34170">
      <w:pPr>
        <w:spacing w:before="300" w:after="150" w:line="240" w:lineRule="auto"/>
        <w:outlineLvl w:val="2"/>
        <w:rPr>
          <w:rStyle w:val="Titre2Car"/>
          <w:rFonts w:eastAsiaTheme="minorHAnsi"/>
        </w:rPr>
      </w:pPr>
    </w:p>
    <w:p w14:paraId="6B665149" w14:textId="4F7FAA1C" w:rsidR="00557AF8" w:rsidRDefault="00270BEB" w:rsidP="00E34170"/>
    <w:sectPr w:rsidR="00557AF8">
      <w:headerReference w:type="default" r:id="rId23"/>
      <w:footerReference w:type="default" r:id="rId24"/>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F1CB569" w14:textId="77777777" w:rsidR="00270BEB" w:rsidRDefault="00270BEB" w:rsidP="00EA08BB">
      <w:pPr>
        <w:spacing w:after="0" w:line="240" w:lineRule="auto"/>
      </w:pPr>
      <w:r>
        <w:separator/>
      </w:r>
    </w:p>
  </w:endnote>
  <w:endnote w:type="continuationSeparator" w:id="0">
    <w:p w14:paraId="4A850E3F" w14:textId="77777777" w:rsidR="00270BEB" w:rsidRDefault="00270BEB" w:rsidP="00EA08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eastAsiaTheme="minorEastAsia" w:cs="Times New Roman"/>
      </w:rPr>
      <w:id w:val="-167021412"/>
      <w:docPartObj>
        <w:docPartGallery w:val="Page Numbers (Bottom of Page)"/>
        <w:docPartUnique/>
      </w:docPartObj>
    </w:sdtPr>
    <w:sdtEndPr>
      <w:rPr>
        <w:rFonts w:asciiTheme="majorHAnsi" w:eastAsiaTheme="majorEastAsia" w:hAnsiTheme="majorHAnsi" w:cstheme="majorBidi"/>
        <w:color w:val="4472C4" w:themeColor="accent1"/>
        <w:sz w:val="40"/>
        <w:szCs w:val="40"/>
      </w:rPr>
    </w:sdtEndPr>
    <w:sdtContent>
      <w:p w14:paraId="0858404F" w14:textId="0A29A75D" w:rsidR="00BC5C44" w:rsidRDefault="00BC5C44">
        <w:pPr>
          <w:pStyle w:val="Pieddepage"/>
          <w:jc w:val="center"/>
          <w:rPr>
            <w:rFonts w:asciiTheme="majorHAnsi" w:eastAsiaTheme="majorEastAsia" w:hAnsiTheme="majorHAnsi" w:cstheme="majorBidi"/>
            <w:color w:val="4472C4" w:themeColor="accent1"/>
            <w:sz w:val="40"/>
            <w:szCs w:val="40"/>
          </w:rPr>
        </w:pPr>
        <w:r>
          <w:rPr>
            <w:rFonts w:eastAsiaTheme="minorEastAsia" w:cs="Times New Roman"/>
          </w:rPr>
          <w:fldChar w:fldCharType="begin"/>
        </w:r>
        <w:r>
          <w:instrText>PAGE   \* MERGEFORMAT</w:instrText>
        </w:r>
        <w:r>
          <w:rPr>
            <w:rFonts w:eastAsiaTheme="minorEastAsia" w:cs="Times New Roman"/>
          </w:rPr>
          <w:fldChar w:fldCharType="separate"/>
        </w:r>
        <w:r>
          <w:rPr>
            <w:rFonts w:asciiTheme="majorHAnsi" w:eastAsiaTheme="majorEastAsia" w:hAnsiTheme="majorHAnsi" w:cstheme="majorBidi"/>
            <w:color w:val="4472C4" w:themeColor="accent1"/>
            <w:sz w:val="40"/>
            <w:szCs w:val="40"/>
          </w:rPr>
          <w:t>2</w:t>
        </w:r>
        <w:r>
          <w:rPr>
            <w:rFonts w:asciiTheme="majorHAnsi" w:eastAsiaTheme="majorEastAsia" w:hAnsiTheme="majorHAnsi" w:cstheme="majorBidi"/>
            <w:color w:val="4472C4" w:themeColor="accent1"/>
            <w:sz w:val="40"/>
            <w:szCs w:val="40"/>
          </w:rPr>
          <w:fldChar w:fldCharType="end"/>
        </w:r>
      </w:p>
    </w:sdtContent>
  </w:sdt>
  <w:p w14:paraId="75C6B6A1" w14:textId="77777777" w:rsidR="00BC5C44" w:rsidRDefault="00BC5C44">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2F625" w14:textId="77777777" w:rsidR="00270BEB" w:rsidRDefault="00270BEB" w:rsidP="00EA08BB">
      <w:pPr>
        <w:spacing w:after="0" w:line="240" w:lineRule="auto"/>
      </w:pPr>
      <w:r>
        <w:separator/>
      </w:r>
    </w:p>
  </w:footnote>
  <w:footnote w:type="continuationSeparator" w:id="0">
    <w:p w14:paraId="6D39ACE0" w14:textId="77777777" w:rsidR="00270BEB" w:rsidRDefault="00270BEB" w:rsidP="00EA08B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4FF5B9" w14:textId="100D8813" w:rsidR="00EA08BB" w:rsidRDefault="00EA08BB">
    <w:pPr>
      <w:pStyle w:val="En-tte"/>
    </w:pPr>
    <w:r>
      <w:rPr>
        <w:noProof/>
      </w:rPr>
      <mc:AlternateContent>
        <mc:Choice Requires="wps">
          <w:drawing>
            <wp:anchor distT="0" distB="0" distL="118745" distR="118745" simplePos="0" relativeHeight="251659264" behindDoc="1" locked="0" layoutInCell="1" allowOverlap="0" wp14:anchorId="0089EF4C" wp14:editId="46ADD7F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E5B880C" w14:textId="5D529F9F" w:rsidR="00EA08BB" w:rsidRDefault="00EA08BB" w:rsidP="00EA08BB">
                          <w:pPr>
                            <w:pStyle w:val="En-tte"/>
                            <w:rPr>
                              <w:caps/>
                              <w:color w:val="FFFFFF" w:themeColor="background1"/>
                            </w:rPr>
                          </w:pPr>
                          <w:r>
                            <w:rPr>
                              <w:caps/>
                              <w:color w:val="FFFFFF" w:themeColor="background1"/>
                            </w:rPr>
                            <w:t>stage d’été                                                                                                                     zoghlami chaima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0089EF4C"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6E5B880C" w14:textId="5D529F9F" w:rsidR="00EA08BB" w:rsidRDefault="00EA08BB" w:rsidP="00EA08BB">
                    <w:pPr>
                      <w:pStyle w:val="En-tte"/>
                      <w:rPr>
                        <w:caps/>
                        <w:color w:val="FFFFFF" w:themeColor="background1"/>
                      </w:rPr>
                    </w:pPr>
                    <w:r>
                      <w:rPr>
                        <w:caps/>
                        <w:color w:val="FFFFFF" w:themeColor="background1"/>
                      </w:rPr>
                      <w:t>stage d’été                                                                                                                     zoghlami chaima</w:t>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F84FAF"/>
    <w:multiLevelType w:val="multilevel"/>
    <w:tmpl w:val="426EC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2A462C"/>
    <w:multiLevelType w:val="hybridMultilevel"/>
    <w:tmpl w:val="2F1EFAAE"/>
    <w:lvl w:ilvl="0" w:tplc="A27264B0">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41AD3C1C"/>
    <w:multiLevelType w:val="multilevel"/>
    <w:tmpl w:val="71D2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2450A6"/>
    <w:multiLevelType w:val="hybridMultilevel"/>
    <w:tmpl w:val="4AF4E506"/>
    <w:lvl w:ilvl="0" w:tplc="74F67768">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5E372896"/>
    <w:multiLevelType w:val="hybridMultilevel"/>
    <w:tmpl w:val="86B8B242"/>
    <w:lvl w:ilvl="0" w:tplc="3A705932">
      <w:start w:val="1"/>
      <w:numFmt w:val="bullet"/>
      <w:lvlText w:val="•"/>
      <w:lvlJc w:val="left"/>
      <w:pPr>
        <w:tabs>
          <w:tab w:val="num" w:pos="720"/>
        </w:tabs>
        <w:ind w:left="720" w:hanging="360"/>
      </w:pPr>
      <w:rPr>
        <w:rFonts w:ascii="Arial" w:hAnsi="Arial" w:hint="default"/>
      </w:rPr>
    </w:lvl>
    <w:lvl w:ilvl="1" w:tplc="31EC9482" w:tentative="1">
      <w:start w:val="1"/>
      <w:numFmt w:val="bullet"/>
      <w:lvlText w:val="•"/>
      <w:lvlJc w:val="left"/>
      <w:pPr>
        <w:tabs>
          <w:tab w:val="num" w:pos="1440"/>
        </w:tabs>
        <w:ind w:left="1440" w:hanging="360"/>
      </w:pPr>
      <w:rPr>
        <w:rFonts w:ascii="Arial" w:hAnsi="Arial" w:hint="default"/>
      </w:rPr>
    </w:lvl>
    <w:lvl w:ilvl="2" w:tplc="E812A770" w:tentative="1">
      <w:start w:val="1"/>
      <w:numFmt w:val="bullet"/>
      <w:lvlText w:val="•"/>
      <w:lvlJc w:val="left"/>
      <w:pPr>
        <w:tabs>
          <w:tab w:val="num" w:pos="2160"/>
        </w:tabs>
        <w:ind w:left="2160" w:hanging="360"/>
      </w:pPr>
      <w:rPr>
        <w:rFonts w:ascii="Arial" w:hAnsi="Arial" w:hint="default"/>
      </w:rPr>
    </w:lvl>
    <w:lvl w:ilvl="3" w:tplc="FFE0C5E6" w:tentative="1">
      <w:start w:val="1"/>
      <w:numFmt w:val="bullet"/>
      <w:lvlText w:val="•"/>
      <w:lvlJc w:val="left"/>
      <w:pPr>
        <w:tabs>
          <w:tab w:val="num" w:pos="2880"/>
        </w:tabs>
        <w:ind w:left="2880" w:hanging="360"/>
      </w:pPr>
      <w:rPr>
        <w:rFonts w:ascii="Arial" w:hAnsi="Arial" w:hint="default"/>
      </w:rPr>
    </w:lvl>
    <w:lvl w:ilvl="4" w:tplc="A372C58E" w:tentative="1">
      <w:start w:val="1"/>
      <w:numFmt w:val="bullet"/>
      <w:lvlText w:val="•"/>
      <w:lvlJc w:val="left"/>
      <w:pPr>
        <w:tabs>
          <w:tab w:val="num" w:pos="3600"/>
        </w:tabs>
        <w:ind w:left="3600" w:hanging="360"/>
      </w:pPr>
      <w:rPr>
        <w:rFonts w:ascii="Arial" w:hAnsi="Arial" w:hint="default"/>
      </w:rPr>
    </w:lvl>
    <w:lvl w:ilvl="5" w:tplc="5E6825F2" w:tentative="1">
      <w:start w:val="1"/>
      <w:numFmt w:val="bullet"/>
      <w:lvlText w:val="•"/>
      <w:lvlJc w:val="left"/>
      <w:pPr>
        <w:tabs>
          <w:tab w:val="num" w:pos="4320"/>
        </w:tabs>
        <w:ind w:left="4320" w:hanging="360"/>
      </w:pPr>
      <w:rPr>
        <w:rFonts w:ascii="Arial" w:hAnsi="Arial" w:hint="default"/>
      </w:rPr>
    </w:lvl>
    <w:lvl w:ilvl="6" w:tplc="421EFB60" w:tentative="1">
      <w:start w:val="1"/>
      <w:numFmt w:val="bullet"/>
      <w:lvlText w:val="•"/>
      <w:lvlJc w:val="left"/>
      <w:pPr>
        <w:tabs>
          <w:tab w:val="num" w:pos="5040"/>
        </w:tabs>
        <w:ind w:left="5040" w:hanging="360"/>
      </w:pPr>
      <w:rPr>
        <w:rFonts w:ascii="Arial" w:hAnsi="Arial" w:hint="default"/>
      </w:rPr>
    </w:lvl>
    <w:lvl w:ilvl="7" w:tplc="29A27220" w:tentative="1">
      <w:start w:val="1"/>
      <w:numFmt w:val="bullet"/>
      <w:lvlText w:val="•"/>
      <w:lvlJc w:val="left"/>
      <w:pPr>
        <w:tabs>
          <w:tab w:val="num" w:pos="5760"/>
        </w:tabs>
        <w:ind w:left="5760" w:hanging="360"/>
      </w:pPr>
      <w:rPr>
        <w:rFonts w:ascii="Arial" w:hAnsi="Arial" w:hint="default"/>
      </w:rPr>
    </w:lvl>
    <w:lvl w:ilvl="8" w:tplc="9686F606"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478F"/>
    <w:rsid w:val="0024234B"/>
    <w:rsid w:val="00270BEB"/>
    <w:rsid w:val="0048478F"/>
    <w:rsid w:val="00546A3D"/>
    <w:rsid w:val="00593341"/>
    <w:rsid w:val="008A3318"/>
    <w:rsid w:val="00962822"/>
    <w:rsid w:val="00990EF8"/>
    <w:rsid w:val="00BA5375"/>
    <w:rsid w:val="00BC5C44"/>
    <w:rsid w:val="00BF4828"/>
    <w:rsid w:val="00E34170"/>
    <w:rsid w:val="00E75247"/>
    <w:rsid w:val="00EA08BB"/>
    <w:rsid w:val="00FB102E"/>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90A31"/>
  <w15:chartTrackingRefBased/>
  <w15:docId w15:val="{10FEB86A-86AD-4D74-A65A-1C63BB2DF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E3417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link w:val="Titre2Car"/>
    <w:uiPriority w:val="9"/>
    <w:qFormat/>
    <w:rsid w:val="00E34170"/>
    <w:pPr>
      <w:spacing w:before="100" w:beforeAutospacing="1" w:after="100" w:afterAutospacing="1" w:line="240" w:lineRule="auto"/>
      <w:outlineLvl w:val="1"/>
    </w:pPr>
    <w:rPr>
      <w:rFonts w:ascii="Times New Roman" w:eastAsia="Times New Roman" w:hAnsi="Times New Roman" w:cs="Times New Roman"/>
      <w:b/>
      <w:bCs/>
      <w:sz w:val="36"/>
      <w:szCs w:val="36"/>
      <w:lang w:eastAsia="fr-FR"/>
    </w:rPr>
  </w:style>
  <w:style w:type="paragraph" w:styleId="Titre3">
    <w:name w:val="heading 3"/>
    <w:basedOn w:val="Normal"/>
    <w:link w:val="Titre3Car"/>
    <w:uiPriority w:val="9"/>
    <w:qFormat/>
    <w:rsid w:val="00E34170"/>
    <w:pPr>
      <w:spacing w:before="100" w:beforeAutospacing="1" w:after="100" w:afterAutospacing="1" w:line="240" w:lineRule="auto"/>
      <w:outlineLvl w:val="2"/>
    </w:pPr>
    <w:rPr>
      <w:rFonts w:ascii="Times New Roman" w:eastAsia="Times New Roman" w:hAnsi="Times New Roman" w:cs="Times New Roman"/>
      <w:b/>
      <w:bCs/>
      <w:sz w:val="27"/>
      <w:szCs w:val="27"/>
      <w:lang w:eastAsia="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rsid w:val="00E34170"/>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rsid w:val="00E34170"/>
    <w:rPr>
      <w:rFonts w:ascii="Times New Roman" w:eastAsia="Times New Roman" w:hAnsi="Times New Roman" w:cs="Times New Roman"/>
      <w:b/>
      <w:bCs/>
      <w:sz w:val="27"/>
      <w:szCs w:val="27"/>
      <w:lang w:eastAsia="fr-FR"/>
    </w:rPr>
  </w:style>
  <w:style w:type="paragraph" w:styleId="NormalWeb">
    <w:name w:val="Normal (Web)"/>
    <w:basedOn w:val="Normal"/>
    <w:uiPriority w:val="99"/>
    <w:semiHidden/>
    <w:unhideWhenUsed/>
    <w:rsid w:val="00E34170"/>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styleId="lev">
    <w:name w:val="Strong"/>
    <w:basedOn w:val="Policepardfaut"/>
    <w:uiPriority w:val="22"/>
    <w:qFormat/>
    <w:rsid w:val="00E34170"/>
    <w:rPr>
      <w:b/>
      <w:bCs/>
    </w:rPr>
  </w:style>
  <w:style w:type="character" w:styleId="Accentuation">
    <w:name w:val="Emphasis"/>
    <w:basedOn w:val="Policepardfaut"/>
    <w:uiPriority w:val="20"/>
    <w:qFormat/>
    <w:rsid w:val="00E34170"/>
    <w:rPr>
      <w:i/>
      <w:iCs/>
    </w:rPr>
  </w:style>
  <w:style w:type="character" w:customStyle="1" w:styleId="Titre1Car">
    <w:name w:val="Titre 1 Car"/>
    <w:basedOn w:val="Policepardfaut"/>
    <w:link w:val="Titre1"/>
    <w:uiPriority w:val="9"/>
    <w:rsid w:val="00E34170"/>
    <w:rPr>
      <w:rFonts w:asciiTheme="majorHAnsi" w:eastAsiaTheme="majorEastAsia" w:hAnsiTheme="majorHAnsi" w:cstheme="majorBidi"/>
      <w:color w:val="2F5496" w:themeColor="accent1" w:themeShade="BF"/>
      <w:sz w:val="32"/>
      <w:szCs w:val="32"/>
    </w:rPr>
  </w:style>
  <w:style w:type="paragraph" w:styleId="PrformatHTML">
    <w:name w:val="HTML Preformatted"/>
    <w:basedOn w:val="Normal"/>
    <w:link w:val="PrformatHTMLCar"/>
    <w:uiPriority w:val="99"/>
    <w:unhideWhenUsed/>
    <w:rsid w:val="00E3417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fr-FR"/>
    </w:rPr>
  </w:style>
  <w:style w:type="character" w:customStyle="1" w:styleId="PrformatHTMLCar">
    <w:name w:val="Préformaté HTML Car"/>
    <w:basedOn w:val="Policepardfaut"/>
    <w:link w:val="PrformatHTML"/>
    <w:uiPriority w:val="99"/>
    <w:rsid w:val="00E34170"/>
    <w:rPr>
      <w:rFonts w:ascii="Courier New" w:eastAsia="Times New Roman" w:hAnsi="Courier New" w:cs="Courier New"/>
      <w:sz w:val="20"/>
      <w:szCs w:val="20"/>
      <w:lang w:eastAsia="fr-FR"/>
    </w:rPr>
  </w:style>
  <w:style w:type="paragraph" w:styleId="Paragraphedeliste">
    <w:name w:val="List Paragraph"/>
    <w:basedOn w:val="Normal"/>
    <w:uiPriority w:val="34"/>
    <w:qFormat/>
    <w:rsid w:val="00BF4828"/>
    <w:pPr>
      <w:ind w:left="720"/>
      <w:contextualSpacing/>
    </w:pPr>
  </w:style>
  <w:style w:type="paragraph" w:styleId="En-tte">
    <w:name w:val="header"/>
    <w:basedOn w:val="Normal"/>
    <w:link w:val="En-tteCar"/>
    <w:uiPriority w:val="99"/>
    <w:unhideWhenUsed/>
    <w:rsid w:val="00EA08BB"/>
    <w:pPr>
      <w:tabs>
        <w:tab w:val="center" w:pos="4536"/>
        <w:tab w:val="right" w:pos="9072"/>
      </w:tabs>
      <w:spacing w:after="0" w:line="240" w:lineRule="auto"/>
    </w:pPr>
  </w:style>
  <w:style w:type="character" w:customStyle="1" w:styleId="En-tteCar">
    <w:name w:val="En-tête Car"/>
    <w:basedOn w:val="Policepardfaut"/>
    <w:link w:val="En-tte"/>
    <w:uiPriority w:val="99"/>
    <w:rsid w:val="00EA08BB"/>
  </w:style>
  <w:style w:type="paragraph" w:styleId="Pieddepage">
    <w:name w:val="footer"/>
    <w:basedOn w:val="Normal"/>
    <w:link w:val="PieddepageCar"/>
    <w:uiPriority w:val="99"/>
    <w:unhideWhenUsed/>
    <w:rsid w:val="00EA08B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EA08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46713">
      <w:bodyDiv w:val="1"/>
      <w:marLeft w:val="0"/>
      <w:marRight w:val="0"/>
      <w:marTop w:val="0"/>
      <w:marBottom w:val="0"/>
      <w:divBdr>
        <w:top w:val="none" w:sz="0" w:space="0" w:color="auto"/>
        <w:left w:val="none" w:sz="0" w:space="0" w:color="auto"/>
        <w:bottom w:val="none" w:sz="0" w:space="0" w:color="auto"/>
        <w:right w:val="none" w:sz="0" w:space="0" w:color="auto"/>
      </w:divBdr>
    </w:div>
    <w:div w:id="234703129">
      <w:bodyDiv w:val="1"/>
      <w:marLeft w:val="0"/>
      <w:marRight w:val="0"/>
      <w:marTop w:val="0"/>
      <w:marBottom w:val="0"/>
      <w:divBdr>
        <w:top w:val="none" w:sz="0" w:space="0" w:color="auto"/>
        <w:left w:val="none" w:sz="0" w:space="0" w:color="auto"/>
        <w:bottom w:val="none" w:sz="0" w:space="0" w:color="auto"/>
        <w:right w:val="none" w:sz="0" w:space="0" w:color="auto"/>
      </w:divBdr>
    </w:div>
    <w:div w:id="547759469">
      <w:bodyDiv w:val="1"/>
      <w:marLeft w:val="0"/>
      <w:marRight w:val="0"/>
      <w:marTop w:val="0"/>
      <w:marBottom w:val="0"/>
      <w:divBdr>
        <w:top w:val="none" w:sz="0" w:space="0" w:color="auto"/>
        <w:left w:val="none" w:sz="0" w:space="0" w:color="auto"/>
        <w:bottom w:val="none" w:sz="0" w:space="0" w:color="auto"/>
        <w:right w:val="none" w:sz="0" w:space="0" w:color="auto"/>
      </w:divBdr>
    </w:div>
    <w:div w:id="572854175">
      <w:bodyDiv w:val="1"/>
      <w:marLeft w:val="0"/>
      <w:marRight w:val="0"/>
      <w:marTop w:val="0"/>
      <w:marBottom w:val="0"/>
      <w:divBdr>
        <w:top w:val="none" w:sz="0" w:space="0" w:color="auto"/>
        <w:left w:val="none" w:sz="0" w:space="0" w:color="auto"/>
        <w:bottom w:val="none" w:sz="0" w:space="0" w:color="auto"/>
        <w:right w:val="none" w:sz="0" w:space="0" w:color="auto"/>
      </w:divBdr>
    </w:div>
    <w:div w:id="635335638">
      <w:bodyDiv w:val="1"/>
      <w:marLeft w:val="0"/>
      <w:marRight w:val="0"/>
      <w:marTop w:val="0"/>
      <w:marBottom w:val="0"/>
      <w:divBdr>
        <w:top w:val="none" w:sz="0" w:space="0" w:color="auto"/>
        <w:left w:val="none" w:sz="0" w:space="0" w:color="auto"/>
        <w:bottom w:val="none" w:sz="0" w:space="0" w:color="auto"/>
        <w:right w:val="none" w:sz="0" w:space="0" w:color="auto"/>
      </w:divBdr>
    </w:div>
    <w:div w:id="1018123399">
      <w:bodyDiv w:val="1"/>
      <w:marLeft w:val="0"/>
      <w:marRight w:val="0"/>
      <w:marTop w:val="0"/>
      <w:marBottom w:val="0"/>
      <w:divBdr>
        <w:top w:val="none" w:sz="0" w:space="0" w:color="auto"/>
        <w:left w:val="none" w:sz="0" w:space="0" w:color="auto"/>
        <w:bottom w:val="none" w:sz="0" w:space="0" w:color="auto"/>
        <w:right w:val="none" w:sz="0" w:space="0" w:color="auto"/>
      </w:divBdr>
    </w:div>
    <w:div w:id="1309745851">
      <w:bodyDiv w:val="1"/>
      <w:marLeft w:val="0"/>
      <w:marRight w:val="0"/>
      <w:marTop w:val="0"/>
      <w:marBottom w:val="0"/>
      <w:divBdr>
        <w:top w:val="none" w:sz="0" w:space="0" w:color="auto"/>
        <w:left w:val="none" w:sz="0" w:space="0" w:color="auto"/>
        <w:bottom w:val="none" w:sz="0" w:space="0" w:color="auto"/>
        <w:right w:val="none" w:sz="0" w:space="0" w:color="auto"/>
      </w:divBdr>
    </w:div>
    <w:div w:id="1712223541">
      <w:bodyDiv w:val="1"/>
      <w:marLeft w:val="0"/>
      <w:marRight w:val="0"/>
      <w:marTop w:val="0"/>
      <w:marBottom w:val="0"/>
      <w:divBdr>
        <w:top w:val="none" w:sz="0" w:space="0" w:color="auto"/>
        <w:left w:val="none" w:sz="0" w:space="0" w:color="auto"/>
        <w:bottom w:val="none" w:sz="0" w:space="0" w:color="auto"/>
        <w:right w:val="none" w:sz="0" w:space="0" w:color="auto"/>
      </w:divBdr>
    </w:div>
    <w:div w:id="1983730851">
      <w:bodyDiv w:val="1"/>
      <w:marLeft w:val="0"/>
      <w:marRight w:val="0"/>
      <w:marTop w:val="0"/>
      <w:marBottom w:val="0"/>
      <w:divBdr>
        <w:top w:val="none" w:sz="0" w:space="0" w:color="auto"/>
        <w:left w:val="none" w:sz="0" w:space="0" w:color="auto"/>
        <w:bottom w:val="none" w:sz="0" w:space="0" w:color="auto"/>
        <w:right w:val="none" w:sz="0" w:space="0" w:color="auto"/>
      </w:divBdr>
      <w:divsChild>
        <w:div w:id="1828935317">
          <w:marLeft w:val="360"/>
          <w:marRight w:val="0"/>
          <w:marTop w:val="200"/>
          <w:marBottom w:val="0"/>
          <w:divBdr>
            <w:top w:val="none" w:sz="0" w:space="0" w:color="auto"/>
            <w:left w:val="none" w:sz="0" w:space="0" w:color="auto"/>
            <w:bottom w:val="none" w:sz="0" w:space="0" w:color="auto"/>
            <w:right w:val="none" w:sz="0" w:space="0" w:color="auto"/>
          </w:divBdr>
        </w:div>
        <w:div w:id="262501020">
          <w:marLeft w:val="360"/>
          <w:marRight w:val="0"/>
          <w:marTop w:val="200"/>
          <w:marBottom w:val="0"/>
          <w:divBdr>
            <w:top w:val="none" w:sz="0" w:space="0" w:color="auto"/>
            <w:left w:val="none" w:sz="0" w:space="0" w:color="auto"/>
            <w:bottom w:val="none" w:sz="0" w:space="0" w:color="auto"/>
            <w:right w:val="none" w:sz="0" w:space="0" w:color="auto"/>
          </w:divBdr>
        </w:div>
        <w:div w:id="669334634">
          <w:marLeft w:val="360"/>
          <w:marRight w:val="0"/>
          <w:marTop w:val="200"/>
          <w:marBottom w:val="0"/>
          <w:divBdr>
            <w:top w:val="none" w:sz="0" w:space="0" w:color="auto"/>
            <w:left w:val="none" w:sz="0" w:space="0" w:color="auto"/>
            <w:bottom w:val="none" w:sz="0" w:space="0" w:color="auto"/>
            <w:right w:val="none" w:sz="0" w:space="0" w:color="auto"/>
          </w:divBdr>
        </w:div>
        <w:div w:id="242760928">
          <w:marLeft w:val="360"/>
          <w:marRight w:val="0"/>
          <w:marTop w:val="200"/>
          <w:marBottom w:val="0"/>
          <w:divBdr>
            <w:top w:val="none" w:sz="0" w:space="0" w:color="auto"/>
            <w:left w:val="none" w:sz="0" w:space="0" w:color="auto"/>
            <w:bottom w:val="none" w:sz="0" w:space="0" w:color="auto"/>
            <w:right w:val="none" w:sz="0" w:space="0" w:color="auto"/>
          </w:divBdr>
        </w:div>
        <w:div w:id="1679430230">
          <w:marLeft w:val="360"/>
          <w:marRight w:val="0"/>
          <w:marTop w:val="200"/>
          <w:marBottom w:val="0"/>
          <w:divBdr>
            <w:top w:val="none" w:sz="0" w:space="0" w:color="auto"/>
            <w:left w:val="none" w:sz="0" w:space="0" w:color="auto"/>
            <w:bottom w:val="none" w:sz="0" w:space="0" w:color="auto"/>
            <w:right w:val="none" w:sz="0" w:space="0" w:color="auto"/>
          </w:divBdr>
        </w:div>
        <w:div w:id="1394696614">
          <w:marLeft w:val="360"/>
          <w:marRight w:val="0"/>
          <w:marTop w:val="200"/>
          <w:marBottom w:val="0"/>
          <w:divBdr>
            <w:top w:val="none" w:sz="0" w:space="0" w:color="auto"/>
            <w:left w:val="none" w:sz="0" w:space="0" w:color="auto"/>
            <w:bottom w:val="none" w:sz="0" w:space="0" w:color="auto"/>
            <w:right w:val="none" w:sz="0" w:space="0" w:color="auto"/>
          </w:divBdr>
        </w:div>
        <w:div w:id="193545576">
          <w:marLeft w:val="360"/>
          <w:marRight w:val="0"/>
          <w:marTop w:val="200"/>
          <w:marBottom w:val="0"/>
          <w:divBdr>
            <w:top w:val="none" w:sz="0" w:space="0" w:color="auto"/>
            <w:left w:val="none" w:sz="0" w:space="0" w:color="auto"/>
            <w:bottom w:val="none" w:sz="0" w:space="0" w:color="auto"/>
            <w:right w:val="none" w:sz="0" w:space="0" w:color="auto"/>
          </w:divBdr>
        </w:div>
        <w:div w:id="1899054115">
          <w:marLeft w:val="360"/>
          <w:marRight w:val="0"/>
          <w:marTop w:val="200"/>
          <w:marBottom w:val="0"/>
          <w:divBdr>
            <w:top w:val="none" w:sz="0" w:space="0" w:color="auto"/>
            <w:left w:val="none" w:sz="0" w:space="0" w:color="auto"/>
            <w:bottom w:val="none" w:sz="0" w:space="0" w:color="auto"/>
            <w:right w:val="none" w:sz="0" w:space="0" w:color="auto"/>
          </w:divBdr>
        </w:div>
        <w:div w:id="724913340">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diagramColors" Target="diagrams/colors2.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5.jpe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diagramQuickStyle" Target="diagrams/quickStyle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Layout" Target="diagrams/layout2.xml"/><Relationship Id="rId4" Type="http://schemas.openxmlformats.org/officeDocument/2006/relationships/settings" Target="settings.xml"/><Relationship Id="rId9" Type="http://schemas.openxmlformats.org/officeDocument/2006/relationships/image" Target="media/image2.png"/><Relationship Id="rId14" Type="http://schemas.microsoft.com/office/2007/relationships/diagramDrawing" Target="diagrams/drawing1.xml"/><Relationship Id="rId22"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0F0F9BF-CE01-40D3-BE7A-997AA6C4225E}" type="doc">
      <dgm:prSet loTypeId="urn:microsoft.com/office/officeart/2005/8/layout/hList1" loCatId="list" qsTypeId="urn:microsoft.com/office/officeart/2005/8/quickstyle/simple5" qsCatId="simple" csTypeId="urn:microsoft.com/office/officeart/2005/8/colors/accent1_2" csCatId="accent1" phldr="1"/>
      <dgm:spPr/>
      <dgm:t>
        <a:bodyPr/>
        <a:lstStyle/>
        <a:p>
          <a:endParaRPr lang="fr-FR"/>
        </a:p>
      </dgm:t>
    </dgm:pt>
    <dgm:pt modelId="{739A30A2-941D-4EF5-99ED-AF5AAD3CC358}">
      <dgm:prSet phldrT="[Texte]" custT="1"/>
      <dgm:spPr/>
      <dgm:t>
        <a:bodyPr/>
        <a:lstStyle/>
        <a:p>
          <a:r>
            <a:rPr lang="fr-FR" sz="2000" b="1" baseline="-25000">
              <a:latin typeface="Arial Black" panose="020B0A04020102020204" pitchFamily="34" charset="0"/>
            </a:rPr>
            <a:t>+</a:t>
          </a:r>
        </a:p>
      </dgm:t>
    </dgm:pt>
    <dgm:pt modelId="{5116F475-B5C7-4EE3-800F-2C4C3E99956A}" type="parTrans" cxnId="{E119290E-BB09-4319-948E-94461406ADCF}">
      <dgm:prSet/>
      <dgm:spPr/>
      <dgm:t>
        <a:bodyPr/>
        <a:lstStyle/>
        <a:p>
          <a:endParaRPr lang="fr-FR"/>
        </a:p>
      </dgm:t>
    </dgm:pt>
    <dgm:pt modelId="{8267836D-01EB-4502-95C7-4A2CE1B78260}" type="sibTrans" cxnId="{E119290E-BB09-4319-948E-94461406ADCF}">
      <dgm:prSet/>
      <dgm:spPr/>
      <dgm:t>
        <a:bodyPr/>
        <a:lstStyle/>
        <a:p>
          <a:endParaRPr lang="fr-FR"/>
        </a:p>
      </dgm:t>
    </dgm:pt>
    <dgm:pt modelId="{84923856-B3A9-4C28-99ED-A9F7EBC60248}">
      <dgm:prSet phldrT="[Texte]"/>
      <dgm:spPr/>
      <dgm:t>
        <a:bodyPr/>
        <a:lstStyle/>
        <a:p>
          <a:r>
            <a:rPr lang="fr-FR" dirty="0"/>
            <a:t>Le périphérique n'a pas besoin de la capacité ou des ressources pour effectuer une procédure de jointure. </a:t>
          </a:r>
          <a:endParaRPr lang="fr-FR"/>
        </a:p>
      </dgm:t>
    </dgm:pt>
    <dgm:pt modelId="{BA8C82A5-7A9F-4A15-B344-12B10A17B98B}" type="parTrans" cxnId="{8814BF88-C532-46D6-A0E7-BF47E1547258}">
      <dgm:prSet/>
      <dgm:spPr/>
      <dgm:t>
        <a:bodyPr/>
        <a:lstStyle/>
        <a:p>
          <a:endParaRPr lang="fr-FR"/>
        </a:p>
      </dgm:t>
    </dgm:pt>
    <dgm:pt modelId="{1D6453DA-1F6F-4964-94D9-9A964BC58904}" type="sibTrans" cxnId="{8814BF88-C532-46D6-A0E7-BF47E1547258}">
      <dgm:prSet/>
      <dgm:spPr/>
      <dgm:t>
        <a:bodyPr/>
        <a:lstStyle/>
        <a:p>
          <a:endParaRPr lang="fr-FR"/>
        </a:p>
      </dgm:t>
    </dgm:pt>
    <dgm:pt modelId="{AC89E014-E7C2-41B9-BFF1-3E42EEAD1ACA}">
      <dgm:prSet phldrT="[Texte]" custT="1"/>
      <dgm:spPr/>
      <dgm:t>
        <a:bodyPr/>
        <a:lstStyle/>
        <a:p>
          <a:r>
            <a:rPr lang="fr-FR" sz="2800" b="1" cap="none" spc="0">
              <a:ln w="10160">
                <a:prstDash val="solid"/>
              </a:ln>
              <a:effectLst>
                <a:outerShdw blurRad="38100" dist="22860" dir="5400000" algn="tl" rotWithShape="0">
                  <a:srgbClr val="000000">
                    <a:alpha val="30000"/>
                  </a:srgbClr>
                </a:outerShdw>
              </a:effectLst>
            </a:rPr>
            <a:t>-</a:t>
          </a:r>
        </a:p>
      </dgm:t>
    </dgm:pt>
    <dgm:pt modelId="{0EBFCA2C-65F0-42F2-975E-177C233BA71F}" type="parTrans" cxnId="{71164D82-02E0-4A4B-9D25-6CBB339B4FF9}">
      <dgm:prSet/>
      <dgm:spPr/>
      <dgm:t>
        <a:bodyPr/>
        <a:lstStyle/>
        <a:p>
          <a:endParaRPr lang="fr-FR"/>
        </a:p>
      </dgm:t>
    </dgm:pt>
    <dgm:pt modelId="{DB66C608-BD5A-4545-A47A-BE926691BF3F}" type="sibTrans" cxnId="{71164D82-02E0-4A4B-9D25-6CBB339B4FF9}">
      <dgm:prSet/>
      <dgm:spPr/>
      <dgm:t>
        <a:bodyPr/>
        <a:lstStyle/>
        <a:p>
          <a:endParaRPr lang="fr-FR"/>
        </a:p>
      </dgm:t>
    </dgm:pt>
    <dgm:pt modelId="{3699F9EF-48A2-4B8E-8712-C3AC0375C04E}">
      <dgm:prSet phldrT="[Texte]"/>
      <dgm:spPr/>
      <dgm:t>
        <a:bodyPr/>
        <a:lstStyle/>
        <a:p>
          <a:r>
            <a:rPr lang="fr-FR" dirty="0"/>
            <a:t>Le schéma de génération </a:t>
          </a:r>
          <a:r>
            <a:rPr lang="fr-FR" u="sng" dirty="0"/>
            <a:t>de </a:t>
          </a:r>
          <a:r>
            <a:rPr lang="fr-FR" u="sng" dirty="0" err="1"/>
            <a:t>NwkSKey</a:t>
          </a:r>
          <a:r>
            <a:rPr lang="fr-FR" u="sng" dirty="0"/>
            <a:t> et d'</a:t>
          </a:r>
          <a:r>
            <a:rPr lang="fr-FR" u="sng" dirty="0" err="1"/>
            <a:t>AppSKey</a:t>
          </a:r>
          <a:r>
            <a:rPr lang="fr-FR" u="sng" dirty="0"/>
            <a:t> doit garantir qu'ils sont uniques</a:t>
          </a:r>
          <a:r>
            <a:rPr lang="fr-FR" dirty="0"/>
            <a:t>, afin d'éviter une violation généralisée si un seul périphérique est compromis. Et le système doit être sécurisé pour éviter que les clés ne soient obtenues ou dérivées par des parties malhonnêtes.  Si le périphérique est compromis à tout moment, même avant l'activation, les clés peuvent être découvertes.  Les paramètres réseau ne peuvent pas être spécifiés au moment de la jointure. Les événements nécessitant un changement de clé (par exemple, passer à un nouveau réseau, le périphérique en cours de compromission ou les clés expirées) nécessitent une reprogrammation du périphérique</a:t>
          </a:r>
          <a:endParaRPr lang="fr-FR"/>
        </a:p>
      </dgm:t>
    </dgm:pt>
    <dgm:pt modelId="{16048840-788E-4A63-BC89-B723DFEE0660}" type="parTrans" cxnId="{9D9746C1-224B-489A-B5FF-254951C4709E}">
      <dgm:prSet/>
      <dgm:spPr/>
      <dgm:t>
        <a:bodyPr/>
        <a:lstStyle/>
        <a:p>
          <a:endParaRPr lang="fr-FR"/>
        </a:p>
      </dgm:t>
    </dgm:pt>
    <dgm:pt modelId="{0662FBE4-674C-4850-9211-806DDD6891C6}" type="sibTrans" cxnId="{9D9746C1-224B-489A-B5FF-254951C4709E}">
      <dgm:prSet/>
      <dgm:spPr/>
      <dgm:t>
        <a:bodyPr/>
        <a:lstStyle/>
        <a:p>
          <a:endParaRPr lang="fr-FR"/>
        </a:p>
      </dgm:t>
    </dgm:pt>
    <dgm:pt modelId="{BF6D1399-5763-479A-8034-0F1671206F2A}">
      <dgm:prSet/>
      <dgm:spPr/>
      <dgm:t>
        <a:bodyPr/>
        <a:lstStyle/>
        <a:p>
          <a:r>
            <a:rPr lang="fr-FR" dirty="0"/>
            <a:t>L'appareil n'a pas besoin de décider si une jointure est nécessaire à aucun moment, car cela n'est jamais nécessaire. •</a:t>
          </a:r>
        </a:p>
      </dgm:t>
    </dgm:pt>
    <dgm:pt modelId="{78AE0C51-E785-43AB-9CA6-D1BF5873EC43}" type="parTrans" cxnId="{B256CD8A-9DA8-4907-AF44-847BA340F6EE}">
      <dgm:prSet/>
      <dgm:spPr/>
      <dgm:t>
        <a:bodyPr/>
        <a:lstStyle/>
        <a:p>
          <a:endParaRPr lang="fr-FR"/>
        </a:p>
      </dgm:t>
    </dgm:pt>
    <dgm:pt modelId="{A97D1086-1C98-4A79-B061-997325EAE759}" type="sibTrans" cxnId="{B256CD8A-9DA8-4907-AF44-847BA340F6EE}">
      <dgm:prSet/>
      <dgm:spPr/>
      <dgm:t>
        <a:bodyPr/>
        <a:lstStyle/>
        <a:p>
          <a:endParaRPr lang="fr-FR"/>
        </a:p>
      </dgm:t>
    </dgm:pt>
    <dgm:pt modelId="{35C39863-2BB1-4AD4-9E78-90E08F36C8DB}">
      <dgm:prSet/>
      <dgm:spPr/>
      <dgm:t>
        <a:bodyPr/>
        <a:lstStyle/>
        <a:p>
          <a:r>
            <a:rPr lang="fr-FR" dirty="0"/>
            <a:t>Aucun schéma n'est nécessaire pour spécifier un </a:t>
          </a:r>
          <a:r>
            <a:rPr lang="fr-FR" dirty="0" err="1"/>
            <a:t>DevEUI</a:t>
          </a:r>
          <a:r>
            <a:rPr lang="fr-FR" dirty="0"/>
            <a:t> ou </a:t>
          </a:r>
          <a:r>
            <a:rPr lang="fr-FR" dirty="0" err="1"/>
            <a:t>AppKey</a:t>
          </a:r>
          <a:r>
            <a:rPr lang="fr-FR" dirty="0"/>
            <a:t> unique</a:t>
          </a:r>
        </a:p>
      </dgm:t>
    </dgm:pt>
    <dgm:pt modelId="{4FF04AD8-44B9-43DB-B8C9-4ADA61F7365D}" type="parTrans" cxnId="{E5DA7F11-074E-4910-B94A-99124C69F4AD}">
      <dgm:prSet/>
      <dgm:spPr/>
      <dgm:t>
        <a:bodyPr/>
        <a:lstStyle/>
        <a:p>
          <a:endParaRPr lang="fr-FR"/>
        </a:p>
      </dgm:t>
    </dgm:pt>
    <dgm:pt modelId="{62EF6BA5-54C3-4213-949C-37A11362FC35}" type="sibTrans" cxnId="{E5DA7F11-074E-4910-B94A-99124C69F4AD}">
      <dgm:prSet/>
      <dgm:spPr/>
      <dgm:t>
        <a:bodyPr/>
        <a:lstStyle/>
        <a:p>
          <a:endParaRPr lang="fr-FR"/>
        </a:p>
      </dgm:t>
    </dgm:pt>
    <dgm:pt modelId="{C420AD3D-2335-4856-9B32-F94B04150CAB}" type="pres">
      <dgm:prSet presAssocID="{20F0F9BF-CE01-40D3-BE7A-997AA6C4225E}" presName="Name0" presStyleCnt="0">
        <dgm:presLayoutVars>
          <dgm:dir/>
          <dgm:animLvl val="lvl"/>
          <dgm:resizeHandles val="exact"/>
        </dgm:presLayoutVars>
      </dgm:prSet>
      <dgm:spPr/>
    </dgm:pt>
    <dgm:pt modelId="{E9AD0D49-5A32-496F-9C88-6479A37C06E9}" type="pres">
      <dgm:prSet presAssocID="{739A30A2-941D-4EF5-99ED-AF5AAD3CC358}" presName="composite" presStyleCnt="0"/>
      <dgm:spPr/>
    </dgm:pt>
    <dgm:pt modelId="{CA8FAA6D-DFD3-4215-8288-5EB04BF77563}" type="pres">
      <dgm:prSet presAssocID="{739A30A2-941D-4EF5-99ED-AF5AAD3CC358}" presName="parTx" presStyleLbl="alignNode1" presStyleIdx="0" presStyleCnt="2">
        <dgm:presLayoutVars>
          <dgm:chMax val="0"/>
          <dgm:chPref val="0"/>
          <dgm:bulletEnabled val="1"/>
        </dgm:presLayoutVars>
      </dgm:prSet>
      <dgm:spPr/>
    </dgm:pt>
    <dgm:pt modelId="{A580799C-533F-46D6-93FE-F2702B1D80CD}" type="pres">
      <dgm:prSet presAssocID="{739A30A2-941D-4EF5-99ED-AF5AAD3CC358}" presName="desTx" presStyleLbl="alignAccFollowNode1" presStyleIdx="0" presStyleCnt="2">
        <dgm:presLayoutVars>
          <dgm:bulletEnabled val="1"/>
        </dgm:presLayoutVars>
      </dgm:prSet>
      <dgm:spPr/>
    </dgm:pt>
    <dgm:pt modelId="{7859A69B-647A-41C4-A706-3C9AC88C8E34}" type="pres">
      <dgm:prSet presAssocID="{8267836D-01EB-4502-95C7-4A2CE1B78260}" presName="space" presStyleCnt="0"/>
      <dgm:spPr/>
    </dgm:pt>
    <dgm:pt modelId="{FD05BC8B-5611-4814-A6C6-E2F7E58D82CE}" type="pres">
      <dgm:prSet presAssocID="{AC89E014-E7C2-41B9-BFF1-3E42EEAD1ACA}" presName="composite" presStyleCnt="0"/>
      <dgm:spPr/>
    </dgm:pt>
    <dgm:pt modelId="{67788194-3DB8-4D60-AB44-4CF8C9C69862}" type="pres">
      <dgm:prSet presAssocID="{AC89E014-E7C2-41B9-BFF1-3E42EEAD1ACA}" presName="parTx" presStyleLbl="alignNode1" presStyleIdx="1" presStyleCnt="2">
        <dgm:presLayoutVars>
          <dgm:chMax val="0"/>
          <dgm:chPref val="0"/>
          <dgm:bulletEnabled val="1"/>
        </dgm:presLayoutVars>
      </dgm:prSet>
      <dgm:spPr/>
    </dgm:pt>
    <dgm:pt modelId="{7808852D-74AD-4F0C-AD2E-9A159C4AAC9C}" type="pres">
      <dgm:prSet presAssocID="{AC89E014-E7C2-41B9-BFF1-3E42EEAD1ACA}" presName="desTx" presStyleLbl="alignAccFollowNode1" presStyleIdx="1" presStyleCnt="2">
        <dgm:presLayoutVars>
          <dgm:bulletEnabled val="1"/>
        </dgm:presLayoutVars>
      </dgm:prSet>
      <dgm:spPr/>
    </dgm:pt>
  </dgm:ptLst>
  <dgm:cxnLst>
    <dgm:cxn modelId="{03E5560B-6807-4D0F-AD90-26429F4A250A}" type="presOf" srcId="{BF6D1399-5763-479A-8034-0F1671206F2A}" destId="{A580799C-533F-46D6-93FE-F2702B1D80CD}" srcOrd="0" destOrd="1" presId="urn:microsoft.com/office/officeart/2005/8/layout/hList1"/>
    <dgm:cxn modelId="{E119290E-BB09-4319-948E-94461406ADCF}" srcId="{20F0F9BF-CE01-40D3-BE7A-997AA6C4225E}" destId="{739A30A2-941D-4EF5-99ED-AF5AAD3CC358}" srcOrd="0" destOrd="0" parTransId="{5116F475-B5C7-4EE3-800F-2C4C3E99956A}" sibTransId="{8267836D-01EB-4502-95C7-4A2CE1B78260}"/>
    <dgm:cxn modelId="{E5DA7F11-074E-4910-B94A-99124C69F4AD}" srcId="{739A30A2-941D-4EF5-99ED-AF5AAD3CC358}" destId="{35C39863-2BB1-4AD4-9E78-90E08F36C8DB}" srcOrd="2" destOrd="0" parTransId="{4FF04AD8-44B9-43DB-B8C9-4ADA61F7365D}" sibTransId="{62EF6BA5-54C3-4213-949C-37A11362FC35}"/>
    <dgm:cxn modelId="{43342515-DA24-48BB-9404-8222100BCF82}" type="presOf" srcId="{35C39863-2BB1-4AD4-9E78-90E08F36C8DB}" destId="{A580799C-533F-46D6-93FE-F2702B1D80CD}" srcOrd="0" destOrd="2" presId="urn:microsoft.com/office/officeart/2005/8/layout/hList1"/>
    <dgm:cxn modelId="{458FDC63-4EA9-4D1C-8B6E-C7392F29F417}" type="presOf" srcId="{84923856-B3A9-4C28-99ED-A9F7EBC60248}" destId="{A580799C-533F-46D6-93FE-F2702B1D80CD}" srcOrd="0" destOrd="0" presId="urn:microsoft.com/office/officeart/2005/8/layout/hList1"/>
    <dgm:cxn modelId="{E48FDE73-51F8-40DE-996D-67224049CE59}" type="presOf" srcId="{20F0F9BF-CE01-40D3-BE7A-997AA6C4225E}" destId="{C420AD3D-2335-4856-9B32-F94B04150CAB}" srcOrd="0" destOrd="0" presId="urn:microsoft.com/office/officeart/2005/8/layout/hList1"/>
    <dgm:cxn modelId="{71164D82-02E0-4A4B-9D25-6CBB339B4FF9}" srcId="{20F0F9BF-CE01-40D3-BE7A-997AA6C4225E}" destId="{AC89E014-E7C2-41B9-BFF1-3E42EEAD1ACA}" srcOrd="1" destOrd="0" parTransId="{0EBFCA2C-65F0-42F2-975E-177C233BA71F}" sibTransId="{DB66C608-BD5A-4545-A47A-BE926691BF3F}"/>
    <dgm:cxn modelId="{8814BF88-C532-46D6-A0E7-BF47E1547258}" srcId="{739A30A2-941D-4EF5-99ED-AF5AAD3CC358}" destId="{84923856-B3A9-4C28-99ED-A9F7EBC60248}" srcOrd="0" destOrd="0" parTransId="{BA8C82A5-7A9F-4A15-B344-12B10A17B98B}" sibTransId="{1D6453DA-1F6F-4964-94D9-9A964BC58904}"/>
    <dgm:cxn modelId="{B256CD8A-9DA8-4907-AF44-847BA340F6EE}" srcId="{739A30A2-941D-4EF5-99ED-AF5AAD3CC358}" destId="{BF6D1399-5763-479A-8034-0F1671206F2A}" srcOrd="1" destOrd="0" parTransId="{78AE0C51-E785-43AB-9CA6-D1BF5873EC43}" sibTransId="{A97D1086-1C98-4A79-B061-997325EAE759}"/>
    <dgm:cxn modelId="{2EA02CBE-0082-4B2C-9713-E313F30F0AF6}" type="presOf" srcId="{3699F9EF-48A2-4B8E-8712-C3AC0375C04E}" destId="{7808852D-74AD-4F0C-AD2E-9A159C4AAC9C}" srcOrd="0" destOrd="0" presId="urn:microsoft.com/office/officeart/2005/8/layout/hList1"/>
    <dgm:cxn modelId="{9D9746C1-224B-489A-B5FF-254951C4709E}" srcId="{AC89E014-E7C2-41B9-BFF1-3E42EEAD1ACA}" destId="{3699F9EF-48A2-4B8E-8712-C3AC0375C04E}" srcOrd="0" destOrd="0" parTransId="{16048840-788E-4A63-BC89-B723DFEE0660}" sibTransId="{0662FBE4-674C-4850-9211-806DDD6891C6}"/>
    <dgm:cxn modelId="{DCCC34C3-53E1-4F47-A9C4-B689BA4AF9F6}" type="presOf" srcId="{739A30A2-941D-4EF5-99ED-AF5AAD3CC358}" destId="{CA8FAA6D-DFD3-4215-8288-5EB04BF77563}" srcOrd="0" destOrd="0" presId="urn:microsoft.com/office/officeart/2005/8/layout/hList1"/>
    <dgm:cxn modelId="{E1204BFC-D26D-4FA8-8ABE-1BACF8DD3AAC}" type="presOf" srcId="{AC89E014-E7C2-41B9-BFF1-3E42EEAD1ACA}" destId="{67788194-3DB8-4D60-AB44-4CF8C9C69862}" srcOrd="0" destOrd="0" presId="urn:microsoft.com/office/officeart/2005/8/layout/hList1"/>
    <dgm:cxn modelId="{93B9B031-0239-48A7-A003-025761B549EA}" type="presParOf" srcId="{C420AD3D-2335-4856-9B32-F94B04150CAB}" destId="{E9AD0D49-5A32-496F-9C88-6479A37C06E9}" srcOrd="0" destOrd="0" presId="urn:microsoft.com/office/officeart/2005/8/layout/hList1"/>
    <dgm:cxn modelId="{BEE47CD8-4252-4630-AA23-9A6B72CA80BC}" type="presParOf" srcId="{E9AD0D49-5A32-496F-9C88-6479A37C06E9}" destId="{CA8FAA6D-DFD3-4215-8288-5EB04BF77563}" srcOrd="0" destOrd="0" presId="urn:microsoft.com/office/officeart/2005/8/layout/hList1"/>
    <dgm:cxn modelId="{D4F0F071-4D5C-4AFC-8436-4607BD5789E9}" type="presParOf" srcId="{E9AD0D49-5A32-496F-9C88-6479A37C06E9}" destId="{A580799C-533F-46D6-93FE-F2702B1D80CD}" srcOrd="1" destOrd="0" presId="urn:microsoft.com/office/officeart/2005/8/layout/hList1"/>
    <dgm:cxn modelId="{0E90FEA7-158E-4CFB-8F61-8CD24E397838}" type="presParOf" srcId="{C420AD3D-2335-4856-9B32-F94B04150CAB}" destId="{7859A69B-647A-41C4-A706-3C9AC88C8E34}" srcOrd="1" destOrd="0" presId="urn:microsoft.com/office/officeart/2005/8/layout/hList1"/>
    <dgm:cxn modelId="{7BEEBD60-3BBE-479C-B8B0-1E4206F317B3}" type="presParOf" srcId="{C420AD3D-2335-4856-9B32-F94B04150CAB}" destId="{FD05BC8B-5611-4814-A6C6-E2F7E58D82CE}" srcOrd="2" destOrd="0" presId="urn:microsoft.com/office/officeart/2005/8/layout/hList1"/>
    <dgm:cxn modelId="{3395052C-32C4-4401-ABFE-1401CD961642}" type="presParOf" srcId="{FD05BC8B-5611-4814-A6C6-E2F7E58D82CE}" destId="{67788194-3DB8-4D60-AB44-4CF8C9C69862}" srcOrd="0" destOrd="0" presId="urn:microsoft.com/office/officeart/2005/8/layout/hList1"/>
    <dgm:cxn modelId="{74DB188D-371C-41AF-89D1-307EA546A01A}" type="presParOf" srcId="{FD05BC8B-5611-4814-A6C6-E2F7E58D82CE}" destId="{7808852D-74AD-4F0C-AD2E-9A159C4AAC9C}"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0D3016B0-BEE1-49A9-806F-8909FA4F14F6}" type="doc">
      <dgm:prSet loTypeId="urn:microsoft.com/office/officeart/2005/8/layout/hList1" loCatId="list" qsTypeId="urn:microsoft.com/office/officeart/2005/8/quickstyle/simple5" qsCatId="simple" csTypeId="urn:microsoft.com/office/officeart/2005/8/colors/accent1_2" csCatId="accent1" phldr="1"/>
      <dgm:spPr/>
      <dgm:t>
        <a:bodyPr/>
        <a:lstStyle/>
        <a:p>
          <a:endParaRPr lang="fr-FR"/>
        </a:p>
      </dgm:t>
    </dgm:pt>
    <dgm:pt modelId="{250884B0-64A2-4337-BB49-FBAA06CCDE4D}">
      <dgm:prSet phldrT="[Texte]"/>
      <dgm:spPr/>
      <dgm:t>
        <a:bodyPr/>
        <a:lstStyle/>
        <a:p>
          <a:r>
            <a:rPr lang="fr-FR"/>
            <a:t>+</a:t>
          </a:r>
        </a:p>
      </dgm:t>
    </dgm:pt>
    <dgm:pt modelId="{D8B341EC-3D0A-4DC9-BBC4-8A2E06F8A2E4}" type="parTrans" cxnId="{D8E48BB3-7F2A-4A5C-94FE-1D3DCF3E9FA8}">
      <dgm:prSet/>
      <dgm:spPr/>
      <dgm:t>
        <a:bodyPr/>
        <a:lstStyle/>
        <a:p>
          <a:endParaRPr lang="fr-FR"/>
        </a:p>
      </dgm:t>
    </dgm:pt>
    <dgm:pt modelId="{D1C54C1E-2FBF-41BA-B0CD-56A54AB8F579}" type="sibTrans" cxnId="{D8E48BB3-7F2A-4A5C-94FE-1D3DCF3E9FA8}">
      <dgm:prSet/>
      <dgm:spPr/>
      <dgm:t>
        <a:bodyPr/>
        <a:lstStyle/>
        <a:p>
          <a:endParaRPr lang="fr-FR"/>
        </a:p>
      </dgm:t>
    </dgm:pt>
    <dgm:pt modelId="{D6981701-5E43-425B-9C92-9E74A3B6D2F2}">
      <dgm:prSet/>
      <dgm:spPr/>
      <dgm:t>
        <a:bodyPr/>
        <a:lstStyle/>
        <a:p>
          <a:r>
            <a:rPr lang="fr-FR"/>
            <a:t>-</a:t>
          </a:r>
        </a:p>
      </dgm:t>
    </dgm:pt>
    <dgm:pt modelId="{61196B8F-7E43-4369-8763-1F43C378C6F3}" type="parTrans" cxnId="{B2331F32-72F2-4695-9A69-9580FB6BE72F}">
      <dgm:prSet/>
      <dgm:spPr/>
    </dgm:pt>
    <dgm:pt modelId="{A03EBF15-EC17-4AEC-B1A6-709D4E7C7E46}" type="sibTrans" cxnId="{B2331F32-72F2-4695-9A69-9580FB6BE72F}">
      <dgm:prSet/>
      <dgm:spPr/>
    </dgm:pt>
    <dgm:pt modelId="{D043DEDA-7893-40A3-9DAF-EF2FAFA6D0C0}">
      <dgm:prSet/>
      <dgm:spPr/>
      <dgm:t>
        <a:bodyPr/>
        <a:lstStyle/>
        <a:p>
          <a:r>
            <a:rPr lang="fr-FR" altLang="fr-FR" dirty="0"/>
            <a:t>Un schéma est nécessaire pour </a:t>
          </a:r>
          <a:r>
            <a:rPr lang="fr-FR" altLang="fr-FR" dirty="0" err="1"/>
            <a:t>pré-programmer</a:t>
          </a:r>
          <a:r>
            <a:rPr lang="fr-FR" altLang="fr-FR" dirty="0"/>
            <a:t> chaque périphérique avec une </a:t>
          </a:r>
          <a:r>
            <a:rPr lang="fr-FR" altLang="fr-FR" dirty="0" err="1"/>
            <a:t>DevEUI</a:t>
          </a:r>
          <a:r>
            <a:rPr lang="fr-FR" altLang="fr-FR" dirty="0"/>
            <a:t> et une </a:t>
          </a:r>
          <a:r>
            <a:rPr lang="fr-FR" altLang="fr-FR" dirty="0" err="1"/>
            <a:t>AppKey</a:t>
          </a:r>
          <a:r>
            <a:rPr lang="fr-FR" altLang="fr-FR" dirty="0"/>
            <a:t> uniques, ainsi que la bonne </a:t>
          </a:r>
          <a:r>
            <a:rPr lang="fr-FR" altLang="fr-FR" dirty="0" err="1"/>
            <a:t>AppEUI</a:t>
          </a:r>
          <a:r>
            <a:rPr lang="fr-FR" altLang="fr-FR" dirty="0"/>
            <a:t>.  Le périphérique doit prendre en charge la fonction de jointure et pouvoir stocker les clés générées dynamiquement. </a:t>
          </a:r>
          <a:endParaRPr lang="fr-FR"/>
        </a:p>
      </dgm:t>
    </dgm:pt>
    <dgm:pt modelId="{3334CE23-D7DE-4824-AD85-5671621FFA73}" type="parTrans" cxnId="{8424AE35-38F5-4237-B515-08DE6C64491C}">
      <dgm:prSet/>
      <dgm:spPr/>
    </dgm:pt>
    <dgm:pt modelId="{63F229E6-E9C0-4F33-93AE-B00A782CF907}" type="sibTrans" cxnId="{8424AE35-38F5-4237-B515-08DE6C64491C}">
      <dgm:prSet/>
      <dgm:spPr/>
    </dgm:pt>
    <dgm:pt modelId="{5628ACC0-F549-4FF3-930F-A95A95889A9D}">
      <dgm:prSet/>
      <dgm:spPr/>
      <dgm:t>
        <a:bodyPr/>
        <a:lstStyle/>
        <a:p>
          <a:r>
            <a:rPr lang="fr-FR" dirty="0"/>
            <a:t>Les clés de session ne sont générées que lorsque cela est nécessaire, elles ne peuvent donc pas être compromises avant l'activation. </a:t>
          </a:r>
          <a:endParaRPr lang="fr-FR"/>
        </a:p>
      </dgm:t>
    </dgm:pt>
    <dgm:pt modelId="{8EBFC9B2-BFEF-4DBC-8C22-CAE76C717476}" type="parTrans" cxnId="{CE600BCB-0DBA-4810-B24F-00AE4503C279}">
      <dgm:prSet/>
      <dgm:spPr/>
    </dgm:pt>
    <dgm:pt modelId="{EE985DCD-D1F3-4989-89B4-B598A460840C}" type="sibTrans" cxnId="{CE600BCB-0DBA-4810-B24F-00AE4503C279}">
      <dgm:prSet/>
      <dgm:spPr/>
    </dgm:pt>
    <dgm:pt modelId="{E78FAD79-D544-4568-9057-DA9D7D117353}">
      <dgm:prSet/>
      <dgm:spPr/>
      <dgm:t>
        <a:bodyPr/>
        <a:lstStyle/>
        <a:p>
          <a:r>
            <a:rPr lang="fr-FR" dirty="0"/>
            <a:t>Si l'appareil passe à un nouveau réseau, il peut se reconnecter pour générer les nouvelles clés - plutôt que de devoir être reprogrammé.  </a:t>
          </a:r>
        </a:p>
      </dgm:t>
    </dgm:pt>
    <dgm:pt modelId="{845CC779-CFF2-4460-948A-7A6A9D6DA3F2}" type="parTrans" cxnId="{6F2039C7-453C-42BE-A171-CD97DA69178D}">
      <dgm:prSet/>
      <dgm:spPr/>
      <dgm:t>
        <a:bodyPr/>
        <a:lstStyle/>
        <a:p>
          <a:endParaRPr lang="fr-FR"/>
        </a:p>
      </dgm:t>
    </dgm:pt>
    <dgm:pt modelId="{C0ADB266-A1E3-48F6-8945-6FD6E97B56C2}" type="sibTrans" cxnId="{6F2039C7-453C-42BE-A171-CD97DA69178D}">
      <dgm:prSet/>
      <dgm:spPr/>
      <dgm:t>
        <a:bodyPr/>
        <a:lstStyle/>
        <a:p>
          <a:endParaRPr lang="fr-FR"/>
        </a:p>
      </dgm:t>
    </dgm:pt>
    <dgm:pt modelId="{DB968858-52BB-4219-81B0-FFACA528FBE1}">
      <dgm:prSet/>
      <dgm:spPr/>
      <dgm:t>
        <a:bodyPr/>
        <a:lstStyle/>
        <a:p>
          <a:r>
            <a:rPr lang="fr-FR" dirty="0"/>
            <a:t>Les paramètres réseau tels que </a:t>
          </a:r>
          <a:r>
            <a:rPr lang="fr-FR" dirty="0" err="1"/>
            <a:t>RxDelay</a:t>
          </a:r>
          <a:r>
            <a:rPr lang="fr-FR" dirty="0"/>
            <a:t> et </a:t>
          </a:r>
          <a:r>
            <a:rPr lang="fr-FR" dirty="0" err="1"/>
            <a:t>CFList</a:t>
          </a:r>
          <a:r>
            <a:rPr lang="fr-FR" dirty="0"/>
            <a:t> peuvent être spécifiés lors de la jointure.</a:t>
          </a:r>
          <a:endParaRPr lang="fr-FR"/>
        </a:p>
      </dgm:t>
    </dgm:pt>
    <dgm:pt modelId="{733869A7-4046-4885-A970-7425517F8094}" type="parTrans" cxnId="{98D633EB-7194-43F1-9778-092D4F5ED957}">
      <dgm:prSet/>
      <dgm:spPr/>
      <dgm:t>
        <a:bodyPr/>
        <a:lstStyle/>
        <a:p>
          <a:endParaRPr lang="fr-FR"/>
        </a:p>
      </dgm:t>
    </dgm:pt>
    <dgm:pt modelId="{40ABB108-2441-4410-AA1B-D15B7636E1AB}" type="sibTrans" cxnId="{98D633EB-7194-43F1-9778-092D4F5ED957}">
      <dgm:prSet/>
      <dgm:spPr/>
      <dgm:t>
        <a:bodyPr/>
        <a:lstStyle/>
        <a:p>
          <a:endParaRPr lang="fr-FR"/>
        </a:p>
      </dgm:t>
    </dgm:pt>
    <dgm:pt modelId="{5E489717-35C1-4DB3-8F9C-7B7C86134227}" type="pres">
      <dgm:prSet presAssocID="{0D3016B0-BEE1-49A9-806F-8909FA4F14F6}" presName="Name0" presStyleCnt="0">
        <dgm:presLayoutVars>
          <dgm:dir/>
          <dgm:animLvl val="lvl"/>
          <dgm:resizeHandles val="exact"/>
        </dgm:presLayoutVars>
      </dgm:prSet>
      <dgm:spPr/>
    </dgm:pt>
    <dgm:pt modelId="{A4C86B1E-7998-45D7-B314-B55E081C86AE}" type="pres">
      <dgm:prSet presAssocID="{250884B0-64A2-4337-BB49-FBAA06CCDE4D}" presName="composite" presStyleCnt="0"/>
      <dgm:spPr/>
    </dgm:pt>
    <dgm:pt modelId="{0B73C5B2-E39F-49E0-9FFC-F8C8445279CC}" type="pres">
      <dgm:prSet presAssocID="{250884B0-64A2-4337-BB49-FBAA06CCDE4D}" presName="parTx" presStyleLbl="alignNode1" presStyleIdx="0" presStyleCnt="2">
        <dgm:presLayoutVars>
          <dgm:chMax val="0"/>
          <dgm:chPref val="0"/>
          <dgm:bulletEnabled val="1"/>
        </dgm:presLayoutVars>
      </dgm:prSet>
      <dgm:spPr/>
    </dgm:pt>
    <dgm:pt modelId="{BF32F564-1AB5-46FD-9AC6-F5E65E6E7EB5}" type="pres">
      <dgm:prSet presAssocID="{250884B0-64A2-4337-BB49-FBAA06CCDE4D}" presName="desTx" presStyleLbl="alignAccFollowNode1" presStyleIdx="0" presStyleCnt="2">
        <dgm:presLayoutVars>
          <dgm:bulletEnabled val="1"/>
        </dgm:presLayoutVars>
      </dgm:prSet>
      <dgm:spPr/>
    </dgm:pt>
    <dgm:pt modelId="{4A11D841-808D-483E-8403-6243614CE2E7}" type="pres">
      <dgm:prSet presAssocID="{D1C54C1E-2FBF-41BA-B0CD-56A54AB8F579}" presName="space" presStyleCnt="0"/>
      <dgm:spPr/>
    </dgm:pt>
    <dgm:pt modelId="{F6C2E664-3254-41AF-B36A-3E0813FEB4E4}" type="pres">
      <dgm:prSet presAssocID="{D6981701-5E43-425B-9C92-9E74A3B6D2F2}" presName="composite" presStyleCnt="0"/>
      <dgm:spPr/>
    </dgm:pt>
    <dgm:pt modelId="{12C7A4E8-DBA1-43AC-ADAB-000DC4EF51F1}" type="pres">
      <dgm:prSet presAssocID="{D6981701-5E43-425B-9C92-9E74A3B6D2F2}" presName="parTx" presStyleLbl="alignNode1" presStyleIdx="1" presStyleCnt="2">
        <dgm:presLayoutVars>
          <dgm:chMax val="0"/>
          <dgm:chPref val="0"/>
          <dgm:bulletEnabled val="1"/>
        </dgm:presLayoutVars>
      </dgm:prSet>
      <dgm:spPr/>
    </dgm:pt>
    <dgm:pt modelId="{98B69462-BDA6-4E25-B7F7-A658E8D733A0}" type="pres">
      <dgm:prSet presAssocID="{D6981701-5E43-425B-9C92-9E74A3B6D2F2}" presName="desTx" presStyleLbl="alignAccFollowNode1" presStyleIdx="1" presStyleCnt="2">
        <dgm:presLayoutVars>
          <dgm:bulletEnabled val="1"/>
        </dgm:presLayoutVars>
      </dgm:prSet>
      <dgm:spPr/>
    </dgm:pt>
  </dgm:ptLst>
  <dgm:cxnLst>
    <dgm:cxn modelId="{B2331F32-72F2-4695-9A69-9580FB6BE72F}" srcId="{0D3016B0-BEE1-49A9-806F-8909FA4F14F6}" destId="{D6981701-5E43-425B-9C92-9E74A3B6D2F2}" srcOrd="1" destOrd="0" parTransId="{61196B8F-7E43-4369-8763-1F43C378C6F3}" sibTransId="{A03EBF15-EC17-4AEC-B1A6-709D4E7C7E46}"/>
    <dgm:cxn modelId="{8424AE35-38F5-4237-B515-08DE6C64491C}" srcId="{D6981701-5E43-425B-9C92-9E74A3B6D2F2}" destId="{D043DEDA-7893-40A3-9DAF-EF2FAFA6D0C0}" srcOrd="0" destOrd="0" parTransId="{3334CE23-D7DE-4824-AD85-5671621FFA73}" sibTransId="{63F229E6-E9C0-4F33-93AE-B00A782CF907}"/>
    <dgm:cxn modelId="{4B63D436-4664-43C4-92E0-6F3735EB1173}" type="presOf" srcId="{E78FAD79-D544-4568-9057-DA9D7D117353}" destId="{BF32F564-1AB5-46FD-9AC6-F5E65E6E7EB5}" srcOrd="0" destOrd="1" presId="urn:microsoft.com/office/officeart/2005/8/layout/hList1"/>
    <dgm:cxn modelId="{55C29546-37ED-42F5-84CD-BC9C70F3AB9E}" type="presOf" srcId="{250884B0-64A2-4337-BB49-FBAA06CCDE4D}" destId="{0B73C5B2-E39F-49E0-9FFC-F8C8445279CC}" srcOrd="0" destOrd="0" presId="urn:microsoft.com/office/officeart/2005/8/layout/hList1"/>
    <dgm:cxn modelId="{1D829673-5523-4DC3-9EEC-135468C92061}" type="presOf" srcId="{0D3016B0-BEE1-49A9-806F-8909FA4F14F6}" destId="{5E489717-35C1-4DB3-8F9C-7B7C86134227}" srcOrd="0" destOrd="0" presId="urn:microsoft.com/office/officeart/2005/8/layout/hList1"/>
    <dgm:cxn modelId="{32C39392-75D2-4AC5-893C-EF68E0DD89C4}" type="presOf" srcId="{D043DEDA-7893-40A3-9DAF-EF2FAFA6D0C0}" destId="{98B69462-BDA6-4E25-B7F7-A658E8D733A0}" srcOrd="0" destOrd="0" presId="urn:microsoft.com/office/officeart/2005/8/layout/hList1"/>
    <dgm:cxn modelId="{FFA1439B-AD31-41EE-B057-1098F7D6D643}" type="presOf" srcId="{D6981701-5E43-425B-9C92-9E74A3B6D2F2}" destId="{12C7A4E8-DBA1-43AC-ADAB-000DC4EF51F1}" srcOrd="0" destOrd="0" presId="urn:microsoft.com/office/officeart/2005/8/layout/hList1"/>
    <dgm:cxn modelId="{D8E48BB3-7F2A-4A5C-94FE-1D3DCF3E9FA8}" srcId="{0D3016B0-BEE1-49A9-806F-8909FA4F14F6}" destId="{250884B0-64A2-4337-BB49-FBAA06CCDE4D}" srcOrd="0" destOrd="0" parTransId="{D8B341EC-3D0A-4DC9-BBC4-8A2E06F8A2E4}" sibTransId="{D1C54C1E-2FBF-41BA-B0CD-56A54AB8F579}"/>
    <dgm:cxn modelId="{FD4B7ABF-5437-44F8-AC84-8415EFCC9CAF}" type="presOf" srcId="{5628ACC0-F549-4FF3-930F-A95A95889A9D}" destId="{BF32F564-1AB5-46FD-9AC6-F5E65E6E7EB5}" srcOrd="0" destOrd="0" presId="urn:microsoft.com/office/officeart/2005/8/layout/hList1"/>
    <dgm:cxn modelId="{6F2039C7-453C-42BE-A171-CD97DA69178D}" srcId="{250884B0-64A2-4337-BB49-FBAA06CCDE4D}" destId="{E78FAD79-D544-4568-9057-DA9D7D117353}" srcOrd="1" destOrd="0" parTransId="{845CC779-CFF2-4460-948A-7A6A9D6DA3F2}" sibTransId="{C0ADB266-A1E3-48F6-8945-6FD6E97B56C2}"/>
    <dgm:cxn modelId="{CE600BCB-0DBA-4810-B24F-00AE4503C279}" srcId="{250884B0-64A2-4337-BB49-FBAA06CCDE4D}" destId="{5628ACC0-F549-4FF3-930F-A95A95889A9D}" srcOrd="0" destOrd="0" parTransId="{8EBFC9B2-BFEF-4DBC-8C22-CAE76C717476}" sibTransId="{EE985DCD-D1F3-4989-89B4-B598A460840C}"/>
    <dgm:cxn modelId="{98D633EB-7194-43F1-9778-092D4F5ED957}" srcId="{250884B0-64A2-4337-BB49-FBAA06CCDE4D}" destId="{DB968858-52BB-4219-81B0-FFACA528FBE1}" srcOrd="2" destOrd="0" parTransId="{733869A7-4046-4885-A970-7425517F8094}" sibTransId="{40ABB108-2441-4410-AA1B-D15B7636E1AB}"/>
    <dgm:cxn modelId="{83FE07F7-D092-45CB-985E-F93D56538C54}" type="presOf" srcId="{DB968858-52BB-4219-81B0-FFACA528FBE1}" destId="{BF32F564-1AB5-46FD-9AC6-F5E65E6E7EB5}" srcOrd="0" destOrd="2" presId="urn:microsoft.com/office/officeart/2005/8/layout/hList1"/>
    <dgm:cxn modelId="{F414AD98-2CDC-4FA1-BE0F-3B60EB4A7C35}" type="presParOf" srcId="{5E489717-35C1-4DB3-8F9C-7B7C86134227}" destId="{A4C86B1E-7998-45D7-B314-B55E081C86AE}" srcOrd="0" destOrd="0" presId="urn:microsoft.com/office/officeart/2005/8/layout/hList1"/>
    <dgm:cxn modelId="{CBD4FEE6-47BC-4FA2-87F5-DD85221A9EBD}" type="presParOf" srcId="{A4C86B1E-7998-45D7-B314-B55E081C86AE}" destId="{0B73C5B2-E39F-49E0-9FFC-F8C8445279CC}" srcOrd="0" destOrd="0" presId="urn:microsoft.com/office/officeart/2005/8/layout/hList1"/>
    <dgm:cxn modelId="{38F2535C-689A-41B0-BC4F-7AC6C09DE846}" type="presParOf" srcId="{A4C86B1E-7998-45D7-B314-B55E081C86AE}" destId="{BF32F564-1AB5-46FD-9AC6-F5E65E6E7EB5}" srcOrd="1" destOrd="0" presId="urn:microsoft.com/office/officeart/2005/8/layout/hList1"/>
    <dgm:cxn modelId="{E3DEEA36-E9D1-4797-8C6B-6A58B9E7FB26}" type="presParOf" srcId="{5E489717-35C1-4DB3-8F9C-7B7C86134227}" destId="{4A11D841-808D-483E-8403-6243614CE2E7}" srcOrd="1" destOrd="0" presId="urn:microsoft.com/office/officeart/2005/8/layout/hList1"/>
    <dgm:cxn modelId="{9DF1C77E-6A42-47B0-9824-8E8253268A3B}" type="presParOf" srcId="{5E489717-35C1-4DB3-8F9C-7B7C86134227}" destId="{F6C2E664-3254-41AF-B36A-3E0813FEB4E4}" srcOrd="2" destOrd="0" presId="urn:microsoft.com/office/officeart/2005/8/layout/hList1"/>
    <dgm:cxn modelId="{2F4DCDDA-8015-40B9-BBC9-26747E0BDFD2}" type="presParOf" srcId="{F6C2E664-3254-41AF-B36A-3E0813FEB4E4}" destId="{12C7A4E8-DBA1-43AC-ADAB-000DC4EF51F1}" srcOrd="0" destOrd="0" presId="urn:microsoft.com/office/officeart/2005/8/layout/hList1"/>
    <dgm:cxn modelId="{44D47CEB-6427-46C7-A0CE-90EAC13ABB6B}" type="presParOf" srcId="{F6C2E664-3254-41AF-B36A-3E0813FEB4E4}" destId="{98B69462-BDA6-4E25-B7F7-A658E8D733A0}" srcOrd="1" destOrd="0" presId="urn:microsoft.com/office/officeart/2005/8/layout/hList1"/>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CA8FAA6D-DFD3-4215-8288-5EB04BF77563}">
      <dsp:nvSpPr>
        <dsp:cNvPr id="0" name=""/>
        <dsp:cNvSpPr/>
      </dsp:nvSpPr>
      <dsp:spPr>
        <a:xfrm>
          <a:off x="26" y="30395"/>
          <a:ext cx="2563713" cy="627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42240" tIns="81280" rIns="142240" bIns="81280" numCol="1" spcCol="1270" anchor="ctr" anchorCtr="0">
          <a:noAutofit/>
        </a:bodyPr>
        <a:lstStyle/>
        <a:p>
          <a:pPr marL="0" lvl="0" indent="0" algn="ctr" defTabSz="889000">
            <a:lnSpc>
              <a:spcPct val="90000"/>
            </a:lnSpc>
            <a:spcBef>
              <a:spcPct val="0"/>
            </a:spcBef>
            <a:spcAft>
              <a:spcPct val="35000"/>
            </a:spcAft>
            <a:buNone/>
          </a:pPr>
          <a:r>
            <a:rPr lang="fr-FR" sz="2000" b="1" kern="1200" baseline="-25000">
              <a:latin typeface="Arial Black" panose="020B0A04020102020204" pitchFamily="34" charset="0"/>
            </a:rPr>
            <a:t>+</a:t>
          </a:r>
        </a:p>
      </dsp:txBody>
      <dsp:txXfrm>
        <a:off x="26" y="30395"/>
        <a:ext cx="2563713" cy="627934"/>
      </dsp:txXfrm>
    </dsp:sp>
    <dsp:sp modelId="{A580799C-533F-46D6-93FE-F2702B1D80CD}">
      <dsp:nvSpPr>
        <dsp:cNvPr id="0" name=""/>
        <dsp:cNvSpPr/>
      </dsp:nvSpPr>
      <dsp:spPr>
        <a:xfrm>
          <a:off x="26" y="658329"/>
          <a:ext cx="2563713" cy="2511674"/>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fr-FR" sz="1000" kern="1200" dirty="0"/>
            <a:t>Le périphérique n'a pas besoin de la capacité ou des ressources pour effectuer une procédure de jointure. </a:t>
          </a:r>
          <a:endParaRPr lang="fr-FR" sz="1000" kern="1200"/>
        </a:p>
        <a:p>
          <a:pPr marL="57150" lvl="1" indent="-57150" algn="l" defTabSz="444500">
            <a:lnSpc>
              <a:spcPct val="90000"/>
            </a:lnSpc>
            <a:spcBef>
              <a:spcPct val="0"/>
            </a:spcBef>
            <a:spcAft>
              <a:spcPct val="15000"/>
            </a:spcAft>
            <a:buChar char="•"/>
          </a:pPr>
          <a:r>
            <a:rPr lang="fr-FR" sz="1000" kern="1200" dirty="0"/>
            <a:t>L'appareil n'a pas besoin de décider si une jointure est nécessaire à aucun moment, car cela n'est jamais nécessaire. •</a:t>
          </a:r>
        </a:p>
        <a:p>
          <a:pPr marL="57150" lvl="1" indent="-57150" algn="l" defTabSz="444500">
            <a:lnSpc>
              <a:spcPct val="90000"/>
            </a:lnSpc>
            <a:spcBef>
              <a:spcPct val="0"/>
            </a:spcBef>
            <a:spcAft>
              <a:spcPct val="15000"/>
            </a:spcAft>
            <a:buChar char="•"/>
          </a:pPr>
          <a:r>
            <a:rPr lang="fr-FR" sz="1000" kern="1200" dirty="0"/>
            <a:t>Aucun schéma n'est nécessaire pour spécifier un </a:t>
          </a:r>
          <a:r>
            <a:rPr lang="fr-FR" sz="1000" kern="1200" dirty="0" err="1"/>
            <a:t>DevEUI</a:t>
          </a:r>
          <a:r>
            <a:rPr lang="fr-FR" sz="1000" kern="1200" dirty="0"/>
            <a:t> ou </a:t>
          </a:r>
          <a:r>
            <a:rPr lang="fr-FR" sz="1000" kern="1200" dirty="0" err="1"/>
            <a:t>AppKey</a:t>
          </a:r>
          <a:r>
            <a:rPr lang="fr-FR" sz="1000" kern="1200" dirty="0"/>
            <a:t> unique</a:t>
          </a:r>
        </a:p>
      </dsp:txBody>
      <dsp:txXfrm>
        <a:off x="26" y="658329"/>
        <a:ext cx="2563713" cy="2511674"/>
      </dsp:txXfrm>
    </dsp:sp>
    <dsp:sp modelId="{67788194-3DB8-4D60-AB44-4CF8C9C69862}">
      <dsp:nvSpPr>
        <dsp:cNvPr id="0" name=""/>
        <dsp:cNvSpPr/>
      </dsp:nvSpPr>
      <dsp:spPr>
        <a:xfrm>
          <a:off x="2922659" y="30395"/>
          <a:ext cx="2563713" cy="627934"/>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199136" tIns="113792" rIns="199136" bIns="113792" numCol="1" spcCol="1270" anchor="ctr" anchorCtr="0">
          <a:noAutofit/>
        </a:bodyPr>
        <a:lstStyle/>
        <a:p>
          <a:pPr marL="0" lvl="0" indent="0" algn="ctr" defTabSz="1244600">
            <a:lnSpc>
              <a:spcPct val="90000"/>
            </a:lnSpc>
            <a:spcBef>
              <a:spcPct val="0"/>
            </a:spcBef>
            <a:spcAft>
              <a:spcPct val="35000"/>
            </a:spcAft>
            <a:buNone/>
          </a:pPr>
          <a:r>
            <a:rPr lang="fr-FR" sz="2800" b="1" kern="1200" cap="none" spc="0">
              <a:ln w="10160">
                <a:prstDash val="solid"/>
              </a:ln>
              <a:effectLst>
                <a:outerShdw blurRad="38100" dist="22860" dir="5400000" algn="tl" rotWithShape="0">
                  <a:srgbClr val="000000">
                    <a:alpha val="30000"/>
                  </a:srgbClr>
                </a:outerShdw>
              </a:effectLst>
            </a:rPr>
            <a:t>-</a:t>
          </a:r>
        </a:p>
      </dsp:txBody>
      <dsp:txXfrm>
        <a:off x="2922659" y="30395"/>
        <a:ext cx="2563713" cy="627934"/>
      </dsp:txXfrm>
    </dsp:sp>
    <dsp:sp modelId="{7808852D-74AD-4F0C-AD2E-9A159C4AAC9C}">
      <dsp:nvSpPr>
        <dsp:cNvPr id="0" name=""/>
        <dsp:cNvSpPr/>
      </dsp:nvSpPr>
      <dsp:spPr>
        <a:xfrm>
          <a:off x="2922659" y="658329"/>
          <a:ext cx="2563713" cy="2511674"/>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53340" tIns="53340" rIns="71120" bIns="80010" numCol="1" spcCol="1270" anchor="t" anchorCtr="0">
          <a:noAutofit/>
        </a:bodyPr>
        <a:lstStyle/>
        <a:p>
          <a:pPr marL="57150" lvl="1" indent="-57150" algn="l" defTabSz="444500">
            <a:lnSpc>
              <a:spcPct val="90000"/>
            </a:lnSpc>
            <a:spcBef>
              <a:spcPct val="0"/>
            </a:spcBef>
            <a:spcAft>
              <a:spcPct val="15000"/>
            </a:spcAft>
            <a:buChar char="•"/>
          </a:pPr>
          <a:r>
            <a:rPr lang="fr-FR" sz="1000" kern="1200" dirty="0"/>
            <a:t>Le schéma de génération </a:t>
          </a:r>
          <a:r>
            <a:rPr lang="fr-FR" sz="1000" u="sng" kern="1200" dirty="0"/>
            <a:t>de </a:t>
          </a:r>
          <a:r>
            <a:rPr lang="fr-FR" sz="1000" u="sng" kern="1200" dirty="0" err="1"/>
            <a:t>NwkSKey</a:t>
          </a:r>
          <a:r>
            <a:rPr lang="fr-FR" sz="1000" u="sng" kern="1200" dirty="0"/>
            <a:t> et d'</a:t>
          </a:r>
          <a:r>
            <a:rPr lang="fr-FR" sz="1000" u="sng" kern="1200" dirty="0" err="1"/>
            <a:t>AppSKey</a:t>
          </a:r>
          <a:r>
            <a:rPr lang="fr-FR" sz="1000" u="sng" kern="1200" dirty="0"/>
            <a:t> doit garantir qu'ils sont uniques</a:t>
          </a:r>
          <a:r>
            <a:rPr lang="fr-FR" sz="1000" kern="1200" dirty="0"/>
            <a:t>, afin d'éviter une violation généralisée si un seul périphérique est compromis. Et le système doit être sécurisé pour éviter que les clés ne soient obtenues ou dérivées par des parties malhonnêtes.  Si le périphérique est compromis à tout moment, même avant l'activation, les clés peuvent être découvertes.  Les paramètres réseau ne peuvent pas être spécifiés au moment de la jointure. Les événements nécessitant un changement de clé (par exemple, passer à un nouveau réseau, le périphérique en cours de compromission ou les clés expirées) nécessitent une reprogrammation du périphérique</a:t>
          </a:r>
          <a:endParaRPr lang="fr-FR" sz="1000" kern="1200"/>
        </a:p>
      </dsp:txBody>
      <dsp:txXfrm>
        <a:off x="2922659" y="658329"/>
        <a:ext cx="2563713" cy="2511674"/>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B73C5B2-E39F-49E0-9FFC-F8C8445279CC}">
      <dsp:nvSpPr>
        <dsp:cNvPr id="0" name=""/>
        <dsp:cNvSpPr/>
      </dsp:nvSpPr>
      <dsp:spPr>
        <a:xfrm>
          <a:off x="26" y="92654"/>
          <a:ext cx="2563713" cy="374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a:t>
          </a:r>
        </a:p>
      </dsp:txBody>
      <dsp:txXfrm>
        <a:off x="26" y="92654"/>
        <a:ext cx="2563713" cy="374400"/>
      </dsp:txXfrm>
    </dsp:sp>
    <dsp:sp modelId="{BF32F564-1AB5-46FD-9AC6-F5E65E6E7EB5}">
      <dsp:nvSpPr>
        <dsp:cNvPr id="0" name=""/>
        <dsp:cNvSpPr/>
      </dsp:nvSpPr>
      <dsp:spPr>
        <a:xfrm>
          <a:off x="26" y="467054"/>
          <a:ext cx="2563713" cy="264069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sz="1300" kern="1200" dirty="0"/>
            <a:t>Les clés de session ne sont générées que lorsque cela est nécessaire, elles ne peuvent donc pas être compromises avant l'activation. </a:t>
          </a:r>
          <a:endParaRPr lang="fr-FR" sz="1300" kern="1200"/>
        </a:p>
        <a:p>
          <a:pPr marL="114300" lvl="1" indent="-114300" algn="l" defTabSz="577850">
            <a:lnSpc>
              <a:spcPct val="90000"/>
            </a:lnSpc>
            <a:spcBef>
              <a:spcPct val="0"/>
            </a:spcBef>
            <a:spcAft>
              <a:spcPct val="15000"/>
            </a:spcAft>
            <a:buChar char="•"/>
          </a:pPr>
          <a:r>
            <a:rPr lang="fr-FR" sz="1300" kern="1200" dirty="0"/>
            <a:t>Si l'appareil passe à un nouveau réseau, il peut se reconnecter pour générer les nouvelles clés - plutôt que de devoir être reprogrammé.  </a:t>
          </a:r>
        </a:p>
        <a:p>
          <a:pPr marL="114300" lvl="1" indent="-114300" algn="l" defTabSz="577850">
            <a:lnSpc>
              <a:spcPct val="90000"/>
            </a:lnSpc>
            <a:spcBef>
              <a:spcPct val="0"/>
            </a:spcBef>
            <a:spcAft>
              <a:spcPct val="15000"/>
            </a:spcAft>
            <a:buChar char="•"/>
          </a:pPr>
          <a:r>
            <a:rPr lang="fr-FR" sz="1300" kern="1200" dirty="0"/>
            <a:t>Les paramètres réseau tels que </a:t>
          </a:r>
          <a:r>
            <a:rPr lang="fr-FR" sz="1300" kern="1200" dirty="0" err="1"/>
            <a:t>RxDelay</a:t>
          </a:r>
          <a:r>
            <a:rPr lang="fr-FR" sz="1300" kern="1200" dirty="0"/>
            <a:t> et </a:t>
          </a:r>
          <a:r>
            <a:rPr lang="fr-FR" sz="1300" kern="1200" dirty="0" err="1"/>
            <a:t>CFList</a:t>
          </a:r>
          <a:r>
            <a:rPr lang="fr-FR" sz="1300" kern="1200" dirty="0"/>
            <a:t> peuvent être spécifiés lors de la jointure.</a:t>
          </a:r>
          <a:endParaRPr lang="fr-FR" sz="1300" kern="1200"/>
        </a:p>
      </dsp:txBody>
      <dsp:txXfrm>
        <a:off x="26" y="467054"/>
        <a:ext cx="2563713" cy="2640690"/>
      </dsp:txXfrm>
    </dsp:sp>
    <dsp:sp modelId="{12C7A4E8-DBA1-43AC-ADAB-000DC4EF51F1}">
      <dsp:nvSpPr>
        <dsp:cNvPr id="0" name=""/>
        <dsp:cNvSpPr/>
      </dsp:nvSpPr>
      <dsp:spPr>
        <a:xfrm>
          <a:off x="2922659" y="92654"/>
          <a:ext cx="2563713" cy="374400"/>
        </a:xfrm>
        <a:prstGeom prst="rect">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w="6350" cap="flat" cmpd="sng" algn="ctr">
          <a:solidFill>
            <a:schemeClr val="accent1">
              <a:hueOff val="0"/>
              <a:satOff val="0"/>
              <a:lumOff val="0"/>
              <a:alphaOff val="0"/>
            </a:schemeClr>
          </a:solidFill>
          <a:prstDash val="solid"/>
          <a:miter lim="800000"/>
        </a:ln>
        <a:effectLst>
          <a:outerShdw blurRad="57150" dist="19050" dir="5400000" algn="ctr" rotWithShape="0">
            <a:srgbClr val="000000">
              <a:alpha val="63000"/>
            </a:srgbClr>
          </a:outerShdw>
        </a:effectLst>
      </dsp:spPr>
      <dsp:style>
        <a:lnRef idx="1">
          <a:scrgbClr r="0" g="0" b="0"/>
        </a:lnRef>
        <a:fillRef idx="3">
          <a:scrgbClr r="0" g="0" b="0"/>
        </a:fillRef>
        <a:effectRef idx="3">
          <a:scrgbClr r="0" g="0" b="0"/>
        </a:effectRef>
        <a:fontRef idx="minor">
          <a:schemeClr val="lt1"/>
        </a:fontRef>
      </dsp:style>
      <dsp:txBody>
        <a:bodyPr spcFirstLastPara="0" vert="horz" wrap="square" lIns="92456" tIns="52832" rIns="92456" bIns="52832" numCol="1" spcCol="1270" anchor="ctr" anchorCtr="0">
          <a:noAutofit/>
        </a:bodyPr>
        <a:lstStyle/>
        <a:p>
          <a:pPr marL="0" lvl="0" indent="0" algn="ctr" defTabSz="577850">
            <a:lnSpc>
              <a:spcPct val="90000"/>
            </a:lnSpc>
            <a:spcBef>
              <a:spcPct val="0"/>
            </a:spcBef>
            <a:spcAft>
              <a:spcPct val="35000"/>
            </a:spcAft>
            <a:buNone/>
          </a:pPr>
          <a:r>
            <a:rPr lang="fr-FR" sz="1300" kern="1200"/>
            <a:t>-</a:t>
          </a:r>
        </a:p>
      </dsp:txBody>
      <dsp:txXfrm>
        <a:off x="2922659" y="92654"/>
        <a:ext cx="2563713" cy="374400"/>
      </dsp:txXfrm>
    </dsp:sp>
    <dsp:sp modelId="{98B69462-BDA6-4E25-B7F7-A658E8D733A0}">
      <dsp:nvSpPr>
        <dsp:cNvPr id="0" name=""/>
        <dsp:cNvSpPr/>
      </dsp:nvSpPr>
      <dsp:spPr>
        <a:xfrm>
          <a:off x="2922659" y="467054"/>
          <a:ext cx="2563713" cy="2640690"/>
        </a:xfrm>
        <a:prstGeom prst="rect">
          <a:avLst/>
        </a:prstGeom>
        <a:solidFill>
          <a:schemeClr val="accent1">
            <a:alpha val="90000"/>
            <a:tint val="40000"/>
            <a:hueOff val="0"/>
            <a:satOff val="0"/>
            <a:lumOff val="0"/>
            <a:alphaOff val="0"/>
          </a:schemeClr>
        </a:solidFill>
        <a:ln w="6350" cap="flat" cmpd="sng" algn="ctr">
          <a:solidFill>
            <a:schemeClr val="accent1">
              <a:alpha val="90000"/>
              <a:tint val="40000"/>
              <a:hueOff val="0"/>
              <a:satOff val="0"/>
              <a:lumOff val="0"/>
              <a:alphaOff val="0"/>
            </a:schemeClr>
          </a:solidFill>
          <a:prstDash val="solid"/>
          <a:miter lim="800000"/>
        </a:ln>
        <a:effectLst/>
      </dsp:spPr>
      <dsp:style>
        <a:lnRef idx="1">
          <a:scrgbClr r="0" g="0" b="0"/>
        </a:lnRef>
        <a:fillRef idx="1">
          <a:scrgbClr r="0" g="0" b="0"/>
        </a:fillRef>
        <a:effectRef idx="2">
          <a:scrgbClr r="0" g="0" b="0"/>
        </a:effectRef>
        <a:fontRef idx="minor"/>
      </dsp:style>
      <dsp:txBody>
        <a:bodyPr spcFirstLastPara="0" vert="horz" wrap="square" lIns="69342" tIns="69342" rIns="92456" bIns="104013" numCol="1" spcCol="1270" anchor="t" anchorCtr="0">
          <a:noAutofit/>
        </a:bodyPr>
        <a:lstStyle/>
        <a:p>
          <a:pPr marL="114300" lvl="1" indent="-114300" algn="l" defTabSz="577850">
            <a:lnSpc>
              <a:spcPct val="90000"/>
            </a:lnSpc>
            <a:spcBef>
              <a:spcPct val="0"/>
            </a:spcBef>
            <a:spcAft>
              <a:spcPct val="15000"/>
            </a:spcAft>
            <a:buChar char="•"/>
          </a:pPr>
          <a:r>
            <a:rPr lang="fr-FR" altLang="fr-FR" sz="1300" kern="1200" dirty="0"/>
            <a:t>Un schéma est nécessaire pour </a:t>
          </a:r>
          <a:r>
            <a:rPr lang="fr-FR" altLang="fr-FR" sz="1300" kern="1200" dirty="0" err="1"/>
            <a:t>pré-programmer</a:t>
          </a:r>
          <a:r>
            <a:rPr lang="fr-FR" altLang="fr-FR" sz="1300" kern="1200" dirty="0"/>
            <a:t> chaque périphérique avec une </a:t>
          </a:r>
          <a:r>
            <a:rPr lang="fr-FR" altLang="fr-FR" sz="1300" kern="1200" dirty="0" err="1"/>
            <a:t>DevEUI</a:t>
          </a:r>
          <a:r>
            <a:rPr lang="fr-FR" altLang="fr-FR" sz="1300" kern="1200" dirty="0"/>
            <a:t> et une </a:t>
          </a:r>
          <a:r>
            <a:rPr lang="fr-FR" altLang="fr-FR" sz="1300" kern="1200" dirty="0" err="1"/>
            <a:t>AppKey</a:t>
          </a:r>
          <a:r>
            <a:rPr lang="fr-FR" altLang="fr-FR" sz="1300" kern="1200" dirty="0"/>
            <a:t> uniques, ainsi que la bonne </a:t>
          </a:r>
          <a:r>
            <a:rPr lang="fr-FR" altLang="fr-FR" sz="1300" kern="1200" dirty="0" err="1"/>
            <a:t>AppEUI</a:t>
          </a:r>
          <a:r>
            <a:rPr lang="fr-FR" altLang="fr-FR" sz="1300" kern="1200" dirty="0"/>
            <a:t>.  Le périphérique doit prendre en charge la fonction de jointure et pouvoir stocker les clés générées dynamiquement. </a:t>
          </a:r>
          <a:endParaRPr lang="fr-FR" sz="1300" kern="1200"/>
        </a:p>
      </dsp:txBody>
      <dsp:txXfrm>
        <a:off x="2922659" y="467054"/>
        <a:ext cx="2563713" cy="264069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2FD7BF-5B00-437E-AA94-515C637D0E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688</Words>
  <Characters>3786</Characters>
  <Application>Microsoft Office Word</Application>
  <DocSecurity>0</DocSecurity>
  <Lines>31</Lines>
  <Paragraphs>8</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chaima zoghlami</dc:creator>
  <cp:keywords/>
  <dc:description/>
  <cp:lastModifiedBy>chaima zoghlami</cp:lastModifiedBy>
  <cp:revision>2</cp:revision>
  <dcterms:created xsi:type="dcterms:W3CDTF">2018-09-05T03:52:00Z</dcterms:created>
  <dcterms:modified xsi:type="dcterms:W3CDTF">2018-09-05T03:52:00Z</dcterms:modified>
</cp:coreProperties>
</file>