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C7" w:rsidRDefault="008967A7" w:rsidP="008967A7">
      <w:pPr>
        <w:pStyle w:val="Kop1"/>
        <w:jc w:val="center"/>
        <w:rPr>
          <w:sz w:val="64"/>
          <w:szCs w:val="64"/>
        </w:rPr>
      </w:pPr>
      <w:r w:rsidRPr="00DF7A79">
        <w:rPr>
          <w:rFonts w:eastAsia="Calibri"/>
          <w:noProof/>
          <w:lang w:eastAsia="nl-NL"/>
        </w:rPr>
        <mc:AlternateContent>
          <mc:Choice Requires="wps">
            <w:drawing>
              <wp:anchor distT="0" distB="0" distL="114300" distR="114300" simplePos="0" relativeHeight="251659264" behindDoc="0" locked="0" layoutInCell="1" allowOverlap="1" wp14:anchorId="77206EB8" wp14:editId="3244763D">
                <wp:simplePos x="0" y="0"/>
                <wp:positionH relativeFrom="leftMargin">
                  <wp:posOffset>280670</wp:posOffset>
                </wp:positionH>
                <wp:positionV relativeFrom="paragraph">
                  <wp:posOffset>-590550</wp:posOffset>
                </wp:positionV>
                <wp:extent cx="219600" cy="10149840"/>
                <wp:effectExtent l="0" t="0" r="9525" b="7620"/>
                <wp:wrapNone/>
                <wp:docPr id="3" name="Rechthoek 3"/>
                <wp:cNvGraphicFramePr/>
                <a:graphic xmlns:a="http://schemas.openxmlformats.org/drawingml/2006/main">
                  <a:graphicData uri="http://schemas.microsoft.com/office/word/2010/wordprocessingShape">
                    <wps:wsp>
                      <wps:cNvSpPr/>
                      <wps:spPr>
                        <a:xfrm>
                          <a:off x="0" y="0"/>
                          <a:ext cx="219600" cy="10149840"/>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95000</wp14:pctHeight>
                </wp14:sizeRelV>
              </wp:anchor>
            </w:drawing>
          </mc:Choice>
          <mc:Fallback>
            <w:pict>
              <v:rect w14:anchorId="03075515" id="Rechthoek 3" o:spid="_x0000_s1026" style="position:absolute;margin-left:22.1pt;margin-top:-46.5pt;width:17.3pt;height:799.2pt;z-index:251659264;visibility:visible;mso-wrap-style:square;mso-width-percent:0;mso-height-percent:950;mso-wrap-distance-left:9pt;mso-wrap-distance-top:0;mso-wrap-distance-right:9pt;mso-wrap-distance-bottom:0;mso-position-horizontal:absolute;mso-position-horizontal-relative:left-margin-area;mso-position-vertical:absolute;mso-position-vertical-relative:text;mso-width-percent:0;mso-height-percent:95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" fillcolor="#44546a" stroked="f" strokeweight="1pt">
                <w10:wrap anchorx="margin"/>
              </v:rect>
            </w:pict>
          </mc:Fallback>
        </mc:AlternateContent>
      </w:r>
      <w:r>
        <w:rPr>
          <w:sz w:val="64"/>
          <w:szCs w:val="64"/>
        </w:rPr>
        <w:t>Prioriteiten oplevering</w:t>
      </w:r>
    </w:p>
    <w:p w:rsidR="008967A7" w:rsidRDefault="008967A7" w:rsidP="008967A7"/>
    <w:p w:rsidR="008967A7" w:rsidRDefault="008967A7" w:rsidP="008967A7">
      <w:pPr>
        <w:pStyle w:val="Kop2"/>
      </w:pPr>
      <w:r>
        <w:t>Naam: Jelle van Dijk</w:t>
      </w:r>
    </w:p>
    <w:p w:rsidR="008967A7" w:rsidRDefault="008967A7" w:rsidP="008967A7">
      <w:pPr>
        <w:pStyle w:val="Kop2"/>
      </w:pPr>
      <w:r>
        <w:t>Project: In-Business</w:t>
      </w:r>
    </w:p>
    <w:p w:rsidR="008967A7" w:rsidRDefault="008967A7" w:rsidP="008967A7"/>
    <w:p w:rsidR="008967A7" w:rsidRDefault="008967A7" w:rsidP="008967A7"/>
    <w:tbl>
      <w:tblPr>
        <w:tblStyle w:val="Tabelraster"/>
        <w:tblW w:w="0" w:type="auto"/>
        <w:jc w:val="center"/>
        <w:tblLook w:val="04A0" w:firstRow="1" w:lastRow="0" w:firstColumn="1" w:lastColumn="0" w:noHBand="0" w:noVBand="1"/>
      </w:tblPr>
      <w:tblGrid>
        <w:gridCol w:w="3256"/>
        <w:gridCol w:w="756"/>
      </w:tblGrid>
      <w:tr w:rsidR="008967A7" w:rsidTr="008967A7">
        <w:trPr>
          <w:jc w:val="center"/>
        </w:trPr>
        <w:tc>
          <w:tcPr>
            <w:tcW w:w="3256" w:type="dxa"/>
          </w:tcPr>
          <w:p w:rsidR="008967A7" w:rsidRPr="008967A7" w:rsidRDefault="008967A7" w:rsidP="008967A7">
            <w:pPr>
              <w:jc w:val="center"/>
              <w:rPr>
                <w:b/>
              </w:rPr>
            </w:pPr>
            <w:r>
              <w:rPr>
                <w:b/>
              </w:rPr>
              <w:t>Jetro</w:t>
            </w:r>
          </w:p>
        </w:tc>
        <w:tc>
          <w:tcPr>
            <w:tcW w:w="756" w:type="dxa"/>
          </w:tcPr>
          <w:p w:rsidR="008967A7" w:rsidRPr="008967A7" w:rsidRDefault="004D4CB1" w:rsidP="008967A7">
            <w:pPr>
              <w:jc w:val="center"/>
              <w:rPr>
                <w:b/>
              </w:rPr>
            </w:pPr>
            <w:r>
              <w:rPr>
                <w:b/>
              </w:rPr>
              <w:t>4</w:t>
            </w:r>
          </w:p>
        </w:tc>
      </w:tr>
      <w:tr w:rsidR="008967A7" w:rsidTr="008967A7">
        <w:trPr>
          <w:jc w:val="center"/>
        </w:trPr>
        <w:tc>
          <w:tcPr>
            <w:tcW w:w="3256" w:type="dxa"/>
          </w:tcPr>
          <w:p w:rsidR="008967A7" w:rsidRPr="008967A7" w:rsidRDefault="008967A7" w:rsidP="008967A7">
            <w:pPr>
              <w:jc w:val="center"/>
              <w:rPr>
                <w:b/>
              </w:rPr>
            </w:pPr>
            <w:r>
              <w:rPr>
                <w:b/>
              </w:rPr>
              <w:t>Dublin Apps</w:t>
            </w:r>
          </w:p>
        </w:tc>
        <w:tc>
          <w:tcPr>
            <w:tcW w:w="756" w:type="dxa"/>
          </w:tcPr>
          <w:p w:rsidR="008967A7" w:rsidRPr="008967A7" w:rsidRDefault="008967A7" w:rsidP="008967A7">
            <w:pPr>
              <w:jc w:val="center"/>
              <w:rPr>
                <w:b/>
              </w:rPr>
            </w:pPr>
            <w:r>
              <w:rPr>
                <w:b/>
              </w:rPr>
              <w:t>1</w:t>
            </w:r>
          </w:p>
        </w:tc>
      </w:tr>
      <w:tr w:rsidR="008967A7" w:rsidTr="008967A7">
        <w:trPr>
          <w:jc w:val="center"/>
        </w:trPr>
        <w:tc>
          <w:tcPr>
            <w:tcW w:w="3256" w:type="dxa"/>
          </w:tcPr>
          <w:p w:rsidR="008967A7" w:rsidRPr="008967A7" w:rsidRDefault="008967A7" w:rsidP="008967A7">
            <w:pPr>
              <w:jc w:val="center"/>
              <w:rPr>
                <w:b/>
              </w:rPr>
            </w:pPr>
            <w:r>
              <w:rPr>
                <w:b/>
              </w:rPr>
              <w:t>AppTastico</w:t>
            </w:r>
          </w:p>
        </w:tc>
        <w:tc>
          <w:tcPr>
            <w:tcW w:w="756" w:type="dxa"/>
          </w:tcPr>
          <w:p w:rsidR="008967A7" w:rsidRPr="008967A7" w:rsidRDefault="004D4CB1" w:rsidP="008967A7">
            <w:pPr>
              <w:jc w:val="center"/>
              <w:rPr>
                <w:b/>
              </w:rPr>
            </w:pPr>
            <w:r>
              <w:rPr>
                <w:b/>
              </w:rPr>
              <w:t>3</w:t>
            </w:r>
          </w:p>
        </w:tc>
      </w:tr>
      <w:tr w:rsidR="008967A7" w:rsidTr="008967A7">
        <w:trPr>
          <w:jc w:val="center"/>
        </w:trPr>
        <w:tc>
          <w:tcPr>
            <w:tcW w:w="3256" w:type="dxa"/>
          </w:tcPr>
          <w:p w:rsidR="008967A7" w:rsidRPr="008967A7" w:rsidRDefault="008967A7" w:rsidP="008967A7">
            <w:pPr>
              <w:jc w:val="center"/>
              <w:rPr>
                <w:b/>
              </w:rPr>
            </w:pPr>
            <w:r>
              <w:rPr>
                <w:b/>
              </w:rPr>
              <w:t>Blueeasy</w:t>
            </w:r>
          </w:p>
        </w:tc>
        <w:tc>
          <w:tcPr>
            <w:tcW w:w="756" w:type="dxa"/>
          </w:tcPr>
          <w:p w:rsidR="008967A7" w:rsidRPr="008967A7" w:rsidRDefault="004D4CB1" w:rsidP="008967A7">
            <w:pPr>
              <w:jc w:val="center"/>
              <w:rPr>
                <w:b/>
              </w:rPr>
            </w:pPr>
            <w:r>
              <w:rPr>
                <w:b/>
              </w:rPr>
              <w:t>2</w:t>
            </w:r>
          </w:p>
        </w:tc>
      </w:tr>
      <w:tr w:rsidR="008967A7" w:rsidTr="008967A7">
        <w:trPr>
          <w:jc w:val="center"/>
        </w:trPr>
        <w:tc>
          <w:tcPr>
            <w:tcW w:w="3256" w:type="dxa"/>
          </w:tcPr>
          <w:p w:rsidR="008967A7" w:rsidRPr="008967A7" w:rsidRDefault="008967A7" w:rsidP="008967A7">
            <w:pPr>
              <w:jc w:val="center"/>
              <w:rPr>
                <w:b/>
              </w:rPr>
            </w:pPr>
            <w:r>
              <w:rPr>
                <w:b/>
              </w:rPr>
              <w:t>Shopping</w:t>
            </w:r>
          </w:p>
        </w:tc>
        <w:tc>
          <w:tcPr>
            <w:tcW w:w="756" w:type="dxa"/>
          </w:tcPr>
          <w:p w:rsidR="008967A7" w:rsidRPr="008967A7" w:rsidRDefault="004D4CB1" w:rsidP="008967A7">
            <w:pPr>
              <w:jc w:val="center"/>
              <w:rPr>
                <w:b/>
              </w:rPr>
            </w:pPr>
            <w:r>
              <w:rPr>
                <w:b/>
              </w:rPr>
              <w:t>5</w:t>
            </w:r>
          </w:p>
        </w:tc>
      </w:tr>
    </w:tbl>
    <w:p w:rsidR="00FE0530" w:rsidRDefault="00FE0530" w:rsidP="008967A7">
      <w:bookmarkStart w:id="0" w:name="_GoBack"/>
      <w:bookmarkEnd w:id="0"/>
    </w:p>
    <w:p w:rsidR="004D4CB1" w:rsidRDefault="004D4CB1" w:rsidP="008967A7">
      <w:r>
        <w:t xml:space="preserve">Ik begin het liefst met Dublin Apps, aangezien deze een Prio Score heeft van 3/11 (Deze deelt samen met Blueeasy de meeste score). Bij Dublin Apps is responsiveness ook geen noodzakelijkheid. Dit komt goed uit, omdat we nog in de VHT krijgen hoe je een website responsive maakt. </w:t>
      </w:r>
    </w:p>
    <w:p w:rsidR="004D4CB1" w:rsidRDefault="004D4CB1" w:rsidP="008967A7">
      <w:r>
        <w:t>Vervolgens begin ik met Blueeasy, omdat zoals hierboven al beschreven, deze 3/11 score oplevert. Als ik deze 2 af heb zit ik dus al op 6/11 score. Bij Blueeasy is echter al wel responsiveness nodig dus ik hoop tegen deze tijd al wel hier iets over geleerd te hebben. Mochten we bij de VHT hier nog niets over geleerd te hebben, dan ga ik op onderzoek uit.</w:t>
      </w:r>
    </w:p>
    <w:p w:rsidR="004D4CB1" w:rsidRDefault="004D4CB1" w:rsidP="008967A7">
      <w:r>
        <w:t>Als 3</w:t>
      </w:r>
      <w:r w:rsidRPr="004D4CB1">
        <w:rPr>
          <w:vertAlign w:val="superscript"/>
        </w:rPr>
        <w:t>de</w:t>
      </w:r>
      <w:r>
        <w:t xml:space="preserve"> werk ik aan het project AppTastico, waar de prio score 2/11 op staat.</w:t>
      </w:r>
      <w:r w:rsidR="009A441C">
        <w:t xml:space="preserve"> Het enigste wat hier bij moet gebeuren is dat het responsive moet worden. Na het project blueeasy zou ik dit dus al moeten kunnen.</w:t>
      </w:r>
    </w:p>
    <w:p w:rsidR="008634F3" w:rsidRDefault="008634F3" w:rsidP="008967A7">
      <w:r>
        <w:t xml:space="preserve">Vervolgens begin ik met het project Jetro. Dit heeft echter een score van 1/11 en het project Shopping heeft een score van 2/11. De reden dat ik hiervoor kies, is omdat ik denk dat ik na de eerste 3 projecten weinig tijd over zal hebben. Ik heb naar de laatste 2 projecten gekeken en ik denk toch dat Jetro iets minder lang duurt. </w:t>
      </w:r>
    </w:p>
    <w:p w:rsidR="008634F3" w:rsidRPr="008967A7" w:rsidRDefault="008634F3" w:rsidP="008967A7">
      <w:r>
        <w:t>Mocht ik toch genoeg tijd over hebben dan kan ik alsnog voor beiden gaan of ervoor kiezen om het project Shopping toch eerder te maken.</w:t>
      </w:r>
    </w:p>
    <w:sectPr w:rsidR="008634F3" w:rsidRPr="00896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6F"/>
    <w:rsid w:val="000A14C7"/>
    <w:rsid w:val="004D4CB1"/>
    <w:rsid w:val="008634F3"/>
    <w:rsid w:val="008967A7"/>
    <w:rsid w:val="008C7E6F"/>
    <w:rsid w:val="009A441C"/>
    <w:rsid w:val="00FE0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C7F14-7B1D-4FAE-A520-E998E81F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967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96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967A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967A7"/>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89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222</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Dijk</dc:creator>
  <cp:keywords/>
  <dc:description/>
  <cp:lastModifiedBy>Jelle van Dijk</cp:lastModifiedBy>
  <cp:revision>3</cp:revision>
  <dcterms:created xsi:type="dcterms:W3CDTF">2016-02-17T13:37:00Z</dcterms:created>
  <dcterms:modified xsi:type="dcterms:W3CDTF">2016-02-17T14:42:00Z</dcterms:modified>
</cp:coreProperties>
</file>