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58B3" w14:textId="77777777" w:rsidR="00476135" w:rsidRPr="00476135" w:rsidRDefault="00476135" w:rsidP="00476135">
      <w:pPr>
        <w:rPr>
          <w:lang w:val="en-GB"/>
        </w:rPr>
      </w:pPr>
      <w:r w:rsidRPr="00476135">
        <w:rPr>
          <w:lang w:val="en-GB"/>
        </w:rPr>
        <w:t>Wat is zichtbaar vóór het starten van een bestelling</w:t>
      </w:r>
      <w:r w:rsidRPr="00476135">
        <w:rPr>
          <w:lang w:val="en-GB"/>
        </w:rPr>
        <w:br/>
        <w:t>Je ziet eerst een korte video of animatie op het scherm. Deze trekt aandacht van bezoekers in de winkel. Zodra je op het scherm drukt, verschijnt een startscherm met twee keuzes. Je kiest tussen hier eten of meenemen. Dit vormt de eerste stap van het bestelproces.</w:t>
      </w:r>
    </w:p>
    <w:p w14:paraId="6C4DB6C6" w14:textId="77777777" w:rsidR="00476135" w:rsidRPr="00476135" w:rsidRDefault="00476135" w:rsidP="00476135">
      <w:pPr>
        <w:rPr>
          <w:lang w:val="en-GB"/>
        </w:rPr>
      </w:pPr>
      <w:r w:rsidRPr="00476135">
        <w:rPr>
          <w:lang w:val="en-GB"/>
        </w:rPr>
        <w:t>Hoe start je een bestelling en welke opties verschijnen</w:t>
      </w:r>
      <w:r w:rsidRPr="00476135">
        <w:rPr>
          <w:lang w:val="en-GB"/>
        </w:rPr>
        <w:br/>
        <w:t>Na aanraken van het scherm start het bestelproces. Het systeem vraagt eerst of je hier wilt eten of het eten wilt meenemen. Na deze keuze opent het hoofdmenu. In dit menu staan verschillende categorieën van het assortiment, zoals broodjes, salades of drankjes.</w:t>
      </w:r>
    </w:p>
    <w:p w14:paraId="7C69AB68" w14:textId="77777777" w:rsidR="00476135" w:rsidRPr="00476135" w:rsidRDefault="00476135" w:rsidP="00476135">
      <w:pPr>
        <w:rPr>
          <w:lang w:val="en-GB"/>
        </w:rPr>
      </w:pPr>
      <w:r w:rsidRPr="00476135">
        <w:rPr>
          <w:lang w:val="en-GB"/>
        </w:rPr>
        <w:t>Hoe voeg je een item toe aan de bestelling</w:t>
      </w:r>
      <w:r w:rsidRPr="00476135">
        <w:rPr>
          <w:lang w:val="en-GB"/>
        </w:rPr>
        <w:br/>
        <w:t>Je kiest eerst een categorie in het menu aan de linkerkant van het scherm. Daarna verschijnen meerdere producten in het midden van het scherm. Wanneer je op een product klikt opent een nieuw scherm met keuzes. Hier kies je bijvoorbeeld broodsoort of saus. Na het maken van keuzes druk je onderaan op doorgaan of toevoegen aan bestelling.</w:t>
      </w:r>
    </w:p>
    <w:p w14:paraId="7CE1C11E" w14:textId="77777777" w:rsidR="00476135" w:rsidRPr="00476135" w:rsidRDefault="00476135" w:rsidP="00476135">
      <w:pPr>
        <w:rPr>
          <w:lang w:val="en-GB"/>
        </w:rPr>
      </w:pPr>
      <w:r w:rsidRPr="00476135">
        <w:rPr>
          <w:lang w:val="en-GB"/>
        </w:rPr>
        <w:t>Hoe verwijder je een item uit de bestelling</w:t>
      </w:r>
      <w:r w:rsidRPr="00476135">
        <w:rPr>
          <w:lang w:val="en-GB"/>
        </w:rPr>
        <w:br/>
        <w:t>Aan het einde van het bestelproces verschijnt een overzicht van de bestelling. In dit overzicht staan alle gekozen producten. Hier zie je opties om items te verwijderen of de bestelling volledig te annuleren.</w:t>
      </w:r>
    </w:p>
    <w:p w14:paraId="7BBAA457" w14:textId="77777777" w:rsidR="00476135" w:rsidRPr="00476135" w:rsidRDefault="00476135" w:rsidP="00476135">
      <w:pPr>
        <w:rPr>
          <w:lang w:val="en-GB"/>
        </w:rPr>
      </w:pPr>
      <w:r w:rsidRPr="00476135">
        <w:rPr>
          <w:lang w:val="en-GB"/>
        </w:rPr>
        <w:t>Hoe producten op het scherm verschijnen</w:t>
      </w:r>
      <w:r w:rsidRPr="00476135">
        <w:rPr>
          <w:lang w:val="en-GB"/>
        </w:rPr>
        <w:br/>
        <w:t>Aan de linkerkant staat een verticale menubalk met categorieën. Wanneer je een categorie kiest verschijnen de producten in het midden van het scherm. De producten staan in blokken met een afbeelding, naam en prijs.</w:t>
      </w:r>
    </w:p>
    <w:p w14:paraId="423F94F7" w14:textId="77777777" w:rsidR="00476135" w:rsidRPr="00476135" w:rsidRDefault="00476135" w:rsidP="00476135">
      <w:pPr>
        <w:rPr>
          <w:lang w:val="en-GB"/>
        </w:rPr>
      </w:pPr>
      <w:r w:rsidRPr="00476135">
        <w:rPr>
          <w:lang w:val="en-GB"/>
        </w:rPr>
        <w:t>Hoe de interactie plaatsvindt</w:t>
      </w:r>
      <w:r w:rsidRPr="00476135">
        <w:rPr>
          <w:lang w:val="en-GB"/>
        </w:rPr>
        <w:br/>
        <w:t>De kiosk werkt via een touchscreen. Je selecteert opties door te klikken op knoppen of afbeeldingen. Scrollen werkt ook. Hierdoor kun je door langere lijsten met producten bewegen.</w:t>
      </w:r>
    </w:p>
    <w:p w14:paraId="1C42AF35" w14:textId="77777777" w:rsidR="00476135" w:rsidRPr="00476135" w:rsidRDefault="00476135" w:rsidP="00476135">
      <w:pPr>
        <w:rPr>
          <w:lang w:val="en-GB"/>
        </w:rPr>
      </w:pPr>
      <w:r w:rsidRPr="00476135">
        <w:rPr>
          <w:lang w:val="en-GB"/>
        </w:rPr>
        <w:t>Hoe het betaalproces verloopt</w:t>
      </w:r>
      <w:r w:rsidRPr="00476135">
        <w:rPr>
          <w:lang w:val="en-GB"/>
        </w:rPr>
        <w:br/>
        <w:t>Na het kiezen van alle producten verschijnt een overzicht van de bestelling. Hier controleer je alle items. Soms verschijnen extra opties zoals drank of een upgrade. Daarna druk je op verder om naar betalen te gaan. Vanaf dat punt volgt het betaalscherm.</w:t>
      </w:r>
    </w:p>
    <w:p w14:paraId="4548582C" w14:textId="77777777" w:rsidR="00476135" w:rsidRPr="00476135" w:rsidRDefault="00476135" w:rsidP="00476135">
      <w:pPr>
        <w:rPr>
          <w:lang w:val="en-GB"/>
        </w:rPr>
      </w:pPr>
      <w:r w:rsidRPr="00476135">
        <w:rPr>
          <w:lang w:val="en-GB"/>
        </w:rPr>
        <w:t>Hoe het ontwerp eruitziet</w:t>
      </w:r>
      <w:r w:rsidRPr="00476135">
        <w:rPr>
          <w:lang w:val="en-GB"/>
        </w:rPr>
        <w:br/>
        <w:t>Het ontwerp gebruikt de kleuren van Subway. Groen en geel komen veel terug. Het ontwerp gebruikt grote knoppen en duidelijke vakken. Dit helpt gebruikers om snel keuzes te maken.</w:t>
      </w:r>
    </w:p>
    <w:p w14:paraId="036B7A9D" w14:textId="77777777" w:rsidR="00476135" w:rsidRPr="00476135" w:rsidRDefault="00476135" w:rsidP="00476135">
      <w:pPr>
        <w:rPr>
          <w:lang w:val="en-GB"/>
        </w:rPr>
      </w:pPr>
      <w:r w:rsidRPr="00476135">
        <w:rPr>
          <w:lang w:val="en-GB"/>
        </w:rPr>
        <w:lastRenderedPageBreak/>
        <w:t>Hoe afbeeldingen en tekst eruitzien</w:t>
      </w:r>
      <w:r w:rsidRPr="00476135">
        <w:rPr>
          <w:lang w:val="en-GB"/>
        </w:rPr>
        <w:br/>
        <w:t>De afbeeldingen van producten zijn groot en duidelijk. Ze tonen het broodje of product vanuit een duidelijke hoek. De tekst gebruikt een simpel lettertype. De namen van producten staan groot genoeg om snel te lezen.</w:t>
      </w:r>
    </w:p>
    <w:p w14:paraId="4D4B785B" w14:textId="77777777" w:rsidR="00476135" w:rsidRPr="00476135" w:rsidRDefault="00476135" w:rsidP="00476135">
      <w:pPr>
        <w:rPr>
          <w:lang w:val="en-GB"/>
        </w:rPr>
      </w:pPr>
      <w:r w:rsidRPr="00476135">
        <w:rPr>
          <w:lang w:val="en-GB"/>
        </w:rPr>
        <w:t>Hoe de beeldkwaliteit is</w:t>
      </w:r>
      <w:r w:rsidRPr="00476135">
        <w:rPr>
          <w:lang w:val="en-GB"/>
        </w:rPr>
        <w:br/>
        <w:t>De beeldkwaliteit oogt scherp. Afbeeldingen van eten tonen voldoende detail. Hierdoor herken je producten snel.</w:t>
      </w:r>
    </w:p>
    <w:p w14:paraId="6355120C" w14:textId="77777777" w:rsidR="00476135" w:rsidRPr="00476135" w:rsidRDefault="00476135" w:rsidP="00476135">
      <w:pPr>
        <w:rPr>
          <w:lang w:val="en-GB"/>
        </w:rPr>
      </w:pPr>
      <w:r w:rsidRPr="00476135">
        <w:rPr>
          <w:lang w:val="en-GB"/>
        </w:rPr>
        <w:t>Hoe groot het scherm is</w:t>
      </w:r>
      <w:r w:rsidRPr="00476135">
        <w:rPr>
          <w:lang w:val="en-GB"/>
        </w:rPr>
        <w:br/>
        <w:t>Het scherm lijkt ongeveer tussen 27 inch en 32 inch groot. Dit formaat zie je vaak bij bestelzuilen in restaurants.</w:t>
      </w:r>
    </w:p>
    <w:p w14:paraId="51A25224" w14:textId="77777777" w:rsidR="00476135" w:rsidRPr="00476135" w:rsidRDefault="00476135" w:rsidP="00476135">
      <w:pPr>
        <w:rPr>
          <w:lang w:val="en-GB"/>
        </w:rPr>
      </w:pPr>
      <w:r w:rsidRPr="00476135">
        <w:rPr>
          <w:lang w:val="en-GB"/>
        </w:rPr>
        <w:t>Wat de schermverhouding en positie is</w:t>
      </w:r>
      <w:r w:rsidRPr="00476135">
        <w:rPr>
          <w:lang w:val="en-GB"/>
        </w:rPr>
        <w:br/>
        <w:t>Het scherm lijkt een standaard verhouding van 16:9 te gebruiken. Het scherm staat rechtop in een kioskbehuizing.</w:t>
      </w:r>
    </w:p>
    <w:p w14:paraId="5B360B9D" w14:textId="77777777" w:rsidR="00476135" w:rsidRPr="00476135" w:rsidRDefault="00476135" w:rsidP="00476135">
      <w:pPr>
        <w:rPr>
          <w:lang w:val="en-GB"/>
        </w:rPr>
      </w:pPr>
      <w:r w:rsidRPr="00476135">
        <w:rPr>
          <w:lang w:val="en-GB"/>
        </w:rPr>
        <w:t>Hoe de kiosk in de ruimte staat</w:t>
      </w:r>
      <w:r w:rsidRPr="00476135">
        <w:rPr>
          <w:lang w:val="en-GB"/>
        </w:rPr>
        <w:br/>
        <w:t>De kiosk staat aan het einde van de winkel. Deze plek valt minder op wanneer klanten binnenkomen. Hierdoor lopen sommige klanten eerst naar de balie voordat ze de kiosk zien.</w:t>
      </w:r>
    </w:p>
    <w:p w14:paraId="43686C63" w14:textId="77777777" w:rsidR="00476135" w:rsidRPr="00476135" w:rsidRDefault="00476135" w:rsidP="00476135">
      <w:pPr>
        <w:rPr>
          <w:lang w:val="en-GB"/>
        </w:rPr>
      </w:pPr>
      <w:r w:rsidRPr="00476135">
        <w:rPr>
          <w:lang w:val="en-GB"/>
        </w:rPr>
        <w:t>Hoeveel kiosken aanwezig zijn</w:t>
      </w:r>
      <w:r w:rsidRPr="00476135">
        <w:rPr>
          <w:lang w:val="en-GB"/>
        </w:rPr>
        <w:br/>
        <w:t>In de winkel staan vier kiosken. Hierdoor kunnen meerdere klanten tegelijk bestellen. Dit verkort wachttijd tijdens drukke momenten.</w:t>
      </w:r>
    </w:p>
    <w:p w14:paraId="17E3182B" w14:textId="77777777" w:rsidR="008B2136" w:rsidRDefault="008B2136"/>
    <w:sectPr w:rsidR="008B2136" w:rsidSect="00B25E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A2D"/>
    <w:rsid w:val="00063C65"/>
    <w:rsid w:val="00366A61"/>
    <w:rsid w:val="00476135"/>
    <w:rsid w:val="005A4B00"/>
    <w:rsid w:val="005D5F61"/>
    <w:rsid w:val="006B33A5"/>
    <w:rsid w:val="0087751D"/>
    <w:rsid w:val="008B2136"/>
    <w:rsid w:val="00A47A2D"/>
    <w:rsid w:val="00B25E1F"/>
    <w:rsid w:val="00CB2DF0"/>
    <w:rsid w:val="00D77509"/>
    <w:rsid w:val="00D80EF6"/>
    <w:rsid w:val="00F93024"/>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98708"/>
  <w15:chartTrackingRefBased/>
  <w15:docId w15:val="{81647129-507C-4C1E-BC83-ECC12F068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A47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47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47A2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47A2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47A2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47A2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47A2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47A2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47A2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47A2D"/>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semiHidden/>
    <w:rsid w:val="00A47A2D"/>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semiHidden/>
    <w:rsid w:val="00A47A2D"/>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A47A2D"/>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A47A2D"/>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A47A2D"/>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A47A2D"/>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A47A2D"/>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A47A2D"/>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A47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47A2D"/>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A47A2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47A2D"/>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A47A2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47A2D"/>
    <w:rPr>
      <w:i/>
      <w:iCs/>
      <w:color w:val="404040" w:themeColor="text1" w:themeTint="BF"/>
      <w:lang w:val="nl-NL"/>
    </w:rPr>
  </w:style>
  <w:style w:type="paragraph" w:styleId="Lijstalinea">
    <w:name w:val="List Paragraph"/>
    <w:basedOn w:val="Standaard"/>
    <w:uiPriority w:val="34"/>
    <w:qFormat/>
    <w:rsid w:val="00A47A2D"/>
    <w:pPr>
      <w:ind w:left="720"/>
      <w:contextualSpacing/>
    </w:pPr>
  </w:style>
  <w:style w:type="character" w:styleId="Intensievebenadrukking">
    <w:name w:val="Intense Emphasis"/>
    <w:basedOn w:val="Standaardalinea-lettertype"/>
    <w:uiPriority w:val="21"/>
    <w:qFormat/>
    <w:rsid w:val="00A47A2D"/>
    <w:rPr>
      <w:i/>
      <w:iCs/>
      <w:color w:val="0F4761" w:themeColor="accent1" w:themeShade="BF"/>
    </w:rPr>
  </w:style>
  <w:style w:type="paragraph" w:styleId="Duidelijkcitaat">
    <w:name w:val="Intense Quote"/>
    <w:basedOn w:val="Standaard"/>
    <w:next w:val="Standaard"/>
    <w:link w:val="DuidelijkcitaatChar"/>
    <w:uiPriority w:val="30"/>
    <w:qFormat/>
    <w:rsid w:val="00A47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47A2D"/>
    <w:rPr>
      <w:i/>
      <w:iCs/>
      <w:color w:val="0F4761" w:themeColor="accent1" w:themeShade="BF"/>
      <w:lang w:val="nl-NL"/>
    </w:rPr>
  </w:style>
  <w:style w:type="character" w:styleId="Intensieveverwijzing">
    <w:name w:val="Intense Reference"/>
    <w:basedOn w:val="Standaardalinea-lettertype"/>
    <w:uiPriority w:val="32"/>
    <w:qFormat/>
    <w:rsid w:val="00A47A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488</Words>
  <Characters>2788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Romijn</dc:creator>
  <cp:keywords/>
  <dc:description/>
  <cp:lastModifiedBy>Jelle Romijn</cp:lastModifiedBy>
  <cp:revision>2</cp:revision>
  <dcterms:created xsi:type="dcterms:W3CDTF">2026-02-04T08:34:00Z</dcterms:created>
  <dcterms:modified xsi:type="dcterms:W3CDTF">2026-03-10T13:30:00Z</dcterms:modified>
</cp:coreProperties>
</file>