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87382" w14:textId="144F0120" w:rsidR="00407A1B" w:rsidRDefault="00407A1B" w:rsidP="00407A1B">
      <w:pPr>
        <w:pStyle w:val="Overskrift1"/>
      </w:pPr>
      <w:r>
        <w:t>ADAS</w:t>
      </w:r>
    </w:p>
    <w:p w14:paraId="4FFBA043" w14:textId="77062A3F" w:rsidR="000556E3" w:rsidRPr="000556E3" w:rsidRDefault="000556E3" w:rsidP="000556E3">
      <w:pPr>
        <w:pStyle w:val="Citat"/>
        <w:jc w:val="left"/>
      </w:pPr>
      <w:r>
        <w:t>Af Jesper Graungaard Bertelsen, AU-ID: au689481</w:t>
      </w:r>
    </w:p>
    <w:p w14:paraId="260782CA" w14:textId="7F9A5E4E" w:rsidR="00D876B3" w:rsidRDefault="00951985" w:rsidP="00D876B3">
      <w:r w:rsidRPr="00407A1B">
        <w:t>Før I tiden havde folk måske forudset</w:t>
      </w:r>
      <w:r w:rsidR="004365D7" w:rsidRPr="00407A1B">
        <w:t xml:space="preserve"> i dag til at være en mere højtechnologisk tid. Back to the future 2 forudsagde flyvende biler i år 2015. </w:t>
      </w:r>
      <w:r w:rsidR="00407A1B">
        <w:t>Det fik vi ikke,</w:t>
      </w:r>
      <w:r w:rsidR="004365D7" w:rsidRPr="00407A1B">
        <w:t xml:space="preserve"> men vi </w:t>
      </w:r>
      <w:r w:rsidR="00407A1B">
        <w:t xml:space="preserve">fik </w:t>
      </w:r>
      <w:r w:rsidR="004365D7" w:rsidRPr="00407A1B">
        <w:t xml:space="preserve">ADAS. </w:t>
      </w:r>
      <w:r w:rsidR="004365D7" w:rsidRPr="00407A1B">
        <w:br/>
        <w:t xml:space="preserve">Advanced </w:t>
      </w:r>
      <w:proofErr w:type="spellStart"/>
      <w:r w:rsidR="004365D7" w:rsidRPr="00407A1B">
        <w:t>Driving</w:t>
      </w:r>
      <w:proofErr w:type="spellEnd"/>
      <w:r w:rsidR="004365D7" w:rsidRPr="00407A1B">
        <w:t xml:space="preserve"> Assistant System dækker over systemer som er med til at hjælpe føreren. </w:t>
      </w:r>
      <w:r w:rsidR="004365D7" w:rsidRPr="00407A1B">
        <w:br/>
        <w:t>I artiklen “</w:t>
      </w:r>
      <w:proofErr w:type="spellStart"/>
      <w:r w:rsidR="004365D7" w:rsidRPr="00407A1B">
        <w:t>Unpacking</w:t>
      </w:r>
      <w:proofErr w:type="spellEnd"/>
      <w:r w:rsidR="004365D7" w:rsidRPr="00407A1B">
        <w:t xml:space="preserve"> ADAS: Safety Tech Poses Unique Risks and </w:t>
      </w:r>
      <w:proofErr w:type="spellStart"/>
      <w:r w:rsidR="004365D7" w:rsidRPr="00407A1B">
        <w:t>Aftermarket</w:t>
      </w:r>
      <w:proofErr w:type="spellEnd"/>
      <w:r w:rsidR="004365D7" w:rsidRPr="00407A1B">
        <w:t xml:space="preserve"> Challenges”, af Michele </w:t>
      </w:r>
      <w:proofErr w:type="spellStart"/>
      <w:r w:rsidR="004365D7" w:rsidRPr="00407A1B">
        <w:t>Boyarski</w:t>
      </w:r>
      <w:proofErr w:type="spellEnd"/>
      <w:r w:rsidR="004365D7" w:rsidRPr="00407A1B">
        <w:t xml:space="preserve">, beskriver hun hvad ADAS er, hvordan det har haft fremskridt gennem tiden, problemer der begrænser fremgangen og hvad fremtidige udfordringer kommer til at være. </w:t>
      </w:r>
      <w:r w:rsidR="004365D7" w:rsidRPr="00407A1B">
        <w:br/>
        <w:t xml:space="preserve">En anden tekst af Clifford Law, The </w:t>
      </w:r>
      <w:proofErr w:type="spellStart"/>
      <w:r w:rsidR="004365D7" w:rsidRPr="00407A1B">
        <w:t>Dangers</w:t>
      </w:r>
      <w:proofErr w:type="spellEnd"/>
      <w:r w:rsidR="004365D7" w:rsidRPr="00407A1B">
        <w:t xml:space="preserve"> of </w:t>
      </w:r>
      <w:proofErr w:type="spellStart"/>
      <w:r w:rsidR="004365D7" w:rsidRPr="00407A1B">
        <w:t>Driverless</w:t>
      </w:r>
      <w:proofErr w:type="spellEnd"/>
      <w:r w:rsidR="004365D7" w:rsidRPr="00407A1B">
        <w:t xml:space="preserve"> </w:t>
      </w:r>
      <w:proofErr w:type="spellStart"/>
      <w:r w:rsidR="004365D7" w:rsidRPr="00407A1B">
        <w:t>Cars</w:t>
      </w:r>
      <w:proofErr w:type="spellEnd"/>
      <w:r w:rsidR="004365D7" w:rsidRPr="00407A1B">
        <w:t>, kommer ind på nogle af de samme ting, men også på noget andet.</w:t>
      </w:r>
      <w:r w:rsidR="004365D7" w:rsidRPr="00407A1B">
        <w:br/>
        <w:t>Til fælles har de, at de benævner udf</w:t>
      </w:r>
      <w:r w:rsidR="00C64853" w:rsidRPr="00407A1B">
        <w:t xml:space="preserve">ordringerne i dag som værende, at folk er for </w:t>
      </w:r>
      <w:r w:rsidR="00407A1B">
        <w:t>sikre</w:t>
      </w:r>
      <w:r w:rsidR="00C64853" w:rsidRPr="00407A1B">
        <w:t xml:space="preserve"> på, at bilen i dag selv kan køre. Det drager de så sammen med, at teknologien ikke er så god, som vi måske tror. Begge inddrager rapporter fra AAA</w:t>
      </w:r>
      <w:r w:rsidR="00407A1B">
        <w:t xml:space="preserve">, </w:t>
      </w:r>
      <w:r w:rsidR="00C64853" w:rsidRPr="00407A1B">
        <w:t xml:space="preserve">hvor af Michele </w:t>
      </w:r>
      <w:proofErr w:type="spellStart"/>
      <w:r w:rsidR="00C64853" w:rsidRPr="00407A1B">
        <w:t>Boyarski</w:t>
      </w:r>
      <w:proofErr w:type="spellEnd"/>
      <w:r w:rsidR="00C64853" w:rsidRPr="00407A1B">
        <w:t xml:space="preserve"> kommer ind på en rapport fra dem som forklare</w:t>
      </w:r>
      <w:r w:rsidR="00407A1B">
        <w:t>r</w:t>
      </w:r>
      <w:r w:rsidR="00C64853" w:rsidRPr="00407A1B">
        <w:t xml:space="preserve"> hvordan</w:t>
      </w:r>
      <w:r w:rsidR="00407A1B">
        <w:t xml:space="preserve"> </w:t>
      </w:r>
      <w:r w:rsidR="00C64853" w:rsidRPr="00407A1B">
        <w:t>hver tredje bil med ADAS sensorer røg i kollision, og 69% havde svært ved at holde sig inden for kørelinjerne, da bilerne blev udsat for regn og 35mph vinde</w:t>
      </w:r>
      <w:r w:rsidR="00407A1B">
        <w:rPr>
          <w:rStyle w:val="Fodnotehenvisning"/>
        </w:rPr>
        <w:footnoteReference w:id="1"/>
      </w:r>
      <w:r w:rsidR="00407A1B">
        <w:t xml:space="preserve">. </w:t>
      </w:r>
      <w:r w:rsidR="00080B12" w:rsidRPr="00407A1B">
        <w:t>Hvis en oversikker bilist vælger at lade bilen køre for selv, med regn og 35mph vinde, hvem vil så have skylden</w:t>
      </w:r>
      <w:r w:rsidR="00AF3D16" w:rsidRPr="00407A1B">
        <w:t xml:space="preserve"> i en ulykke</w:t>
      </w:r>
      <w:r w:rsidR="00080B12" w:rsidRPr="00407A1B">
        <w:t xml:space="preserve">? Bilproducenterne som oversælger produktet, eller forbrugeren, for </w:t>
      </w:r>
      <w:r w:rsidR="00AF3D16" w:rsidRPr="00407A1B">
        <w:t>ikke at være kritisk nok</w:t>
      </w:r>
      <w:r w:rsidR="00080B12" w:rsidRPr="00407A1B">
        <w:t xml:space="preserve">. Jeg selv blev overrasket over at finde ud af, at Tesla ligger på et niveau 2. Jeg er blevet printet det indtryk, at Tesla praktisk talt kan køre selv, med historier om folk som rammer motorvejen, og lader den køre for sig, mens </w:t>
      </w:r>
      <w:r w:rsidR="00407A1B">
        <w:t>de</w:t>
      </w:r>
      <w:r w:rsidR="00080B12" w:rsidRPr="00407A1B">
        <w:t xml:space="preserve"> selv tjekker mobilen. </w:t>
      </w:r>
      <w:r w:rsidR="00AF3D16" w:rsidRPr="00407A1B">
        <w:br/>
      </w:r>
      <w:r w:rsidR="00080B12" w:rsidRPr="00407A1B">
        <w:t>Så artiklerne har</w:t>
      </w:r>
      <w:r w:rsidR="00407A1B">
        <w:t xml:space="preserve"> måske</w:t>
      </w:r>
      <w:r w:rsidR="00080B12" w:rsidRPr="00407A1B">
        <w:t xml:space="preserve"> en pointe i, at vi måske er blevet oversolgt et produkt, som reelt ikke kan så meget som det ser ud til.</w:t>
      </w:r>
      <w:r w:rsidR="00AF3D16" w:rsidRPr="00407A1B">
        <w:t xml:space="preserve"> Begge tekster inddrager </w:t>
      </w:r>
      <w:r w:rsidR="00407A1B">
        <w:t>kort, at det juridiske også kan være til grund for, hvorfor fremskridtene ikke sker hurtigere end de gør</w:t>
      </w:r>
      <w:r w:rsidR="00AF3D16" w:rsidRPr="00407A1B">
        <w:t>. For grænsen for, hvornår man kan give bilisten fejlen og hvornår man kan give systemet fejlen, den er svær, og jeg tror helt sikkert, at der vil være nogle sager, hvor det kan være enten eller.</w:t>
      </w:r>
      <w:r w:rsidR="00D17BBC" w:rsidRPr="00407A1B">
        <w:t xml:space="preserve"> Var det et uhensigtsmæssigt tidspunkt, at bilisten valgte at sætte en ny sang på, lige i det at han kørte ind i lyskrydset</w:t>
      </w:r>
      <w:r w:rsidR="00FD7DC9">
        <w:t>. E</w:t>
      </w:r>
      <w:r w:rsidR="00D17BBC" w:rsidRPr="00407A1B">
        <w:t>ller var det producentens som sagde, at bilen selv ville kunne klare det? Jo længere vi går imod niveau 5, jo mere vil jeg sige, at det v</w:t>
      </w:r>
      <w:r w:rsidR="00FD7DC9">
        <w:t>il være</w:t>
      </w:r>
      <w:r w:rsidR="00D17BBC" w:rsidRPr="00407A1B">
        <w:t xml:space="preserve"> producentens</w:t>
      </w:r>
      <w:r w:rsidR="00D876B3">
        <w:t xml:space="preserve"> skyld</w:t>
      </w:r>
      <w:r w:rsidR="00D17BBC" w:rsidRPr="00407A1B">
        <w:t xml:space="preserve">. </w:t>
      </w:r>
      <w:r w:rsidR="00D17BBC" w:rsidRPr="00407A1B">
        <w:rPr>
          <w:lang w:val="en-US"/>
        </w:rPr>
        <w:t xml:space="preserve">Men </w:t>
      </w:r>
      <w:proofErr w:type="spellStart"/>
      <w:r w:rsidR="00D17BBC" w:rsidRPr="00407A1B">
        <w:rPr>
          <w:lang w:val="en-US"/>
        </w:rPr>
        <w:t>som</w:t>
      </w:r>
      <w:proofErr w:type="spellEnd"/>
      <w:r w:rsidR="00D17BBC" w:rsidRPr="00407A1B">
        <w:rPr>
          <w:lang w:val="en-US"/>
        </w:rPr>
        <w:t xml:space="preserve"> Clifford </w:t>
      </w:r>
      <w:proofErr w:type="spellStart"/>
      <w:r w:rsidR="001B70CD">
        <w:rPr>
          <w:lang w:val="en-US"/>
        </w:rPr>
        <w:t>citerer</w:t>
      </w:r>
      <w:proofErr w:type="spellEnd"/>
      <w:r w:rsidR="001B70CD">
        <w:rPr>
          <w:lang w:val="en-US"/>
        </w:rPr>
        <w:t xml:space="preserve"> Charles </w:t>
      </w:r>
      <w:proofErr w:type="spellStart"/>
      <w:r w:rsidR="00D876B3">
        <w:rPr>
          <w:lang w:val="en-US"/>
        </w:rPr>
        <w:t>P</w:t>
      </w:r>
      <w:r w:rsidR="001B70CD">
        <w:rPr>
          <w:lang w:val="en-US"/>
        </w:rPr>
        <w:t>errow</w:t>
      </w:r>
      <w:proofErr w:type="spellEnd"/>
      <w:r w:rsidR="001B70CD">
        <w:rPr>
          <w:lang w:val="en-US"/>
        </w:rPr>
        <w:t xml:space="preserve"> </w:t>
      </w:r>
      <w:proofErr w:type="spellStart"/>
      <w:r w:rsidR="00D876B3">
        <w:rPr>
          <w:lang w:val="en-US"/>
        </w:rPr>
        <w:t>på</w:t>
      </w:r>
      <w:proofErr w:type="spellEnd"/>
      <w:r w:rsidR="00D876B3">
        <w:rPr>
          <w:lang w:val="en-US"/>
        </w:rPr>
        <w:t xml:space="preserve"> </w:t>
      </w:r>
      <w:proofErr w:type="spellStart"/>
      <w:r w:rsidR="001B70CD">
        <w:rPr>
          <w:lang w:val="en-US"/>
        </w:rPr>
        <w:t>og</w:t>
      </w:r>
      <w:proofErr w:type="spellEnd"/>
      <w:r w:rsidR="001B70CD">
        <w:rPr>
          <w:lang w:val="en-US"/>
        </w:rPr>
        <w:t xml:space="preserve"> </w:t>
      </w:r>
      <w:proofErr w:type="spellStart"/>
      <w:r w:rsidR="001B70CD">
        <w:rPr>
          <w:lang w:val="en-US"/>
        </w:rPr>
        <w:t>kommenterer</w:t>
      </w:r>
      <w:proofErr w:type="spellEnd"/>
      <w:r w:rsidR="001B70CD">
        <w:rPr>
          <w:lang w:val="en-US"/>
        </w:rPr>
        <w:t xml:space="preserve">: </w:t>
      </w:r>
      <w:r w:rsidR="00D17BBC" w:rsidRPr="00407A1B">
        <w:rPr>
          <w:color w:val="595959" w:themeColor="text1" w:themeTint="A6"/>
          <w:lang w:val="en-US"/>
        </w:rPr>
        <w:t>“</w:t>
      </w:r>
      <w:r w:rsidR="001B70CD">
        <w:rPr>
          <w:color w:val="595959" w:themeColor="text1" w:themeTint="A6"/>
          <w:lang w:val="en-US"/>
        </w:rPr>
        <w:t xml:space="preserve"> ’</w:t>
      </w:r>
      <w:r w:rsidR="00D17BBC" w:rsidRPr="00407A1B">
        <w:rPr>
          <w:color w:val="595959" w:themeColor="text1" w:themeTint="A6"/>
          <w:lang w:val="en-US"/>
        </w:rPr>
        <w:t>Because complexity makes failures inevitable… adding to complexity may help create new categories of accidents</w:t>
      </w:r>
      <w:r w:rsidR="001B70CD">
        <w:rPr>
          <w:color w:val="595959" w:themeColor="text1" w:themeTint="A6"/>
          <w:lang w:val="en-US"/>
        </w:rPr>
        <w:t xml:space="preserve">’ …. </w:t>
      </w:r>
      <w:r w:rsidR="00D17BBC" w:rsidRPr="00407A1B">
        <w:rPr>
          <w:color w:val="595959" w:themeColor="text1" w:themeTint="A6"/>
          <w:lang w:val="en-US"/>
        </w:rPr>
        <w:t xml:space="preserve">Technology can undoubtedly be enormously helpful… </w:t>
      </w:r>
      <w:r w:rsidR="00D17BBC" w:rsidRPr="001B70CD">
        <w:rPr>
          <w:color w:val="595959" w:themeColor="text1" w:themeTint="A6"/>
        </w:rPr>
        <w:t xml:space="preserve">But </w:t>
      </w:r>
      <w:proofErr w:type="spellStart"/>
      <w:r w:rsidR="00D17BBC" w:rsidRPr="001B70CD">
        <w:rPr>
          <w:color w:val="595959" w:themeColor="text1" w:themeTint="A6"/>
        </w:rPr>
        <w:t>driving</w:t>
      </w:r>
      <w:proofErr w:type="spellEnd"/>
      <w:r w:rsidR="00D17BBC" w:rsidRPr="001B70CD">
        <w:rPr>
          <w:color w:val="595959" w:themeColor="text1" w:themeTint="A6"/>
        </w:rPr>
        <w:t xml:space="preserve"> is </w:t>
      </w:r>
      <w:proofErr w:type="spellStart"/>
      <w:r w:rsidR="00D17BBC" w:rsidRPr="001B70CD">
        <w:rPr>
          <w:color w:val="595959" w:themeColor="text1" w:themeTint="A6"/>
        </w:rPr>
        <w:t>complicated</w:t>
      </w:r>
      <w:proofErr w:type="spellEnd"/>
      <w:r w:rsidR="001B70CD" w:rsidRPr="001B70CD">
        <w:rPr>
          <w:color w:val="595959" w:themeColor="text1" w:themeTint="A6"/>
        </w:rPr>
        <w:t>”</w:t>
      </w:r>
      <w:r w:rsidR="00D17BBC" w:rsidRPr="00407A1B">
        <w:rPr>
          <w:rStyle w:val="Fodnotehenvisning"/>
          <w:color w:val="595959" w:themeColor="text1" w:themeTint="A6"/>
          <w:lang w:val="en-US"/>
        </w:rPr>
        <w:footnoteReference w:id="2"/>
      </w:r>
      <w:r w:rsidR="001B70CD" w:rsidRPr="001B70CD">
        <w:rPr>
          <w:color w:val="595959" w:themeColor="text1" w:themeTint="A6"/>
        </w:rPr>
        <w:t>.</w:t>
      </w:r>
      <w:r w:rsidR="001B70CD">
        <w:rPr>
          <w:color w:val="595959" w:themeColor="text1" w:themeTint="A6"/>
        </w:rPr>
        <w:t xml:space="preserve"> </w:t>
      </w:r>
      <w:r w:rsidR="001B70CD">
        <w:t xml:space="preserve">Jo mere kompleksitet </w:t>
      </w:r>
      <w:r w:rsidR="000929E5">
        <w:t xml:space="preserve">der er i </w:t>
      </w:r>
      <w:r w:rsidR="000929E5">
        <w:lastRenderedPageBreak/>
        <w:t xml:space="preserve">systemerne, jo mere sandsynligt er det, at systemet vil opleve fejl efterhånden. Og som han selv kommenterer så er det at køre bil et meget kompliceret område. At få biler til at være selvkørende er så et kompliceret område, og vi skal respektere det for at være det. Jo længere oppe i niveauerne teknologien kommer, des mere bør der kigges tilbage på løsningerne, og se om kompleksiteten kan mindskes. For </w:t>
      </w:r>
      <w:r w:rsidR="00D876B3">
        <w:t xml:space="preserve">lige nu med kampen om selvkørende biler, så er det uundgåeligt, at løsninger vil være komplekse, og da udsat for </w:t>
      </w:r>
      <w:r w:rsidR="00D876B3">
        <w:rPr>
          <w:i/>
          <w:iCs/>
        </w:rPr>
        <w:t xml:space="preserve">Normal </w:t>
      </w:r>
      <w:proofErr w:type="spellStart"/>
      <w:r w:rsidR="00D876B3">
        <w:rPr>
          <w:i/>
          <w:iCs/>
        </w:rPr>
        <w:t>accidents</w:t>
      </w:r>
      <w:proofErr w:type="spellEnd"/>
      <w:r w:rsidR="00D876B3">
        <w:rPr>
          <w:i/>
          <w:iCs/>
        </w:rPr>
        <w:t>.</w:t>
      </w:r>
      <w:r w:rsidR="003F7830">
        <w:br/>
      </w:r>
      <w:r w:rsidR="00D876B3">
        <w:t>Selvom der altid vil være en grad af uundgåelige hændelser indenfor teknologien,</w:t>
      </w:r>
      <w:r w:rsidR="00F4729C">
        <w:t xml:space="preserve"> </w:t>
      </w:r>
      <w:r w:rsidR="00F4729C">
        <w:rPr>
          <w:i/>
          <w:iCs/>
        </w:rPr>
        <w:t xml:space="preserve">Normal </w:t>
      </w:r>
      <w:proofErr w:type="spellStart"/>
      <w:r w:rsidR="00F4729C">
        <w:rPr>
          <w:i/>
          <w:iCs/>
        </w:rPr>
        <w:t>accidents</w:t>
      </w:r>
      <w:proofErr w:type="spellEnd"/>
      <w:r w:rsidR="00F4729C">
        <w:t>,</w:t>
      </w:r>
      <w:r w:rsidR="00D876B3">
        <w:t xml:space="preserve"> så kan der, hvis der simplificeres på løsninger, opnås det som flybranchen har opnået, at det uundgåelige sker meget sjældnere. </w:t>
      </w:r>
    </w:p>
    <w:p w14:paraId="7B405205" w14:textId="77777777" w:rsidR="001B70CD" w:rsidRDefault="001B70CD" w:rsidP="001B70CD"/>
    <w:p w14:paraId="77480B52" w14:textId="174B0FC3" w:rsidR="00B96959" w:rsidRDefault="0067158A" w:rsidP="00765A92">
      <w:pPr>
        <w:rPr>
          <w:rFonts w:ascii="Arial" w:hAnsi="Arial" w:cs="Arial"/>
          <w:color w:val="202122"/>
          <w:spacing w:val="3"/>
          <w:sz w:val="22"/>
          <w:szCs w:val="22"/>
        </w:rPr>
      </w:pPr>
      <w:r>
        <w:t xml:space="preserve">Antal ord: </w:t>
      </w:r>
      <w:r w:rsidR="000B1274">
        <w:t xml:space="preserve">600 </w:t>
      </w:r>
      <w:r>
        <w:t xml:space="preserve">uden citat. </w:t>
      </w:r>
    </w:p>
    <w:p w14:paraId="765C102A" w14:textId="76DDC305" w:rsidR="00FD7DC9" w:rsidRDefault="00FD7DC9" w:rsidP="00765A92">
      <w:pPr>
        <w:rPr>
          <w:rFonts w:ascii="Arial" w:hAnsi="Arial" w:cs="Arial"/>
          <w:color w:val="202122"/>
          <w:spacing w:val="3"/>
          <w:sz w:val="22"/>
          <w:szCs w:val="22"/>
        </w:rPr>
      </w:pPr>
    </w:p>
    <w:p w14:paraId="7FE157C1" w14:textId="77777777" w:rsidR="00F4729C" w:rsidRPr="00D17BBC" w:rsidRDefault="00F4729C" w:rsidP="00765A92">
      <w:pPr>
        <w:rPr>
          <w:rFonts w:ascii="Arial" w:hAnsi="Arial" w:cs="Arial"/>
          <w:color w:val="202122"/>
          <w:spacing w:val="3"/>
          <w:sz w:val="22"/>
          <w:szCs w:val="22"/>
        </w:rPr>
      </w:pPr>
    </w:p>
    <w:p w14:paraId="0362C353" w14:textId="5E28422C" w:rsidR="00951985" w:rsidRDefault="00D17BBC" w:rsidP="00951985">
      <w:pPr>
        <w:pStyle w:val="Overskrift2"/>
      </w:pPr>
      <w:r w:rsidRPr="001B70CD">
        <w:t>Kilder</w:t>
      </w:r>
      <w:r w:rsidR="00951985" w:rsidRPr="001B70CD">
        <w:t xml:space="preserve">: </w:t>
      </w:r>
    </w:p>
    <w:p w14:paraId="36DB96E4" w14:textId="77777777" w:rsidR="001B70CD" w:rsidRPr="001B70CD" w:rsidRDefault="001B70CD" w:rsidP="001B70CD">
      <w:pPr>
        <w:spacing w:after="0" w:line="240" w:lineRule="auto"/>
        <w:rPr>
          <w:rFonts w:ascii="Arial" w:eastAsia="Times New Roman" w:hAnsi="Arial" w:cs="Arial"/>
          <w:b/>
          <w:bCs/>
          <w:color w:val="202122"/>
          <w:spacing w:val="3"/>
          <w:kern w:val="0"/>
          <w:sz w:val="22"/>
          <w:szCs w:val="22"/>
          <w:lang w:val="en-US" w:eastAsia="da-DK"/>
          <w14:ligatures w14:val="none"/>
        </w:rPr>
      </w:pPr>
      <w:proofErr w:type="spellStart"/>
      <w:r w:rsidRPr="001B70CD">
        <w:rPr>
          <w:rFonts w:ascii="Arial" w:eastAsia="Times New Roman" w:hAnsi="Arial" w:cs="Arial"/>
          <w:b/>
          <w:bCs/>
          <w:color w:val="202122"/>
          <w:spacing w:val="3"/>
          <w:kern w:val="0"/>
          <w:sz w:val="22"/>
          <w:szCs w:val="22"/>
          <w:lang w:val="en-US" w:eastAsia="da-DK"/>
          <w14:ligatures w14:val="none"/>
        </w:rPr>
        <w:t>Perrow</w:t>
      </w:r>
      <w:proofErr w:type="spellEnd"/>
      <w:r w:rsidRPr="001B70CD">
        <w:rPr>
          <w:rFonts w:ascii="Arial" w:eastAsia="Times New Roman" w:hAnsi="Arial" w:cs="Arial"/>
          <w:b/>
          <w:bCs/>
          <w:color w:val="202122"/>
          <w:spacing w:val="3"/>
          <w:kern w:val="0"/>
          <w:sz w:val="22"/>
          <w:szCs w:val="22"/>
          <w:lang w:val="en-US" w:eastAsia="da-DK"/>
          <w14:ligatures w14:val="none"/>
        </w:rPr>
        <w:t>, Charles, Normal accidents, 1984, Introduction, pp. 3-12.</w:t>
      </w:r>
    </w:p>
    <w:p w14:paraId="5A8B8E36" w14:textId="77777777" w:rsidR="001B70CD" w:rsidRPr="001B70CD" w:rsidRDefault="001B70CD" w:rsidP="001B70CD">
      <w:pPr>
        <w:rPr>
          <w:lang w:val="en-US"/>
        </w:rPr>
      </w:pPr>
    </w:p>
    <w:p w14:paraId="228D5FA8" w14:textId="497F6814" w:rsidR="00951985" w:rsidRDefault="00951985" w:rsidP="00951985">
      <w:pPr>
        <w:rPr>
          <w:lang w:val="en-US"/>
        </w:rPr>
      </w:pPr>
      <w:r w:rsidRPr="001B70CD">
        <w:rPr>
          <w:b/>
          <w:bCs/>
          <w:lang w:val="en-US"/>
        </w:rPr>
        <w:t xml:space="preserve">Clifford Law, The Dangers of Driverless Cars, Complex, Real-Life Driving Conditions quotes </w:t>
      </w:r>
      <w:r w:rsidRPr="001B70CD">
        <w:rPr>
          <w:b/>
          <w:bCs/>
          <w:i/>
          <w:iCs/>
          <w:lang w:val="en-US"/>
        </w:rPr>
        <w:t xml:space="preserve">Charles </w:t>
      </w:r>
      <w:proofErr w:type="spellStart"/>
      <w:r w:rsidRPr="001B70CD">
        <w:rPr>
          <w:b/>
          <w:bCs/>
          <w:i/>
          <w:iCs/>
          <w:lang w:val="en-US"/>
        </w:rPr>
        <w:t>Perrow’s</w:t>
      </w:r>
      <w:proofErr w:type="spellEnd"/>
      <w:r w:rsidRPr="001B70CD">
        <w:rPr>
          <w:b/>
          <w:bCs/>
          <w:i/>
          <w:iCs/>
          <w:lang w:val="en-US"/>
        </w:rPr>
        <w:t xml:space="preserve"> Accidents: Living with High-Risk technologies</w:t>
      </w:r>
      <w:r>
        <w:rPr>
          <w:lang w:val="en-US"/>
        </w:rPr>
        <w:t xml:space="preserve">: </w:t>
      </w:r>
      <w:r>
        <w:rPr>
          <w:lang w:val="en-US"/>
        </w:rPr>
        <w:br/>
        <w:t xml:space="preserve">“Because complexity makes failures inevitable… adding to complexity may help create new categories of accidents… </w:t>
      </w:r>
      <w:r>
        <w:rPr>
          <w:lang w:val="en-US"/>
        </w:rPr>
        <w:br/>
        <w:t>Technology can undoubtedly be enormously helpful… But driving is complicated.”</w:t>
      </w:r>
    </w:p>
    <w:p w14:paraId="25274E03" w14:textId="77777777" w:rsidR="00D17BBC" w:rsidRDefault="00D17BBC" w:rsidP="00951985">
      <w:pPr>
        <w:rPr>
          <w:lang w:val="en-US"/>
        </w:rPr>
      </w:pPr>
    </w:p>
    <w:p w14:paraId="760C6DD5" w14:textId="60BCFF3C" w:rsidR="001B70CD" w:rsidRPr="001B70CD" w:rsidRDefault="00B2026C" w:rsidP="00B2026C">
      <w:pPr>
        <w:rPr>
          <w:lang w:val="en-US"/>
        </w:rPr>
      </w:pPr>
      <w:r w:rsidRPr="001B70CD">
        <w:rPr>
          <w:rStyle w:val="c-bylineitem"/>
          <w:rFonts w:ascii="Arial" w:hAnsi="Arial" w:cs="Arial"/>
          <w:b/>
          <w:bCs/>
          <w:color w:val="202122"/>
          <w:spacing w:val="3"/>
          <w:sz w:val="22"/>
          <w:szCs w:val="22"/>
          <w:lang w:val="en-US"/>
        </w:rPr>
        <w:t xml:space="preserve">Michele </w:t>
      </w:r>
      <w:proofErr w:type="spellStart"/>
      <w:r w:rsidRPr="001B70CD">
        <w:rPr>
          <w:rStyle w:val="c-bylineitem"/>
          <w:rFonts w:ascii="Arial" w:hAnsi="Arial" w:cs="Arial"/>
          <w:b/>
          <w:bCs/>
          <w:color w:val="202122"/>
          <w:spacing w:val="3"/>
          <w:sz w:val="22"/>
          <w:szCs w:val="22"/>
          <w:lang w:val="en-US"/>
        </w:rPr>
        <w:t>Boyarski</w:t>
      </w:r>
      <w:proofErr w:type="spellEnd"/>
      <w:r w:rsidRPr="001B70CD">
        <w:rPr>
          <w:rStyle w:val="c-bylineitem"/>
          <w:rFonts w:ascii="Arial" w:hAnsi="Arial" w:cs="Arial"/>
          <w:b/>
          <w:bCs/>
          <w:color w:val="202122"/>
          <w:spacing w:val="3"/>
          <w:sz w:val="22"/>
          <w:szCs w:val="22"/>
          <w:lang w:val="en-US"/>
        </w:rPr>
        <w:t>,</w:t>
      </w:r>
      <w:r w:rsidRPr="001B70CD">
        <w:rPr>
          <w:rStyle w:val="apple-converted-space"/>
          <w:rFonts w:ascii="Arial" w:hAnsi="Arial" w:cs="Arial"/>
          <w:b/>
          <w:bCs/>
          <w:color w:val="202122"/>
          <w:spacing w:val="3"/>
          <w:sz w:val="22"/>
          <w:szCs w:val="22"/>
          <w:lang w:val="en-US"/>
        </w:rPr>
        <w:t> </w:t>
      </w:r>
      <w:r w:rsidRPr="001B70CD">
        <w:rPr>
          <w:b/>
          <w:bCs/>
          <w:lang w:val="en-US"/>
        </w:rPr>
        <w:t xml:space="preserve">Unpacking ADAS: Safety Tech Poses Unique Risks and Aftermarket Challenges, The Engine Block, 17 June 2022, </w:t>
      </w:r>
      <w:r w:rsidRPr="001B70CD">
        <w:rPr>
          <w:b/>
          <w:bCs/>
          <w:i/>
          <w:iCs/>
          <w:lang w:val="en-US"/>
        </w:rPr>
        <w:t>Poor Performance</w:t>
      </w:r>
      <w:r w:rsidR="00FD7DC9">
        <w:rPr>
          <w:lang w:val="en-US"/>
        </w:rPr>
        <w:t>:</w:t>
      </w:r>
      <w:r w:rsidR="00FD7DC9">
        <w:rPr>
          <w:i/>
          <w:iCs/>
          <w:lang w:val="en-US"/>
        </w:rPr>
        <w:br/>
      </w:r>
      <w:r w:rsidRPr="00B2026C">
        <w:rPr>
          <w:lang w:val="en-US"/>
        </w:rPr>
        <w:t>It’s true that adapting to new technology simply takes time. And during that time, people are</w:t>
      </w:r>
      <w:r>
        <w:rPr>
          <w:lang w:val="en-US"/>
        </w:rPr>
        <w:t xml:space="preserve"> </w:t>
      </w:r>
      <w:r w:rsidRPr="00B2026C">
        <w:rPr>
          <w:lang w:val="en-US"/>
        </w:rPr>
        <w:t>bound to make mistakes — sometimes tragic ones. However, it’s worth noting that ADAS</w:t>
      </w:r>
      <w:r>
        <w:rPr>
          <w:lang w:val="en-US"/>
        </w:rPr>
        <w:t xml:space="preserve"> </w:t>
      </w:r>
      <w:r w:rsidRPr="00B2026C">
        <w:rPr>
          <w:lang w:val="en-US"/>
        </w:rPr>
        <w:t>technologies themselves are far from perfect.</w:t>
      </w:r>
      <w:r>
        <w:rPr>
          <w:lang w:val="en-US"/>
        </w:rPr>
        <w:t xml:space="preserve"> </w:t>
      </w:r>
      <w:r w:rsidRPr="00B2026C">
        <w:rPr>
          <w:lang w:val="en-US"/>
        </w:rPr>
        <w:t xml:space="preserve">In October 2021, </w:t>
      </w:r>
      <w:r w:rsidRPr="00B2026C">
        <w:rPr>
          <w:rStyle w:val="s1"/>
          <w:lang w:val="en-US"/>
        </w:rPr>
        <w:t>AAA released findings</w:t>
      </w:r>
      <w:r w:rsidRPr="00B2026C">
        <w:rPr>
          <w:lang w:val="en-US"/>
        </w:rPr>
        <w:t xml:space="preserve"> from a closed-course study that measured the </w:t>
      </w:r>
      <w:proofErr w:type="spellStart"/>
      <w:r w:rsidRPr="00B2026C">
        <w:rPr>
          <w:lang w:val="en-US"/>
        </w:rPr>
        <w:t>e#ects</w:t>
      </w:r>
      <w:proofErr w:type="spellEnd"/>
      <w:r w:rsidRPr="00B2026C">
        <w:rPr>
          <w:lang w:val="en-US"/>
        </w:rPr>
        <w:t xml:space="preserve"> of</w:t>
      </w:r>
      <w:r>
        <w:rPr>
          <w:lang w:val="en-US"/>
        </w:rPr>
        <w:t xml:space="preserve"> </w:t>
      </w:r>
      <w:r w:rsidRPr="00B2026C">
        <w:rPr>
          <w:lang w:val="en-US"/>
        </w:rPr>
        <w:t>environmental factors like rain, snow, and fog on ADAS sensor performance. Alarmingly, one-third</w:t>
      </w:r>
      <w:r>
        <w:rPr>
          <w:lang w:val="en-US"/>
        </w:rPr>
        <w:t xml:space="preserve"> </w:t>
      </w:r>
      <w:r w:rsidRPr="00B2026C">
        <w:rPr>
          <w:lang w:val="en-US"/>
        </w:rPr>
        <w:t>of test runs conducted with simulated rainfall at 35mph resulted in a collision. Automatic lane-keeping fared even worse, drifting outside the lines on 69% of test runs.</w:t>
      </w:r>
    </w:p>
    <w:sectPr w:rsidR="001B70CD" w:rsidRPr="001B70C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BF555" w14:textId="77777777" w:rsidR="00C05C7D" w:rsidRDefault="00C05C7D" w:rsidP="00B2026C">
      <w:pPr>
        <w:spacing w:after="0" w:line="240" w:lineRule="auto"/>
      </w:pPr>
      <w:r>
        <w:separator/>
      </w:r>
    </w:p>
  </w:endnote>
  <w:endnote w:type="continuationSeparator" w:id="0">
    <w:p w14:paraId="262D533B" w14:textId="77777777" w:rsidR="00C05C7D" w:rsidRDefault="00C05C7D" w:rsidP="00B20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3F768" w14:textId="77777777" w:rsidR="00C05C7D" w:rsidRDefault="00C05C7D" w:rsidP="00B2026C">
      <w:pPr>
        <w:spacing w:after="0" w:line="240" w:lineRule="auto"/>
      </w:pPr>
      <w:r>
        <w:separator/>
      </w:r>
    </w:p>
  </w:footnote>
  <w:footnote w:type="continuationSeparator" w:id="0">
    <w:p w14:paraId="3BB660C4" w14:textId="77777777" w:rsidR="00C05C7D" w:rsidRDefault="00C05C7D" w:rsidP="00B2026C">
      <w:pPr>
        <w:spacing w:after="0" w:line="240" w:lineRule="auto"/>
      </w:pPr>
      <w:r>
        <w:continuationSeparator/>
      </w:r>
    </w:p>
  </w:footnote>
  <w:footnote w:id="1">
    <w:p w14:paraId="3C04E52A" w14:textId="3AE6942A" w:rsidR="00407A1B" w:rsidRPr="00407A1B" w:rsidRDefault="00407A1B">
      <w:pPr>
        <w:pStyle w:val="Fodnotetekst"/>
        <w:rPr>
          <w:lang w:val="en-US"/>
        </w:rPr>
      </w:pPr>
      <w:r>
        <w:rPr>
          <w:rStyle w:val="Fodnotehenvisning"/>
        </w:rPr>
        <w:footnoteRef/>
      </w:r>
      <w:r w:rsidRPr="00407A1B">
        <w:rPr>
          <w:lang w:val="en-US"/>
        </w:rPr>
        <w:t xml:space="preserve"> </w:t>
      </w:r>
      <w:r w:rsidRPr="00B2026C">
        <w:rPr>
          <w:lang w:val="en-US"/>
        </w:rPr>
        <w:t xml:space="preserve">Michele </w:t>
      </w:r>
      <w:proofErr w:type="spellStart"/>
      <w:r w:rsidRPr="00B2026C">
        <w:rPr>
          <w:lang w:val="en-US"/>
        </w:rPr>
        <w:t>Boyarski</w:t>
      </w:r>
      <w:proofErr w:type="spellEnd"/>
      <w:r w:rsidRPr="00B2026C">
        <w:rPr>
          <w:lang w:val="en-US"/>
        </w:rPr>
        <w:t>, Unpacking ADAS: Safety Tech Poses Unique Risks and Aftermarket Challenges, The Engine Block, 17 June 2022, Poor Performance</w:t>
      </w:r>
    </w:p>
  </w:footnote>
  <w:footnote w:id="2">
    <w:p w14:paraId="3AB32986" w14:textId="571E09C7" w:rsidR="00D17BBC" w:rsidRPr="00FD7DC9" w:rsidRDefault="00D17BBC" w:rsidP="00D17BBC">
      <w:pPr>
        <w:rPr>
          <w:sz w:val="20"/>
          <w:szCs w:val="20"/>
          <w:lang w:val="en-US"/>
        </w:rPr>
      </w:pPr>
      <w:r>
        <w:rPr>
          <w:rStyle w:val="Fodnotehenvisning"/>
        </w:rPr>
        <w:footnoteRef/>
      </w:r>
      <w:r w:rsidRPr="00D17BBC">
        <w:rPr>
          <w:lang w:val="en-US"/>
        </w:rPr>
        <w:t xml:space="preserve"> </w:t>
      </w:r>
      <w:r w:rsidRPr="00FD7DC9">
        <w:rPr>
          <w:sz w:val="20"/>
          <w:szCs w:val="20"/>
          <w:lang w:val="en-US"/>
        </w:rPr>
        <w:t xml:space="preserve">Clifford Law, The Dangers of Driverless Cars, Complex, Real-Life Driving Conditions </w:t>
      </w:r>
      <w:proofErr w:type="spellStart"/>
      <w:r w:rsidRPr="00FD7DC9">
        <w:rPr>
          <w:sz w:val="20"/>
          <w:szCs w:val="20"/>
          <w:lang w:val="en-US"/>
        </w:rPr>
        <w:t>citere</w:t>
      </w:r>
      <w:proofErr w:type="spellEnd"/>
      <w:r w:rsidRPr="00FD7DC9">
        <w:rPr>
          <w:sz w:val="20"/>
          <w:szCs w:val="20"/>
          <w:lang w:val="en-US"/>
        </w:rPr>
        <w:t xml:space="preserve"> </w:t>
      </w:r>
      <w:r w:rsidRPr="00FD7DC9">
        <w:rPr>
          <w:i/>
          <w:iCs/>
          <w:sz w:val="20"/>
          <w:szCs w:val="20"/>
          <w:lang w:val="en-US"/>
        </w:rPr>
        <w:t xml:space="preserve">Charles </w:t>
      </w:r>
      <w:proofErr w:type="spellStart"/>
      <w:r w:rsidRPr="00FD7DC9">
        <w:rPr>
          <w:i/>
          <w:iCs/>
          <w:sz w:val="20"/>
          <w:szCs w:val="20"/>
          <w:lang w:val="en-US"/>
        </w:rPr>
        <w:t>Perrow’s</w:t>
      </w:r>
      <w:proofErr w:type="spellEnd"/>
      <w:r w:rsidRPr="00FD7DC9">
        <w:rPr>
          <w:i/>
          <w:iCs/>
          <w:sz w:val="20"/>
          <w:szCs w:val="20"/>
          <w:lang w:val="en-US"/>
        </w:rPr>
        <w:t xml:space="preserve"> Accidents: Living with High-Risk technologies</w:t>
      </w:r>
      <w:r w:rsidRPr="00FD7DC9">
        <w:rPr>
          <w:sz w:val="20"/>
          <w:szCs w:val="20"/>
          <w:lang w:val="en-US"/>
        </w:rPr>
        <w:t xml:space="preserve">: </w:t>
      </w:r>
    </w:p>
    <w:p w14:paraId="5BD2BDB5" w14:textId="064CBB3F" w:rsidR="00D17BBC" w:rsidRPr="00D17BBC" w:rsidRDefault="00D17BBC">
      <w:pPr>
        <w:pStyle w:val="Fodnoteteks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50EC"/>
    <w:multiLevelType w:val="hybridMultilevel"/>
    <w:tmpl w:val="CF50BA16"/>
    <w:lvl w:ilvl="0" w:tplc="DB500504">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D8561DD"/>
    <w:multiLevelType w:val="multilevel"/>
    <w:tmpl w:val="447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22B78"/>
    <w:multiLevelType w:val="hybridMultilevel"/>
    <w:tmpl w:val="25F82608"/>
    <w:lvl w:ilvl="0" w:tplc="1F8239EA">
      <w:start w:val="3"/>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38897211">
    <w:abstractNumId w:val="0"/>
  </w:num>
  <w:num w:numId="2" w16cid:durableId="681008411">
    <w:abstractNumId w:val="2"/>
  </w:num>
  <w:num w:numId="3" w16cid:durableId="1117064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92"/>
    <w:rsid w:val="000556E3"/>
    <w:rsid w:val="00080B12"/>
    <w:rsid w:val="000929E5"/>
    <w:rsid w:val="000B1274"/>
    <w:rsid w:val="001B70CD"/>
    <w:rsid w:val="00331B5B"/>
    <w:rsid w:val="003F7830"/>
    <w:rsid w:val="00407A1B"/>
    <w:rsid w:val="004365D7"/>
    <w:rsid w:val="005743EB"/>
    <w:rsid w:val="0061427A"/>
    <w:rsid w:val="0067158A"/>
    <w:rsid w:val="00765A92"/>
    <w:rsid w:val="00951985"/>
    <w:rsid w:val="00AF3D16"/>
    <w:rsid w:val="00B2026C"/>
    <w:rsid w:val="00B40628"/>
    <w:rsid w:val="00B96959"/>
    <w:rsid w:val="00C05C7D"/>
    <w:rsid w:val="00C2352F"/>
    <w:rsid w:val="00C64853"/>
    <w:rsid w:val="00C84507"/>
    <w:rsid w:val="00D17BBC"/>
    <w:rsid w:val="00D876B3"/>
    <w:rsid w:val="00F26845"/>
    <w:rsid w:val="00F4729C"/>
    <w:rsid w:val="00FD7D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2339965E"/>
  <w15:chartTrackingRefBased/>
  <w15:docId w15:val="{005F85C7-734B-1F43-A03E-4F821063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65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765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65A9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65A9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65A9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65A9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65A9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65A9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65A9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65A9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765A9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765A9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765A9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765A9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765A9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65A9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65A9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65A92"/>
    <w:rPr>
      <w:rFonts w:eastAsiaTheme="majorEastAsia" w:cstheme="majorBidi"/>
      <w:color w:val="272727" w:themeColor="text1" w:themeTint="D8"/>
    </w:rPr>
  </w:style>
  <w:style w:type="paragraph" w:styleId="Titel">
    <w:name w:val="Title"/>
    <w:basedOn w:val="Normal"/>
    <w:next w:val="Normal"/>
    <w:link w:val="TitelTegn"/>
    <w:uiPriority w:val="10"/>
    <w:qFormat/>
    <w:rsid w:val="00765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65A9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65A9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765A9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65A9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765A92"/>
    <w:rPr>
      <w:i/>
      <w:iCs/>
      <w:color w:val="404040" w:themeColor="text1" w:themeTint="BF"/>
    </w:rPr>
  </w:style>
  <w:style w:type="paragraph" w:styleId="Listeafsnit">
    <w:name w:val="List Paragraph"/>
    <w:basedOn w:val="Normal"/>
    <w:uiPriority w:val="34"/>
    <w:qFormat/>
    <w:rsid w:val="00765A92"/>
    <w:pPr>
      <w:ind w:left="720"/>
      <w:contextualSpacing/>
    </w:pPr>
  </w:style>
  <w:style w:type="character" w:styleId="Kraftigfremhvning">
    <w:name w:val="Intense Emphasis"/>
    <w:basedOn w:val="Standardskrifttypeiafsnit"/>
    <w:uiPriority w:val="21"/>
    <w:qFormat/>
    <w:rsid w:val="00765A92"/>
    <w:rPr>
      <w:i/>
      <w:iCs/>
      <w:color w:val="0F4761" w:themeColor="accent1" w:themeShade="BF"/>
    </w:rPr>
  </w:style>
  <w:style w:type="paragraph" w:styleId="Strktcitat">
    <w:name w:val="Intense Quote"/>
    <w:basedOn w:val="Normal"/>
    <w:next w:val="Normal"/>
    <w:link w:val="StrktcitatTegn"/>
    <w:uiPriority w:val="30"/>
    <w:qFormat/>
    <w:rsid w:val="00765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765A92"/>
    <w:rPr>
      <w:i/>
      <w:iCs/>
      <w:color w:val="0F4761" w:themeColor="accent1" w:themeShade="BF"/>
    </w:rPr>
  </w:style>
  <w:style w:type="character" w:styleId="Kraftighenvisning">
    <w:name w:val="Intense Reference"/>
    <w:basedOn w:val="Standardskrifttypeiafsnit"/>
    <w:uiPriority w:val="32"/>
    <w:qFormat/>
    <w:rsid w:val="00765A92"/>
    <w:rPr>
      <w:b/>
      <w:bCs/>
      <w:smallCaps/>
      <w:color w:val="0F4761" w:themeColor="accent1" w:themeShade="BF"/>
      <w:spacing w:val="5"/>
    </w:rPr>
  </w:style>
  <w:style w:type="paragraph" w:customStyle="1" w:styleId="p1">
    <w:name w:val="p1"/>
    <w:basedOn w:val="Normal"/>
    <w:rsid w:val="00B2026C"/>
    <w:pPr>
      <w:spacing w:after="0" w:line="240" w:lineRule="auto"/>
    </w:pPr>
    <w:rPr>
      <w:rFonts w:ascii="Helvetica" w:eastAsia="Times New Roman" w:hAnsi="Helvetica" w:cs="Times New Roman"/>
      <w:color w:val="262626"/>
      <w:kern w:val="0"/>
      <w:sz w:val="18"/>
      <w:szCs w:val="18"/>
      <w:lang w:eastAsia="da-DK"/>
      <w14:ligatures w14:val="none"/>
    </w:rPr>
  </w:style>
  <w:style w:type="paragraph" w:customStyle="1" w:styleId="p2">
    <w:name w:val="p2"/>
    <w:basedOn w:val="Normal"/>
    <w:rsid w:val="00B2026C"/>
    <w:pPr>
      <w:spacing w:after="0" w:line="240" w:lineRule="auto"/>
    </w:pPr>
    <w:rPr>
      <w:rFonts w:ascii="Helvetica" w:eastAsia="Times New Roman" w:hAnsi="Helvetica" w:cs="Times New Roman"/>
      <w:color w:val="343434"/>
      <w:kern w:val="0"/>
      <w:sz w:val="12"/>
      <w:szCs w:val="12"/>
      <w:lang w:eastAsia="da-DK"/>
      <w14:ligatures w14:val="none"/>
    </w:rPr>
  </w:style>
  <w:style w:type="character" w:customStyle="1" w:styleId="s1">
    <w:name w:val="s1"/>
    <w:basedOn w:val="Standardskrifttypeiafsnit"/>
    <w:rsid w:val="00B2026C"/>
    <w:rPr>
      <w:color w:val="E6001E"/>
    </w:rPr>
  </w:style>
  <w:style w:type="character" w:customStyle="1" w:styleId="c-bylineitem">
    <w:name w:val="c-bylineitem"/>
    <w:basedOn w:val="Standardskrifttypeiafsnit"/>
    <w:rsid w:val="00B2026C"/>
  </w:style>
  <w:style w:type="character" w:customStyle="1" w:styleId="apple-converted-space">
    <w:name w:val="apple-converted-space"/>
    <w:basedOn w:val="Standardskrifttypeiafsnit"/>
    <w:rsid w:val="00B2026C"/>
  </w:style>
  <w:style w:type="paragraph" w:styleId="Fodnotetekst">
    <w:name w:val="footnote text"/>
    <w:basedOn w:val="Normal"/>
    <w:link w:val="FodnotetekstTegn"/>
    <w:uiPriority w:val="99"/>
    <w:semiHidden/>
    <w:unhideWhenUsed/>
    <w:rsid w:val="00B2026C"/>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B2026C"/>
    <w:rPr>
      <w:sz w:val="20"/>
      <w:szCs w:val="20"/>
    </w:rPr>
  </w:style>
  <w:style w:type="character" w:styleId="Fodnotehenvisning">
    <w:name w:val="footnote reference"/>
    <w:basedOn w:val="Standardskrifttypeiafsnit"/>
    <w:uiPriority w:val="99"/>
    <w:semiHidden/>
    <w:unhideWhenUsed/>
    <w:rsid w:val="00B2026C"/>
    <w:rPr>
      <w:vertAlign w:val="superscript"/>
    </w:rPr>
  </w:style>
  <w:style w:type="paragraph" w:styleId="Sidehoved">
    <w:name w:val="header"/>
    <w:basedOn w:val="Normal"/>
    <w:link w:val="SidehovedTegn"/>
    <w:uiPriority w:val="99"/>
    <w:unhideWhenUsed/>
    <w:rsid w:val="00B9695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96959"/>
  </w:style>
  <w:style w:type="paragraph" w:styleId="Sidefod">
    <w:name w:val="footer"/>
    <w:basedOn w:val="Normal"/>
    <w:link w:val="SidefodTegn"/>
    <w:uiPriority w:val="99"/>
    <w:unhideWhenUsed/>
    <w:rsid w:val="00B9695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96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4119">
      <w:bodyDiv w:val="1"/>
      <w:marLeft w:val="0"/>
      <w:marRight w:val="0"/>
      <w:marTop w:val="0"/>
      <w:marBottom w:val="0"/>
      <w:divBdr>
        <w:top w:val="none" w:sz="0" w:space="0" w:color="auto"/>
        <w:left w:val="none" w:sz="0" w:space="0" w:color="auto"/>
        <w:bottom w:val="none" w:sz="0" w:space="0" w:color="auto"/>
        <w:right w:val="none" w:sz="0" w:space="0" w:color="auto"/>
      </w:divBdr>
    </w:div>
    <w:div w:id="6314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6A59-D33E-9C4E-B1AD-92D9E56DD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654</Words>
  <Characters>3993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Graungaard Bertelsen</dc:creator>
  <cp:keywords/>
  <dc:description/>
  <cp:lastModifiedBy>Jesper Graungaard Bertelsen</cp:lastModifiedBy>
  <cp:revision>4</cp:revision>
  <cp:lastPrinted>2025-03-16T15:27:00Z</cp:lastPrinted>
  <dcterms:created xsi:type="dcterms:W3CDTF">2025-03-16T15:27:00Z</dcterms:created>
  <dcterms:modified xsi:type="dcterms:W3CDTF">2025-03-16T15:30:00Z</dcterms:modified>
</cp:coreProperties>
</file>