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6283E" w14:textId="10C2A193" w:rsidR="00A72A16" w:rsidRPr="00A72A16" w:rsidRDefault="00A72A16" w:rsidP="00A72A16">
      <w:pPr>
        <w:pStyle w:val="Overskrift1"/>
      </w:pPr>
      <w:r>
        <w:t xml:space="preserve">Research </w:t>
      </w:r>
      <w:proofErr w:type="spellStart"/>
      <w:r>
        <w:t>integrity</w:t>
      </w:r>
      <w:proofErr w:type="spellEnd"/>
    </w:p>
    <w:p w14:paraId="2A9FB1A1" w14:textId="30CE22D7" w:rsidR="00A72A16" w:rsidRPr="00A72A16" w:rsidRDefault="00A72A16" w:rsidP="00A72A16">
      <w:pPr>
        <w:pStyle w:val="Citat"/>
        <w:jc w:val="left"/>
      </w:pPr>
      <w:r>
        <w:t>Af Jesper Graungaard Bertelsen, AU-ID: au689481</w:t>
      </w:r>
    </w:p>
    <w:p w14:paraId="7D33F15D" w14:textId="14AEA065" w:rsidR="00FF6AC7" w:rsidRPr="00FF6AC7" w:rsidRDefault="005354F1" w:rsidP="005354F1">
      <w:pPr>
        <w:rPr>
          <w:rFonts w:ascii="Arial" w:hAnsi="Arial" w:cs="Arial"/>
        </w:rPr>
      </w:pPr>
      <w:r w:rsidRPr="005354F1">
        <w:rPr>
          <w:rFonts w:ascii="Arial" w:hAnsi="Arial" w:cs="Arial"/>
          <w:color w:val="070808"/>
          <w:spacing w:val="3"/>
        </w:rPr>
        <w:t xml:space="preserve">Methods, </w:t>
      </w:r>
      <w:proofErr w:type="spellStart"/>
      <w:r w:rsidRPr="005354F1">
        <w:rPr>
          <w:rFonts w:ascii="Arial" w:hAnsi="Arial" w:cs="Arial"/>
          <w:color w:val="070808"/>
          <w:spacing w:val="3"/>
        </w:rPr>
        <w:t>Manners</w:t>
      </w:r>
      <w:proofErr w:type="spellEnd"/>
      <w:r w:rsidRPr="005354F1">
        <w:rPr>
          <w:rFonts w:ascii="Arial" w:hAnsi="Arial" w:cs="Arial"/>
          <w:color w:val="070808"/>
          <w:spacing w:val="3"/>
        </w:rPr>
        <w:t>, and the</w:t>
      </w:r>
      <w:r w:rsidRPr="005354F1">
        <w:rPr>
          <w:rFonts w:ascii="Arial" w:hAnsi="Arial" w:cs="Arial"/>
          <w:color w:val="070808"/>
          <w:spacing w:val="3"/>
        </w:rPr>
        <w:t xml:space="preserve"> </w:t>
      </w:r>
      <w:proofErr w:type="spellStart"/>
      <w:r w:rsidRPr="005354F1">
        <w:rPr>
          <w:rFonts w:ascii="Arial" w:hAnsi="Arial" w:cs="Arial"/>
          <w:color w:val="070808"/>
          <w:spacing w:val="3"/>
        </w:rPr>
        <w:t>Responsible</w:t>
      </w:r>
      <w:proofErr w:type="spellEnd"/>
      <w:r w:rsidRPr="005354F1">
        <w:rPr>
          <w:rFonts w:ascii="Arial" w:hAnsi="Arial" w:cs="Arial"/>
          <w:color w:val="070808"/>
          <w:spacing w:val="3"/>
        </w:rPr>
        <w:t xml:space="preserve"> </w:t>
      </w:r>
      <w:proofErr w:type="spellStart"/>
      <w:r w:rsidRPr="005354F1">
        <w:rPr>
          <w:rFonts w:ascii="Arial" w:hAnsi="Arial" w:cs="Arial"/>
          <w:color w:val="070808"/>
          <w:spacing w:val="3"/>
        </w:rPr>
        <w:t>Conduct</w:t>
      </w:r>
      <w:proofErr w:type="spellEnd"/>
      <w:r w:rsidRPr="005354F1">
        <w:rPr>
          <w:rFonts w:ascii="Arial" w:hAnsi="Arial" w:cs="Arial"/>
          <w:color w:val="070808"/>
          <w:spacing w:val="3"/>
        </w:rPr>
        <w:t xml:space="preserve"> of Research</w:t>
      </w:r>
      <w:r w:rsidR="0092654E">
        <w:rPr>
          <w:rFonts w:ascii="Arial" w:hAnsi="Arial" w:cs="Arial"/>
          <w:color w:val="070808"/>
          <w:spacing w:val="3"/>
        </w:rPr>
        <w:t xml:space="preserve"> af</w:t>
      </w:r>
      <w:r w:rsidRPr="005354F1">
        <w:rPr>
          <w:rFonts w:ascii="Arial" w:hAnsi="Arial" w:cs="Arial"/>
          <w:color w:val="070808"/>
          <w:spacing w:val="3"/>
        </w:rPr>
        <w:t xml:space="preserve"> </w:t>
      </w:r>
      <w:r w:rsidRPr="005354F1">
        <w:rPr>
          <w:rFonts w:ascii="Arial" w:hAnsi="Arial" w:cs="Arial"/>
          <w:color w:val="070808"/>
          <w:spacing w:val="3"/>
        </w:rPr>
        <w:t xml:space="preserve">Francis L. </w:t>
      </w:r>
      <w:proofErr w:type="spellStart"/>
      <w:r w:rsidRPr="005354F1">
        <w:rPr>
          <w:rFonts w:ascii="Arial" w:hAnsi="Arial" w:cs="Arial"/>
          <w:color w:val="070808"/>
          <w:spacing w:val="3"/>
        </w:rPr>
        <w:t>Macrina</w:t>
      </w:r>
      <w:proofErr w:type="spellEnd"/>
      <w:r w:rsidRPr="005354F1">
        <w:rPr>
          <w:rFonts w:ascii="Arial" w:hAnsi="Arial" w:cs="Arial"/>
          <w:color w:val="070808"/>
          <w:spacing w:val="3"/>
        </w:rPr>
        <w:t xml:space="preserve">, lægger viden og tanker bag, hvad det vil sige </w:t>
      </w:r>
      <w:r>
        <w:rPr>
          <w:rFonts w:ascii="Arial" w:hAnsi="Arial" w:cs="Arial"/>
          <w:color w:val="070808"/>
          <w:spacing w:val="3"/>
        </w:rPr>
        <w:t xml:space="preserve">at have videnskabelig integritet. Fra starten får vi at vide, hvad emnet handler om. Gennem teksten får vi så en motivation til hvorfor emnet i sin tid er blevet taget op og hvordan det er blevet taget hånd på som tiden gik. Til </w:t>
      </w:r>
      <w:r w:rsidR="0092654E">
        <w:rPr>
          <w:rFonts w:ascii="Arial" w:hAnsi="Arial" w:cs="Arial"/>
          <w:color w:val="070808"/>
          <w:spacing w:val="3"/>
        </w:rPr>
        <w:t xml:space="preserve">sidst </w:t>
      </w:r>
      <w:r>
        <w:rPr>
          <w:rFonts w:ascii="Arial" w:hAnsi="Arial" w:cs="Arial"/>
          <w:color w:val="070808"/>
          <w:spacing w:val="3"/>
        </w:rPr>
        <w:t>prøver forfatteren så også at beskrive, hvilke motivationer der kan være for at snyde, og hvad vil det egentlig sige at være en snyder?</w:t>
      </w:r>
      <w:r>
        <w:rPr>
          <w:rFonts w:ascii="Arial" w:hAnsi="Arial" w:cs="Arial"/>
          <w:color w:val="070808"/>
          <w:spacing w:val="3"/>
        </w:rPr>
        <w:br/>
        <w:t xml:space="preserve">For hvorfor vil man snyde? Forklaring lyder at i mange af de tilfælde </w:t>
      </w:r>
      <w:proofErr w:type="gramStart"/>
      <w:r>
        <w:rPr>
          <w:rFonts w:ascii="Arial" w:hAnsi="Arial" w:cs="Arial"/>
          <w:color w:val="070808"/>
          <w:spacing w:val="3"/>
        </w:rPr>
        <w:t>hvor at</w:t>
      </w:r>
      <w:proofErr w:type="gramEnd"/>
      <w:r>
        <w:rPr>
          <w:rFonts w:ascii="Arial" w:hAnsi="Arial" w:cs="Arial"/>
          <w:color w:val="070808"/>
          <w:spacing w:val="3"/>
        </w:rPr>
        <w:t xml:space="preserve"> folk er blevet taget i at fuske, så har det været af 3 grunde. </w:t>
      </w:r>
      <w:r w:rsidR="00BA5736" w:rsidRPr="005575BC">
        <w:rPr>
          <w:rFonts w:ascii="Arial" w:hAnsi="Arial" w:cs="Arial"/>
          <w:color w:val="7F7F7F" w:themeColor="text1" w:themeTint="80"/>
          <w:spacing w:val="3"/>
        </w:rPr>
        <w:t xml:space="preserve">”(i) </w:t>
      </w:r>
      <w:proofErr w:type="spellStart"/>
      <w:r w:rsidR="00BA5736" w:rsidRPr="005575BC">
        <w:rPr>
          <w:rFonts w:ascii="Arial" w:hAnsi="Arial" w:cs="Arial"/>
          <w:color w:val="7F7F7F" w:themeColor="text1" w:themeTint="80"/>
          <w:spacing w:val="3"/>
        </w:rPr>
        <w:t>Career</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pressure</w:t>
      </w:r>
      <w:proofErr w:type="spellEnd"/>
      <w:r w:rsidR="00BA5736" w:rsidRPr="005575BC">
        <w:rPr>
          <w:rFonts w:ascii="Arial" w:hAnsi="Arial" w:cs="Arial"/>
          <w:color w:val="7F7F7F" w:themeColor="text1" w:themeTint="80"/>
          <w:spacing w:val="3"/>
        </w:rPr>
        <w:t xml:space="preserve">, (ii) the </w:t>
      </w:r>
      <w:proofErr w:type="spellStart"/>
      <w:r w:rsidR="00BA5736" w:rsidRPr="005575BC">
        <w:rPr>
          <w:rFonts w:ascii="Arial" w:hAnsi="Arial" w:cs="Arial"/>
          <w:color w:val="7F7F7F" w:themeColor="text1" w:themeTint="80"/>
          <w:spacing w:val="3"/>
        </w:rPr>
        <w:t>belief</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that</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one</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knows</w:t>
      </w:r>
      <w:proofErr w:type="spellEnd"/>
      <w:r w:rsidR="00BA5736" w:rsidRPr="005575BC">
        <w:rPr>
          <w:rFonts w:ascii="Arial" w:hAnsi="Arial" w:cs="Arial"/>
          <w:color w:val="7F7F7F" w:themeColor="text1" w:themeTint="80"/>
          <w:spacing w:val="3"/>
        </w:rPr>
        <w:t xml:space="preserve"> the </w:t>
      </w:r>
      <w:proofErr w:type="spellStart"/>
      <w:r w:rsidR="00BA5736" w:rsidRPr="005575BC">
        <w:rPr>
          <w:rFonts w:ascii="Arial" w:hAnsi="Arial" w:cs="Arial"/>
          <w:color w:val="7F7F7F" w:themeColor="text1" w:themeTint="80"/>
          <w:spacing w:val="3"/>
        </w:rPr>
        <w:t>answer</w:t>
      </w:r>
      <w:proofErr w:type="spellEnd"/>
      <w:r w:rsidR="00BA5736" w:rsidRPr="005575BC">
        <w:rPr>
          <w:rFonts w:ascii="Arial" w:hAnsi="Arial" w:cs="Arial"/>
          <w:color w:val="7F7F7F" w:themeColor="text1" w:themeTint="80"/>
          <w:spacing w:val="3"/>
        </w:rPr>
        <w:t xml:space="preserve"> and </w:t>
      </w:r>
      <w:proofErr w:type="spellStart"/>
      <w:r w:rsidR="00BA5736" w:rsidRPr="005575BC">
        <w:rPr>
          <w:rFonts w:ascii="Arial" w:hAnsi="Arial" w:cs="Arial"/>
          <w:color w:val="7F7F7F" w:themeColor="text1" w:themeTint="80"/>
          <w:spacing w:val="3"/>
        </w:rPr>
        <w:t>can</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take</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shortcuts</w:t>
      </w:r>
      <w:proofErr w:type="spellEnd"/>
      <w:r w:rsidR="00BA5736" w:rsidRPr="005575BC">
        <w:rPr>
          <w:rFonts w:ascii="Arial" w:hAnsi="Arial" w:cs="Arial"/>
          <w:color w:val="7F7F7F" w:themeColor="text1" w:themeTint="80"/>
          <w:spacing w:val="3"/>
        </w:rPr>
        <w:t xml:space="preserve"> to </w:t>
      </w:r>
      <w:proofErr w:type="spellStart"/>
      <w:r w:rsidR="00BA5736" w:rsidRPr="005575BC">
        <w:rPr>
          <w:rFonts w:ascii="Arial" w:hAnsi="Arial" w:cs="Arial"/>
          <w:color w:val="7F7F7F" w:themeColor="text1" w:themeTint="80"/>
          <w:spacing w:val="3"/>
        </w:rPr>
        <w:t>get</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there</w:t>
      </w:r>
      <w:proofErr w:type="spellEnd"/>
      <w:r w:rsidR="00BA5736" w:rsidRPr="005575BC">
        <w:rPr>
          <w:rFonts w:ascii="Arial" w:hAnsi="Arial" w:cs="Arial"/>
          <w:color w:val="7F7F7F" w:themeColor="text1" w:themeTint="80"/>
          <w:spacing w:val="3"/>
        </w:rPr>
        <w:t xml:space="preserve">, and (iii) the </w:t>
      </w:r>
      <w:proofErr w:type="spellStart"/>
      <w:r w:rsidR="00BA5736" w:rsidRPr="005575BC">
        <w:rPr>
          <w:rFonts w:ascii="Arial" w:hAnsi="Arial" w:cs="Arial"/>
          <w:color w:val="7F7F7F" w:themeColor="text1" w:themeTint="80"/>
          <w:spacing w:val="3"/>
        </w:rPr>
        <w:t>notion</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that</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some</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expeiments</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yield</w:t>
      </w:r>
      <w:proofErr w:type="spellEnd"/>
      <w:r w:rsidR="00BA5736" w:rsidRPr="005575BC">
        <w:rPr>
          <w:rFonts w:ascii="Arial" w:hAnsi="Arial" w:cs="Arial"/>
          <w:color w:val="7F7F7F" w:themeColor="text1" w:themeTint="80"/>
          <w:spacing w:val="3"/>
        </w:rPr>
        <w:t xml:space="preserve"> data </w:t>
      </w:r>
      <w:proofErr w:type="spellStart"/>
      <w:r w:rsidR="00BA5736" w:rsidRPr="005575BC">
        <w:rPr>
          <w:rFonts w:ascii="Arial" w:hAnsi="Arial" w:cs="Arial"/>
          <w:color w:val="7F7F7F" w:themeColor="text1" w:themeTint="80"/>
          <w:spacing w:val="3"/>
        </w:rPr>
        <w:t>that</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are</w:t>
      </w:r>
      <w:proofErr w:type="spellEnd"/>
      <w:r w:rsidR="00BA5736" w:rsidRPr="005575BC">
        <w:rPr>
          <w:rFonts w:ascii="Arial" w:hAnsi="Arial" w:cs="Arial"/>
          <w:color w:val="7F7F7F" w:themeColor="text1" w:themeTint="80"/>
          <w:spacing w:val="3"/>
        </w:rPr>
        <w:t xml:space="preserve"> not </w:t>
      </w:r>
      <w:proofErr w:type="spellStart"/>
      <w:r w:rsidR="00BA5736" w:rsidRPr="005575BC">
        <w:rPr>
          <w:rFonts w:ascii="Arial" w:hAnsi="Arial" w:cs="Arial"/>
          <w:color w:val="7F7F7F" w:themeColor="text1" w:themeTint="80"/>
          <w:spacing w:val="3"/>
        </w:rPr>
        <w:t>precisely</w:t>
      </w:r>
      <w:proofErr w:type="spellEnd"/>
      <w:r w:rsidR="00BA5736" w:rsidRPr="005575BC">
        <w:rPr>
          <w:rFonts w:ascii="Arial" w:hAnsi="Arial" w:cs="Arial"/>
          <w:color w:val="7F7F7F" w:themeColor="text1" w:themeTint="80"/>
          <w:spacing w:val="3"/>
        </w:rPr>
        <w:t xml:space="preserve"> </w:t>
      </w:r>
      <w:proofErr w:type="spellStart"/>
      <w:r w:rsidR="00BA5736" w:rsidRPr="005575BC">
        <w:rPr>
          <w:rFonts w:ascii="Arial" w:hAnsi="Arial" w:cs="Arial"/>
          <w:color w:val="7F7F7F" w:themeColor="text1" w:themeTint="80"/>
          <w:spacing w:val="3"/>
        </w:rPr>
        <w:t>reproducible</w:t>
      </w:r>
      <w:proofErr w:type="spellEnd"/>
      <w:r w:rsidR="00BA5736" w:rsidRPr="005575BC">
        <w:rPr>
          <w:rFonts w:ascii="Arial" w:hAnsi="Arial" w:cs="Arial"/>
          <w:color w:val="7F7F7F" w:themeColor="text1" w:themeTint="80"/>
          <w:spacing w:val="3"/>
        </w:rPr>
        <w:t>”</w:t>
      </w:r>
      <w:r w:rsidR="00686333" w:rsidRPr="005575BC">
        <w:rPr>
          <w:rStyle w:val="Fodnotehenvisning"/>
          <w:rFonts w:ascii="Arial" w:hAnsi="Arial" w:cs="Arial"/>
          <w:color w:val="7F7F7F" w:themeColor="text1" w:themeTint="80"/>
          <w:spacing w:val="3"/>
        </w:rPr>
        <w:footnoteReference w:id="1"/>
      </w:r>
      <w:r w:rsidR="00BA5736" w:rsidRPr="005575BC">
        <w:rPr>
          <w:rFonts w:ascii="Arial" w:hAnsi="Arial" w:cs="Arial"/>
          <w:color w:val="7F7F7F" w:themeColor="text1" w:themeTint="80"/>
          <w:spacing w:val="3"/>
        </w:rPr>
        <w:t xml:space="preserve">. </w:t>
      </w:r>
      <w:r w:rsidR="00BA5736">
        <w:rPr>
          <w:rFonts w:ascii="Arial" w:hAnsi="Arial" w:cs="Arial"/>
          <w:color w:val="070808"/>
          <w:spacing w:val="3"/>
        </w:rPr>
        <w:t xml:space="preserve">Af de grunde synes jeg, at den anden grund har en smule af harmløshed i sig. Den anden grund som beskriver, hvordan man kan blive så meget inde i sit hoved, at man lukker helt tanken fra om, at man kan tage fejl. </w:t>
      </w:r>
      <w:r w:rsidR="00330F25">
        <w:rPr>
          <w:rFonts w:ascii="Arial" w:hAnsi="Arial" w:cs="Arial"/>
          <w:color w:val="070808"/>
          <w:spacing w:val="3"/>
        </w:rPr>
        <w:t xml:space="preserve">- hvad </w:t>
      </w:r>
      <w:r w:rsidR="0092654E">
        <w:rPr>
          <w:rFonts w:ascii="Arial" w:hAnsi="Arial" w:cs="Arial"/>
          <w:color w:val="070808"/>
          <w:spacing w:val="3"/>
        </w:rPr>
        <w:t xml:space="preserve">der </w:t>
      </w:r>
      <w:r w:rsidR="00330F25">
        <w:rPr>
          <w:rFonts w:ascii="Arial" w:hAnsi="Arial" w:cs="Arial"/>
          <w:color w:val="070808"/>
          <w:spacing w:val="3"/>
        </w:rPr>
        <w:t xml:space="preserve">ikke er harmløst ved det er så, hvis man på grund af, at man lukker tankegangen om fejl fra, at man så slækker med at bevise det. </w:t>
      </w:r>
      <w:r w:rsidR="00330F25">
        <w:rPr>
          <w:rFonts w:ascii="Arial" w:hAnsi="Arial" w:cs="Arial"/>
          <w:color w:val="070808"/>
          <w:spacing w:val="3"/>
        </w:rPr>
        <w:br/>
        <w:t>Etteren kan jeg også sætte mig ind i, hvordan man ville kunne finde årsag til at fuske. Med et samfund hvor vi presses til konkurrencedygtighed, så kan man føle sig nødsaget til at gå om de lette veje, fordi man er presset. Og netop det, er så måske også hvorf</w:t>
      </w:r>
      <w:r w:rsidR="0092654E">
        <w:rPr>
          <w:rFonts w:ascii="Arial" w:hAnsi="Arial" w:cs="Arial"/>
          <w:color w:val="070808"/>
          <w:spacing w:val="3"/>
        </w:rPr>
        <w:t>o</w:t>
      </w:r>
      <w:r w:rsidR="00330F25">
        <w:rPr>
          <w:rFonts w:ascii="Arial" w:hAnsi="Arial" w:cs="Arial"/>
          <w:color w:val="070808"/>
          <w:spacing w:val="3"/>
        </w:rPr>
        <w:t xml:space="preserve">r man hopper over hvor gærdet er lavest, bare fordi eksperimentet er svært at </w:t>
      </w:r>
      <w:proofErr w:type="spellStart"/>
      <w:r w:rsidR="00330F25">
        <w:rPr>
          <w:rFonts w:ascii="Arial" w:hAnsi="Arial" w:cs="Arial"/>
          <w:color w:val="070808"/>
          <w:spacing w:val="3"/>
        </w:rPr>
        <w:t>replikere</w:t>
      </w:r>
      <w:proofErr w:type="spellEnd"/>
      <w:r w:rsidR="00330F25">
        <w:rPr>
          <w:rFonts w:ascii="Arial" w:hAnsi="Arial" w:cs="Arial"/>
          <w:color w:val="070808"/>
          <w:spacing w:val="3"/>
        </w:rPr>
        <w:t xml:space="preserve">, som bliver beskrevet som den tredje største grund. - omend jeg ikke er i situationen, så føler jeg, at det aldrig burde komme dertil. Det er mennesker som har brugt meget af deres liv på at komme </w:t>
      </w:r>
      <w:r w:rsidR="00686333">
        <w:rPr>
          <w:rFonts w:ascii="Arial" w:hAnsi="Arial" w:cs="Arial"/>
          <w:color w:val="070808"/>
          <w:spacing w:val="3"/>
        </w:rPr>
        <w:t>der</w:t>
      </w:r>
      <w:r w:rsidR="00330F25">
        <w:rPr>
          <w:rFonts w:ascii="Arial" w:hAnsi="Arial" w:cs="Arial"/>
          <w:color w:val="070808"/>
          <w:spacing w:val="3"/>
        </w:rPr>
        <w:t xml:space="preserve">til hvor de er, så de burde have mere respekt </w:t>
      </w:r>
      <w:r w:rsidR="00686333">
        <w:rPr>
          <w:rFonts w:ascii="Arial" w:hAnsi="Arial" w:cs="Arial"/>
          <w:color w:val="070808"/>
          <w:spacing w:val="3"/>
        </w:rPr>
        <w:t>for</w:t>
      </w:r>
      <w:r w:rsidR="00330F25">
        <w:rPr>
          <w:rFonts w:ascii="Arial" w:hAnsi="Arial" w:cs="Arial"/>
          <w:color w:val="070808"/>
          <w:spacing w:val="3"/>
        </w:rPr>
        <w:t xml:space="preserve"> deres integritet</w:t>
      </w:r>
      <w:r w:rsidR="00686333">
        <w:rPr>
          <w:rFonts w:ascii="Arial" w:hAnsi="Arial" w:cs="Arial"/>
          <w:color w:val="070808"/>
          <w:spacing w:val="3"/>
        </w:rPr>
        <w:t xml:space="preserve">. </w:t>
      </w:r>
      <w:r w:rsidR="004109C8">
        <w:rPr>
          <w:rFonts w:ascii="Arial" w:hAnsi="Arial" w:cs="Arial"/>
          <w:color w:val="070808"/>
          <w:spacing w:val="3"/>
        </w:rPr>
        <w:br/>
        <w:t>Når grundende til hvorfor folk gør som de gør</w:t>
      </w:r>
      <w:r w:rsidR="0092654E">
        <w:rPr>
          <w:rFonts w:ascii="Arial" w:hAnsi="Arial" w:cs="Arial"/>
          <w:color w:val="070808"/>
          <w:spacing w:val="3"/>
        </w:rPr>
        <w:t xml:space="preserve">, </w:t>
      </w:r>
      <w:r w:rsidR="004109C8">
        <w:rPr>
          <w:rFonts w:ascii="Arial" w:hAnsi="Arial" w:cs="Arial"/>
          <w:color w:val="070808"/>
          <w:spacing w:val="3"/>
        </w:rPr>
        <w:t xml:space="preserve">så er ude af verdenen, så kan der så begyndes at snakke om hvordan man bedre forhindre det. </w:t>
      </w:r>
      <w:proofErr w:type="spellStart"/>
      <w:r w:rsidR="004109C8" w:rsidRPr="0092654E">
        <w:rPr>
          <w:rFonts w:ascii="Arial" w:hAnsi="Arial" w:cs="Arial"/>
          <w:color w:val="070808"/>
          <w:spacing w:val="3"/>
          <w:lang w:val="en-US"/>
        </w:rPr>
        <w:t>Forfatteren</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kommer</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selv</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lidt</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ind</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på</w:t>
      </w:r>
      <w:proofErr w:type="spellEnd"/>
      <w:r w:rsidR="004109C8" w:rsidRPr="0092654E">
        <w:rPr>
          <w:rFonts w:ascii="Arial" w:hAnsi="Arial" w:cs="Arial"/>
          <w:color w:val="070808"/>
          <w:spacing w:val="3"/>
          <w:lang w:val="en-US"/>
        </w:rPr>
        <w:t xml:space="preserve"> det </w:t>
      </w:r>
      <w:proofErr w:type="spellStart"/>
      <w:r w:rsidR="004109C8" w:rsidRPr="0092654E">
        <w:rPr>
          <w:rFonts w:ascii="Arial" w:hAnsi="Arial" w:cs="Arial"/>
          <w:color w:val="070808"/>
          <w:spacing w:val="3"/>
          <w:lang w:val="en-US"/>
        </w:rPr>
        <w:t>til</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sidst</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og</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citere</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også</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en</w:t>
      </w:r>
      <w:proofErr w:type="spellEnd"/>
      <w:r w:rsidR="004109C8" w:rsidRPr="0092654E">
        <w:rPr>
          <w:rFonts w:ascii="Arial" w:hAnsi="Arial" w:cs="Arial"/>
          <w:color w:val="070808"/>
          <w:spacing w:val="3"/>
          <w:lang w:val="en-US"/>
        </w:rPr>
        <w:t xml:space="preserve"> Goodstein ( </w:t>
      </w:r>
      <w:proofErr w:type="spellStart"/>
      <w:r w:rsidR="004109C8" w:rsidRPr="0092654E">
        <w:rPr>
          <w:rFonts w:ascii="Arial" w:hAnsi="Arial" w:cs="Arial"/>
          <w:color w:val="070808"/>
          <w:spacing w:val="3"/>
          <w:lang w:val="en-US"/>
        </w:rPr>
        <w:t>Må</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være</w:t>
      </w:r>
      <w:proofErr w:type="spellEnd"/>
      <w:r w:rsidR="004109C8" w:rsidRPr="0092654E">
        <w:rPr>
          <w:rFonts w:ascii="Arial" w:hAnsi="Arial" w:cs="Arial"/>
          <w:color w:val="070808"/>
          <w:spacing w:val="3"/>
          <w:lang w:val="en-US"/>
        </w:rPr>
        <w:t xml:space="preserve"> David Goodstein ) </w:t>
      </w:r>
      <w:proofErr w:type="spellStart"/>
      <w:r w:rsidR="004109C8" w:rsidRPr="0092654E">
        <w:rPr>
          <w:rFonts w:ascii="Arial" w:hAnsi="Arial" w:cs="Arial"/>
          <w:color w:val="070808"/>
          <w:spacing w:val="3"/>
          <w:lang w:val="en-US"/>
        </w:rPr>
        <w:t>førhen</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i</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teksten</w:t>
      </w:r>
      <w:proofErr w:type="spellEnd"/>
      <w:r w:rsidR="004109C8" w:rsidRPr="0092654E">
        <w:rPr>
          <w:rFonts w:ascii="Arial" w:hAnsi="Arial" w:cs="Arial"/>
          <w:color w:val="070808"/>
          <w:spacing w:val="3"/>
          <w:lang w:val="en-US"/>
        </w:rPr>
        <w:t xml:space="preserve">, for </w:t>
      </w:r>
      <w:proofErr w:type="spellStart"/>
      <w:r w:rsidR="004109C8" w:rsidRPr="0092654E">
        <w:rPr>
          <w:rFonts w:ascii="Arial" w:hAnsi="Arial" w:cs="Arial"/>
          <w:color w:val="070808"/>
          <w:spacing w:val="3"/>
          <w:lang w:val="en-US"/>
        </w:rPr>
        <w:t>hvorfor</w:t>
      </w:r>
      <w:proofErr w:type="spellEnd"/>
      <w:r w:rsidR="004109C8" w:rsidRPr="0092654E">
        <w:rPr>
          <w:rFonts w:ascii="Arial" w:hAnsi="Arial" w:cs="Arial"/>
          <w:color w:val="070808"/>
          <w:spacing w:val="3"/>
          <w:lang w:val="en-US"/>
        </w:rPr>
        <w:t xml:space="preserve"> det </w:t>
      </w:r>
      <w:proofErr w:type="spellStart"/>
      <w:r w:rsidR="004109C8" w:rsidRPr="0092654E">
        <w:rPr>
          <w:rFonts w:ascii="Arial" w:hAnsi="Arial" w:cs="Arial"/>
          <w:color w:val="070808"/>
          <w:spacing w:val="3"/>
          <w:lang w:val="en-US"/>
        </w:rPr>
        <w:t>kan</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være</w:t>
      </w:r>
      <w:proofErr w:type="spellEnd"/>
      <w:r w:rsidR="004109C8" w:rsidRPr="0092654E">
        <w:rPr>
          <w:rFonts w:ascii="Arial" w:hAnsi="Arial" w:cs="Arial"/>
          <w:color w:val="070808"/>
          <w:spacing w:val="3"/>
          <w:lang w:val="en-US"/>
        </w:rPr>
        <w:t xml:space="preserve"> </w:t>
      </w:r>
      <w:proofErr w:type="spellStart"/>
      <w:r w:rsidR="004109C8" w:rsidRPr="0092654E">
        <w:rPr>
          <w:rFonts w:ascii="Arial" w:hAnsi="Arial" w:cs="Arial"/>
          <w:color w:val="070808"/>
          <w:spacing w:val="3"/>
          <w:lang w:val="en-US"/>
        </w:rPr>
        <w:t>svært</w:t>
      </w:r>
      <w:proofErr w:type="spellEnd"/>
      <w:r w:rsidR="004109C8" w:rsidRPr="0092654E">
        <w:rPr>
          <w:rFonts w:ascii="Arial" w:hAnsi="Arial" w:cs="Arial"/>
          <w:color w:val="070808"/>
          <w:spacing w:val="3"/>
          <w:lang w:val="en-US"/>
        </w:rPr>
        <w:t xml:space="preserve">. </w:t>
      </w:r>
      <w:r w:rsidR="0092654E" w:rsidRPr="005575BC">
        <w:rPr>
          <w:rFonts w:ascii="Arial" w:hAnsi="Arial" w:cs="Arial"/>
          <w:color w:val="7F7F7F" w:themeColor="text1" w:themeTint="80"/>
          <w:lang w:val="en-US"/>
        </w:rPr>
        <w:t>”G</w:t>
      </w:r>
      <w:r w:rsidR="004109C8" w:rsidRPr="005575BC">
        <w:rPr>
          <w:rFonts w:ascii="Arial" w:hAnsi="Arial" w:cs="Arial"/>
          <w:color w:val="7F7F7F" w:themeColor="text1" w:themeTint="80"/>
          <w:lang w:val="en-US"/>
        </w:rPr>
        <w:t xml:space="preserve">oodstein further argues that the codification of methods for defining, monitoring, and prosecuting scientific misconduct is dangerous </w:t>
      </w:r>
      <w:r w:rsidR="0092654E" w:rsidRPr="005575BC">
        <w:rPr>
          <w:rFonts w:ascii="Arial" w:hAnsi="Arial" w:cs="Arial"/>
          <w:color w:val="7F7F7F" w:themeColor="text1" w:themeTint="80"/>
          <w:lang w:val="en-US"/>
        </w:rPr>
        <w:t>‘</w:t>
      </w:r>
      <w:r w:rsidR="004109C8" w:rsidRPr="005575BC">
        <w:rPr>
          <w:rFonts w:ascii="Arial" w:hAnsi="Arial" w:cs="Arial"/>
          <w:color w:val="7F7F7F" w:themeColor="text1" w:themeTint="80"/>
          <w:lang w:val="en-US"/>
        </w:rPr>
        <w:t>because it assumes there is a single set of practices commonly accepted by the scientific community and [it]</w:t>
      </w:r>
      <w:r w:rsidR="004109C8" w:rsidRPr="005575BC">
        <w:rPr>
          <w:rFonts w:ascii="Arial" w:hAnsi="Arial" w:cs="Arial"/>
          <w:color w:val="7F7F7F" w:themeColor="text1" w:themeTint="80"/>
          <w:lang w:val="en-US"/>
        </w:rPr>
        <w:t xml:space="preserve"> </w:t>
      </w:r>
      <w:r w:rsidR="004109C8" w:rsidRPr="005575BC">
        <w:rPr>
          <w:rFonts w:ascii="Arial" w:hAnsi="Arial" w:cs="Arial"/>
          <w:color w:val="7F7F7F" w:themeColor="text1" w:themeTint="80"/>
          <w:lang w:val="en-US"/>
        </w:rPr>
        <w:t>sets up a government agency to root out the deviations from those practices.</w:t>
      </w:r>
      <w:r w:rsidR="0092654E" w:rsidRPr="005575BC">
        <w:rPr>
          <w:rFonts w:ascii="Arial" w:hAnsi="Arial" w:cs="Arial"/>
          <w:color w:val="7F7F7F" w:themeColor="text1" w:themeTint="80"/>
          <w:lang w:val="en-US"/>
        </w:rPr>
        <w:t>’</w:t>
      </w:r>
      <w:r w:rsidR="004109C8" w:rsidRPr="005575BC">
        <w:rPr>
          <w:rFonts w:ascii="Arial" w:hAnsi="Arial" w:cs="Arial"/>
          <w:color w:val="7F7F7F" w:themeColor="text1" w:themeTint="80"/>
          <w:lang w:val="en-US"/>
        </w:rPr>
        <w:t>”</w:t>
      </w:r>
      <w:r w:rsidR="00FF6AC7" w:rsidRPr="005575BC">
        <w:rPr>
          <w:rStyle w:val="Fodnotehenvisning"/>
          <w:rFonts w:ascii="Arial" w:hAnsi="Arial" w:cs="Arial"/>
          <w:color w:val="7F7F7F" w:themeColor="text1" w:themeTint="80"/>
          <w:lang w:val="en-US"/>
        </w:rPr>
        <w:footnoteReference w:id="2"/>
      </w:r>
      <w:r w:rsidR="004109C8" w:rsidRPr="005575BC">
        <w:rPr>
          <w:rFonts w:ascii="Arial" w:hAnsi="Arial" w:cs="Arial"/>
          <w:color w:val="7F7F7F" w:themeColor="text1" w:themeTint="80"/>
          <w:lang w:val="en-US"/>
        </w:rPr>
        <w:t xml:space="preserve"> </w:t>
      </w:r>
      <w:r w:rsidR="004109C8" w:rsidRPr="004109C8">
        <w:rPr>
          <w:rFonts w:ascii="Arial" w:hAnsi="Arial" w:cs="Arial"/>
        </w:rPr>
        <w:t xml:space="preserve">For hvem skal sige, at </w:t>
      </w:r>
      <w:r w:rsidR="00714735">
        <w:rPr>
          <w:rFonts w:ascii="Arial" w:hAnsi="Arial" w:cs="Arial"/>
        </w:rPr>
        <w:t xml:space="preserve">noget er rigtig og noget er forkert? Det med at sætte en ramme for hvornår noget er tilladt og hvornår noget ikke er, det kan være svært. I fald man sætter rammen stramt, så ville folk med helt forskellige måder at gøre ting på, og med helt </w:t>
      </w:r>
      <w:r w:rsidR="00714735">
        <w:rPr>
          <w:rFonts w:ascii="Arial" w:hAnsi="Arial" w:cs="Arial"/>
        </w:rPr>
        <w:lastRenderedPageBreak/>
        <w:t>andre perspektiver</w:t>
      </w:r>
      <w:r w:rsidR="00FF6AC7">
        <w:rPr>
          <w:rFonts w:ascii="Arial" w:hAnsi="Arial" w:cs="Arial"/>
        </w:rPr>
        <w:t xml:space="preserve">, </w:t>
      </w:r>
      <w:r w:rsidR="00714735">
        <w:rPr>
          <w:rFonts w:ascii="Arial" w:hAnsi="Arial" w:cs="Arial"/>
        </w:rPr>
        <w:t xml:space="preserve">så kunne være udsatte for at blive flaget med falsk positive. </w:t>
      </w:r>
      <w:r w:rsidR="00430356">
        <w:rPr>
          <w:rFonts w:ascii="Arial" w:hAnsi="Arial" w:cs="Arial"/>
        </w:rPr>
        <w:t xml:space="preserve">-men i fald at </w:t>
      </w:r>
      <w:r w:rsidR="00FF6AC7">
        <w:rPr>
          <w:rFonts w:ascii="Arial" w:hAnsi="Arial" w:cs="Arial"/>
        </w:rPr>
        <w:t xml:space="preserve">man </w:t>
      </w:r>
      <w:proofErr w:type="gramStart"/>
      <w:r w:rsidR="00430356">
        <w:rPr>
          <w:rFonts w:ascii="Arial" w:hAnsi="Arial" w:cs="Arial"/>
        </w:rPr>
        <w:t>vurdere</w:t>
      </w:r>
      <w:proofErr w:type="gramEnd"/>
      <w:r w:rsidR="00430356">
        <w:rPr>
          <w:rFonts w:ascii="Arial" w:hAnsi="Arial" w:cs="Arial"/>
        </w:rPr>
        <w:t xml:space="preserve"> at personen rent faktisk er i skyld, så kommer spørgsmålet om konsekvenserne. Er det nok bare at inddrage hans ret til at være forsker? Eller har man en mistanke om, at hans fusk har kunnet forårsage skader? Såsom fusk i </w:t>
      </w:r>
      <w:proofErr w:type="gramStart"/>
      <w:r w:rsidR="00430356">
        <w:rPr>
          <w:rFonts w:ascii="Arial" w:hAnsi="Arial" w:cs="Arial"/>
        </w:rPr>
        <w:t>medicin industrien</w:t>
      </w:r>
      <w:proofErr w:type="gramEnd"/>
      <w:r w:rsidR="00430356">
        <w:rPr>
          <w:rFonts w:ascii="Arial" w:hAnsi="Arial" w:cs="Arial"/>
        </w:rPr>
        <w:t xml:space="preserve"> ( Fiktiv eksempel, de har mange regler, men idéen er der ). I det tilfælde så bliver spørgsmålet så et juridisk spørgsmål, hvor det kan være svært at pensle ud, hvor meget skade han kan få skylden for. </w:t>
      </w:r>
      <w:r w:rsidR="00FF6AC7">
        <w:rPr>
          <w:rFonts w:ascii="Arial" w:hAnsi="Arial" w:cs="Arial"/>
        </w:rPr>
        <w:t xml:space="preserve">- Der er meget på spil og det ved forskerne, så måske er de også lidt tilbageholdende overfor at beskylde hinanden, og så bliver fusk måske slet ikke opdaget. </w:t>
      </w:r>
      <w:r w:rsidR="00430356">
        <w:rPr>
          <w:rFonts w:ascii="Arial" w:hAnsi="Arial" w:cs="Arial"/>
        </w:rPr>
        <w:br/>
        <w:t xml:space="preserve">Alt det for at sige, at det ikke bare lige </w:t>
      </w:r>
      <w:r w:rsidR="00FF6AC7">
        <w:rPr>
          <w:rFonts w:ascii="Arial" w:hAnsi="Arial" w:cs="Arial"/>
        </w:rPr>
        <w:t>er sådan sort på hvidt, hvordan fusk skal håndteres</w:t>
      </w:r>
    </w:p>
    <w:p w14:paraId="32B33E93" w14:textId="77777777" w:rsidR="00992B38" w:rsidRDefault="00992B38" w:rsidP="005354F1">
      <w:pPr>
        <w:rPr>
          <w:rFonts w:ascii="Arial" w:hAnsi="Arial" w:cs="Arial"/>
          <w:color w:val="070808"/>
          <w:spacing w:val="3"/>
        </w:rPr>
      </w:pPr>
    </w:p>
    <w:p w14:paraId="6A7278E9" w14:textId="4B943DB1" w:rsidR="00FF6AC7" w:rsidRDefault="00992B38" w:rsidP="005354F1">
      <w:pPr>
        <w:rPr>
          <w:rFonts w:ascii="Arial" w:hAnsi="Arial" w:cs="Arial"/>
          <w:color w:val="070808"/>
          <w:spacing w:val="3"/>
        </w:rPr>
      </w:pPr>
      <w:r>
        <w:rPr>
          <w:rFonts w:ascii="Arial" w:hAnsi="Arial" w:cs="Arial"/>
          <w:color w:val="070808"/>
          <w:spacing w:val="3"/>
        </w:rPr>
        <w:t xml:space="preserve">Ord 583 uden citater. </w:t>
      </w:r>
    </w:p>
    <w:p w14:paraId="3659758C" w14:textId="77777777" w:rsidR="00FF6AC7" w:rsidRDefault="00FF6AC7" w:rsidP="005354F1">
      <w:pPr>
        <w:rPr>
          <w:rFonts w:ascii="Arial" w:hAnsi="Arial" w:cs="Arial"/>
          <w:color w:val="070808"/>
          <w:spacing w:val="3"/>
        </w:rPr>
      </w:pPr>
    </w:p>
    <w:p w14:paraId="6F9B013B" w14:textId="77777777" w:rsidR="00FF6AC7" w:rsidRDefault="00FF6AC7" w:rsidP="005354F1">
      <w:pPr>
        <w:rPr>
          <w:rFonts w:ascii="Arial" w:hAnsi="Arial" w:cs="Arial"/>
          <w:color w:val="070808"/>
          <w:spacing w:val="3"/>
        </w:rPr>
      </w:pPr>
    </w:p>
    <w:p w14:paraId="7E35E7E8" w14:textId="77777777" w:rsidR="00FF6AC7" w:rsidRDefault="00FF6AC7" w:rsidP="005354F1">
      <w:pPr>
        <w:rPr>
          <w:rFonts w:ascii="Arial" w:hAnsi="Arial" w:cs="Arial"/>
          <w:color w:val="070808"/>
          <w:spacing w:val="3"/>
        </w:rPr>
      </w:pPr>
    </w:p>
    <w:p w14:paraId="636735E3" w14:textId="77777777" w:rsidR="00FF6AC7" w:rsidRDefault="00FF6AC7" w:rsidP="005354F1">
      <w:pPr>
        <w:rPr>
          <w:rFonts w:ascii="Arial" w:hAnsi="Arial" w:cs="Arial"/>
          <w:color w:val="070808"/>
          <w:spacing w:val="3"/>
        </w:rPr>
      </w:pPr>
    </w:p>
    <w:p w14:paraId="3B872AA0" w14:textId="77777777" w:rsidR="00FF6AC7" w:rsidRDefault="00FF6AC7" w:rsidP="005354F1">
      <w:pPr>
        <w:rPr>
          <w:rFonts w:ascii="Arial" w:hAnsi="Arial" w:cs="Arial"/>
          <w:color w:val="070808"/>
          <w:spacing w:val="3"/>
        </w:rPr>
      </w:pPr>
    </w:p>
    <w:p w14:paraId="4C73B17D" w14:textId="77777777" w:rsidR="00FF6AC7" w:rsidRDefault="00FF6AC7" w:rsidP="005354F1">
      <w:pPr>
        <w:rPr>
          <w:rFonts w:ascii="Arial" w:hAnsi="Arial" w:cs="Arial"/>
          <w:color w:val="070808"/>
          <w:spacing w:val="3"/>
        </w:rPr>
      </w:pPr>
    </w:p>
    <w:p w14:paraId="06809D1F" w14:textId="77777777" w:rsidR="00FF6AC7" w:rsidRDefault="00FF6AC7" w:rsidP="005354F1">
      <w:pPr>
        <w:rPr>
          <w:rFonts w:ascii="Arial" w:hAnsi="Arial" w:cs="Arial"/>
          <w:color w:val="070808"/>
          <w:spacing w:val="3"/>
        </w:rPr>
      </w:pPr>
    </w:p>
    <w:p w14:paraId="153FF862" w14:textId="77777777" w:rsidR="00FF6AC7" w:rsidRDefault="00FF6AC7" w:rsidP="005354F1">
      <w:pPr>
        <w:rPr>
          <w:rFonts w:ascii="Arial" w:hAnsi="Arial" w:cs="Arial"/>
          <w:color w:val="070808"/>
          <w:spacing w:val="3"/>
        </w:rPr>
      </w:pPr>
    </w:p>
    <w:p w14:paraId="3F5002F7" w14:textId="54224CCB" w:rsidR="00FF6AC7" w:rsidRPr="00FF6AC7" w:rsidRDefault="00FF6AC7" w:rsidP="00FF6AC7">
      <w:pPr>
        <w:pStyle w:val="Overskrift2"/>
        <w:rPr>
          <w:lang w:val="en-US"/>
        </w:rPr>
      </w:pPr>
      <w:proofErr w:type="spellStart"/>
      <w:r w:rsidRPr="00FF6AC7">
        <w:rPr>
          <w:lang w:val="en-US"/>
        </w:rPr>
        <w:t>Referenceliste</w:t>
      </w:r>
      <w:proofErr w:type="spellEnd"/>
      <w:r w:rsidRPr="00FF6AC7">
        <w:rPr>
          <w:lang w:val="en-US"/>
        </w:rPr>
        <w:t xml:space="preserve">: </w:t>
      </w:r>
    </w:p>
    <w:p w14:paraId="08E668F1" w14:textId="7F8D19ED" w:rsidR="00686333" w:rsidRDefault="004109C8" w:rsidP="005354F1">
      <w:pPr>
        <w:rPr>
          <w:rFonts w:ascii="Arial" w:hAnsi="Arial" w:cs="Arial"/>
          <w:color w:val="070808"/>
          <w:spacing w:val="3"/>
          <w:lang w:val="en-US"/>
        </w:rPr>
      </w:pPr>
      <w:r w:rsidRPr="00686333">
        <w:rPr>
          <w:rFonts w:ascii="Arial" w:hAnsi="Arial" w:cs="Arial"/>
          <w:color w:val="070808"/>
          <w:spacing w:val="3"/>
          <w:lang w:val="en-US"/>
        </w:rPr>
        <w:t xml:space="preserve">Methods, Manners, and the Responsible Conduct of Research, Francis L. </w:t>
      </w:r>
      <w:proofErr w:type="spellStart"/>
      <w:r w:rsidRPr="00686333">
        <w:rPr>
          <w:rFonts w:ascii="Arial" w:hAnsi="Arial" w:cs="Arial"/>
          <w:color w:val="070808"/>
          <w:spacing w:val="3"/>
          <w:lang w:val="en-US"/>
        </w:rPr>
        <w:t>Macrina</w:t>
      </w:r>
      <w:proofErr w:type="spellEnd"/>
      <w:r>
        <w:rPr>
          <w:rFonts w:ascii="Arial" w:hAnsi="Arial" w:cs="Arial"/>
          <w:color w:val="070808"/>
          <w:spacing w:val="3"/>
          <w:lang w:val="en-US"/>
        </w:rPr>
        <w:t xml:space="preserve">. </w:t>
      </w:r>
      <w:r>
        <w:rPr>
          <w:rFonts w:ascii="Arial" w:hAnsi="Arial" w:cs="Arial"/>
          <w:color w:val="070808"/>
          <w:spacing w:val="3"/>
          <w:lang w:val="en-US"/>
        </w:rPr>
        <w:t>Scientific Methods</w:t>
      </w:r>
      <w:r>
        <w:rPr>
          <w:rFonts w:ascii="Arial" w:hAnsi="Arial" w:cs="Arial"/>
          <w:color w:val="070808"/>
          <w:spacing w:val="3"/>
          <w:lang w:val="en-US"/>
        </w:rPr>
        <w:t xml:space="preserve">, side </w:t>
      </w:r>
      <w:r>
        <w:rPr>
          <w:rFonts w:ascii="Arial" w:hAnsi="Arial" w:cs="Arial"/>
          <w:color w:val="070808"/>
          <w:spacing w:val="3"/>
          <w:lang w:val="en-US"/>
        </w:rPr>
        <w:t>6</w:t>
      </w:r>
      <w:r>
        <w:rPr>
          <w:rFonts w:ascii="Arial" w:hAnsi="Arial" w:cs="Arial"/>
          <w:color w:val="070808"/>
          <w:spacing w:val="3"/>
          <w:lang w:val="en-US"/>
        </w:rPr>
        <w:t xml:space="preserve">, </w:t>
      </w:r>
      <w:r>
        <w:rPr>
          <w:rFonts w:ascii="Arial" w:hAnsi="Arial" w:cs="Arial"/>
          <w:color w:val="070808"/>
          <w:spacing w:val="3"/>
          <w:lang w:val="en-US"/>
        </w:rPr>
        <w:t xml:space="preserve">5 </w:t>
      </w:r>
      <w:proofErr w:type="spellStart"/>
      <w:r>
        <w:rPr>
          <w:rFonts w:ascii="Arial" w:hAnsi="Arial" w:cs="Arial"/>
          <w:color w:val="070808"/>
          <w:spacing w:val="3"/>
          <w:lang w:val="en-US"/>
        </w:rPr>
        <w:t>sidste</w:t>
      </w:r>
      <w:proofErr w:type="spellEnd"/>
      <w:r>
        <w:rPr>
          <w:rFonts w:ascii="Arial" w:hAnsi="Arial" w:cs="Arial"/>
          <w:color w:val="070808"/>
          <w:spacing w:val="3"/>
          <w:lang w:val="en-US"/>
        </w:rPr>
        <w:t xml:space="preserve"> </w:t>
      </w:r>
      <w:proofErr w:type="spellStart"/>
      <w:r>
        <w:rPr>
          <w:rFonts w:ascii="Arial" w:hAnsi="Arial" w:cs="Arial"/>
          <w:color w:val="070808"/>
          <w:spacing w:val="3"/>
          <w:lang w:val="en-US"/>
        </w:rPr>
        <w:t>til</w:t>
      </w:r>
      <w:proofErr w:type="spellEnd"/>
      <w:r>
        <w:rPr>
          <w:rFonts w:ascii="Arial" w:hAnsi="Arial" w:cs="Arial"/>
          <w:color w:val="070808"/>
          <w:spacing w:val="3"/>
          <w:lang w:val="en-US"/>
        </w:rPr>
        <w:t xml:space="preserve"> 2 </w:t>
      </w:r>
      <w:proofErr w:type="spellStart"/>
      <w:r>
        <w:rPr>
          <w:rFonts w:ascii="Arial" w:hAnsi="Arial" w:cs="Arial"/>
          <w:color w:val="070808"/>
          <w:spacing w:val="3"/>
          <w:lang w:val="en-US"/>
        </w:rPr>
        <w:t>sidste</w:t>
      </w:r>
      <w:proofErr w:type="spellEnd"/>
      <w:r>
        <w:rPr>
          <w:rFonts w:ascii="Arial" w:hAnsi="Arial" w:cs="Arial"/>
          <w:color w:val="070808"/>
          <w:spacing w:val="3"/>
          <w:lang w:val="en-US"/>
        </w:rPr>
        <w:t xml:space="preserve"> </w:t>
      </w:r>
      <w:proofErr w:type="spellStart"/>
      <w:r>
        <w:rPr>
          <w:rFonts w:ascii="Arial" w:hAnsi="Arial" w:cs="Arial"/>
          <w:color w:val="070808"/>
          <w:spacing w:val="3"/>
          <w:lang w:val="en-US"/>
        </w:rPr>
        <w:t>linje</w:t>
      </w:r>
      <w:proofErr w:type="spellEnd"/>
      <w:r>
        <w:rPr>
          <w:rFonts w:ascii="Arial" w:hAnsi="Arial" w:cs="Arial"/>
          <w:color w:val="070808"/>
          <w:spacing w:val="3"/>
          <w:lang w:val="en-US"/>
        </w:rPr>
        <w:t xml:space="preserve"> </w:t>
      </w:r>
      <w:proofErr w:type="spellStart"/>
      <w:r>
        <w:rPr>
          <w:rFonts w:ascii="Arial" w:hAnsi="Arial" w:cs="Arial"/>
          <w:color w:val="070808"/>
          <w:spacing w:val="3"/>
          <w:lang w:val="en-US"/>
        </w:rPr>
        <w:t>i</w:t>
      </w:r>
      <w:proofErr w:type="spellEnd"/>
      <w:r>
        <w:rPr>
          <w:rFonts w:ascii="Arial" w:hAnsi="Arial" w:cs="Arial"/>
          <w:color w:val="070808"/>
          <w:spacing w:val="3"/>
          <w:lang w:val="en-US"/>
        </w:rPr>
        <w:t xml:space="preserve"> </w:t>
      </w:r>
      <w:proofErr w:type="spellStart"/>
      <w:r>
        <w:rPr>
          <w:rFonts w:ascii="Arial" w:hAnsi="Arial" w:cs="Arial"/>
          <w:color w:val="070808"/>
          <w:spacing w:val="3"/>
          <w:lang w:val="en-US"/>
        </w:rPr>
        <w:t>afsnittet</w:t>
      </w:r>
      <w:proofErr w:type="spellEnd"/>
      <w:r>
        <w:rPr>
          <w:rFonts w:ascii="Arial" w:hAnsi="Arial" w:cs="Arial"/>
          <w:color w:val="070808"/>
          <w:spacing w:val="3"/>
          <w:lang w:val="en-US"/>
        </w:rPr>
        <w:t>.</w:t>
      </w:r>
    </w:p>
    <w:p w14:paraId="41B9934E" w14:textId="2254C870" w:rsidR="004109C8" w:rsidRPr="00FF6AC7" w:rsidRDefault="0092654E" w:rsidP="005354F1">
      <w:pPr>
        <w:rPr>
          <w:rFonts w:ascii="Arial" w:hAnsi="Arial" w:cs="Arial"/>
          <w:color w:val="404040" w:themeColor="text1" w:themeTint="BF"/>
          <w:lang w:val="en-US"/>
        </w:rPr>
      </w:pPr>
      <w:r>
        <w:rPr>
          <w:rFonts w:ascii="Arial" w:hAnsi="Arial" w:cs="Arial"/>
          <w:color w:val="404040" w:themeColor="text1" w:themeTint="BF"/>
          <w:lang w:val="en-US"/>
        </w:rPr>
        <w:t>”G</w:t>
      </w:r>
      <w:r w:rsidRPr="004109C8">
        <w:rPr>
          <w:rFonts w:ascii="Arial" w:hAnsi="Arial" w:cs="Arial"/>
          <w:color w:val="404040" w:themeColor="text1" w:themeTint="BF"/>
          <w:lang w:val="en-US"/>
        </w:rPr>
        <w:t xml:space="preserve">oodstein further argues that the codification of methods for defining, monitoring, and prosecuting scientific misconduct is dangerous </w:t>
      </w:r>
      <w:r>
        <w:rPr>
          <w:rFonts w:ascii="Arial" w:hAnsi="Arial" w:cs="Arial"/>
          <w:color w:val="404040" w:themeColor="text1" w:themeTint="BF"/>
          <w:lang w:val="en-US"/>
        </w:rPr>
        <w:t>‘</w:t>
      </w:r>
      <w:r w:rsidRPr="004109C8">
        <w:rPr>
          <w:rFonts w:ascii="Arial" w:hAnsi="Arial" w:cs="Arial"/>
          <w:color w:val="404040" w:themeColor="text1" w:themeTint="BF"/>
          <w:lang w:val="en-US"/>
        </w:rPr>
        <w:t>because it assumes there is a single set of practices commonly accepted by the scientific community and [it]</w:t>
      </w:r>
      <w:r>
        <w:rPr>
          <w:rFonts w:ascii="Arial" w:hAnsi="Arial" w:cs="Arial"/>
          <w:color w:val="404040" w:themeColor="text1" w:themeTint="BF"/>
          <w:lang w:val="en-US"/>
        </w:rPr>
        <w:t xml:space="preserve"> </w:t>
      </w:r>
      <w:r w:rsidRPr="004109C8">
        <w:rPr>
          <w:rFonts w:ascii="Arial" w:hAnsi="Arial" w:cs="Arial"/>
          <w:color w:val="404040" w:themeColor="text1" w:themeTint="BF"/>
          <w:lang w:val="en-US"/>
        </w:rPr>
        <w:t>sets up a government agency to root out the deviations from those practices.</w:t>
      </w:r>
      <w:r>
        <w:rPr>
          <w:rFonts w:ascii="Arial" w:hAnsi="Arial" w:cs="Arial"/>
          <w:color w:val="404040" w:themeColor="text1" w:themeTint="BF"/>
          <w:lang w:val="en-US"/>
        </w:rPr>
        <w:t>’</w:t>
      </w:r>
      <w:r w:rsidRPr="004109C8">
        <w:rPr>
          <w:rFonts w:ascii="Arial" w:hAnsi="Arial" w:cs="Arial"/>
          <w:color w:val="404040" w:themeColor="text1" w:themeTint="BF"/>
          <w:lang w:val="en-US"/>
        </w:rPr>
        <w:t>”</w:t>
      </w:r>
    </w:p>
    <w:p w14:paraId="0F726722" w14:textId="216563DB" w:rsidR="00686333" w:rsidRPr="00686333" w:rsidRDefault="00686333" w:rsidP="005354F1">
      <w:pPr>
        <w:rPr>
          <w:rFonts w:ascii="Arial" w:hAnsi="Arial" w:cs="Arial"/>
          <w:color w:val="070808"/>
          <w:spacing w:val="3"/>
          <w:lang w:val="en-US"/>
        </w:rPr>
      </w:pPr>
      <w:r>
        <w:rPr>
          <w:rFonts w:ascii="Arial" w:hAnsi="Arial" w:cs="Arial"/>
          <w:color w:val="070808"/>
          <w:spacing w:val="3"/>
          <w:lang w:val="en-US"/>
        </w:rPr>
        <w:br/>
      </w:r>
      <w:r w:rsidRPr="00686333">
        <w:rPr>
          <w:rFonts w:ascii="Arial" w:hAnsi="Arial" w:cs="Arial"/>
          <w:color w:val="070808"/>
          <w:spacing w:val="3"/>
          <w:lang w:val="en-US"/>
        </w:rPr>
        <w:t xml:space="preserve">Methods, Manners, and the Responsible Conduct of Research, Francis L. </w:t>
      </w:r>
      <w:proofErr w:type="spellStart"/>
      <w:r w:rsidRPr="00686333">
        <w:rPr>
          <w:rFonts w:ascii="Arial" w:hAnsi="Arial" w:cs="Arial"/>
          <w:color w:val="070808"/>
          <w:spacing w:val="3"/>
          <w:lang w:val="en-US"/>
        </w:rPr>
        <w:t>Macrina</w:t>
      </w:r>
      <w:proofErr w:type="spellEnd"/>
      <w:r>
        <w:rPr>
          <w:rFonts w:ascii="Arial" w:hAnsi="Arial" w:cs="Arial"/>
          <w:color w:val="070808"/>
          <w:spacing w:val="3"/>
          <w:lang w:val="en-US"/>
        </w:rPr>
        <w:t xml:space="preserve">. Perpetrators of misconduct, side 10, </w:t>
      </w:r>
      <w:proofErr w:type="spellStart"/>
      <w:r>
        <w:rPr>
          <w:rFonts w:ascii="Arial" w:hAnsi="Arial" w:cs="Arial"/>
          <w:color w:val="070808"/>
          <w:spacing w:val="3"/>
          <w:lang w:val="en-US"/>
        </w:rPr>
        <w:t>linje</w:t>
      </w:r>
      <w:proofErr w:type="spellEnd"/>
      <w:r>
        <w:rPr>
          <w:rFonts w:ascii="Arial" w:hAnsi="Arial" w:cs="Arial"/>
          <w:color w:val="070808"/>
          <w:spacing w:val="3"/>
          <w:lang w:val="en-US"/>
        </w:rPr>
        <w:t xml:space="preserve"> 18-21 </w:t>
      </w:r>
      <w:proofErr w:type="spellStart"/>
      <w:r>
        <w:rPr>
          <w:rFonts w:ascii="Arial" w:hAnsi="Arial" w:cs="Arial"/>
          <w:color w:val="070808"/>
          <w:spacing w:val="3"/>
          <w:lang w:val="en-US"/>
        </w:rPr>
        <w:t>i</w:t>
      </w:r>
      <w:proofErr w:type="spellEnd"/>
      <w:r>
        <w:rPr>
          <w:rFonts w:ascii="Arial" w:hAnsi="Arial" w:cs="Arial"/>
          <w:color w:val="070808"/>
          <w:spacing w:val="3"/>
          <w:lang w:val="en-US"/>
        </w:rPr>
        <w:t xml:space="preserve"> </w:t>
      </w:r>
      <w:proofErr w:type="spellStart"/>
      <w:r>
        <w:rPr>
          <w:rFonts w:ascii="Arial" w:hAnsi="Arial" w:cs="Arial"/>
          <w:color w:val="070808"/>
          <w:spacing w:val="3"/>
          <w:lang w:val="en-US"/>
        </w:rPr>
        <w:t>afsnittet</w:t>
      </w:r>
      <w:proofErr w:type="spellEnd"/>
      <w:r>
        <w:rPr>
          <w:rFonts w:ascii="Arial" w:hAnsi="Arial" w:cs="Arial"/>
          <w:color w:val="070808"/>
          <w:spacing w:val="3"/>
          <w:lang w:val="en-US"/>
        </w:rPr>
        <w:t xml:space="preserve">. </w:t>
      </w:r>
    </w:p>
    <w:p w14:paraId="02CBC9E7" w14:textId="5F0D4742" w:rsidR="00686333" w:rsidRPr="00686333" w:rsidRDefault="00686333" w:rsidP="005354F1">
      <w:pPr>
        <w:rPr>
          <w:rFonts w:ascii="Arial" w:hAnsi="Arial" w:cs="Arial"/>
          <w:color w:val="070808"/>
          <w:spacing w:val="3"/>
          <w:lang w:val="en-US"/>
        </w:rPr>
      </w:pPr>
      <w:r w:rsidRPr="00686333">
        <w:rPr>
          <w:rFonts w:ascii="Arial" w:hAnsi="Arial" w:cs="Arial"/>
          <w:color w:val="404040" w:themeColor="text1" w:themeTint="BF"/>
          <w:spacing w:val="3"/>
          <w:lang w:val="en-US"/>
        </w:rPr>
        <w:t>”(</w:t>
      </w:r>
      <w:proofErr w:type="spellStart"/>
      <w:r w:rsidRPr="00686333">
        <w:rPr>
          <w:rFonts w:ascii="Arial" w:hAnsi="Arial" w:cs="Arial"/>
          <w:color w:val="404040" w:themeColor="text1" w:themeTint="BF"/>
          <w:spacing w:val="3"/>
          <w:lang w:val="en-US"/>
        </w:rPr>
        <w:t>i</w:t>
      </w:r>
      <w:proofErr w:type="spellEnd"/>
      <w:r w:rsidRPr="00686333">
        <w:rPr>
          <w:rFonts w:ascii="Arial" w:hAnsi="Arial" w:cs="Arial"/>
          <w:color w:val="404040" w:themeColor="text1" w:themeTint="BF"/>
          <w:spacing w:val="3"/>
          <w:lang w:val="en-US"/>
        </w:rPr>
        <w:t xml:space="preserve">) Career pressure, (ii) the belief that one knows the answer and can take shortcuts to get there, and (iii) the notion that some </w:t>
      </w:r>
      <w:proofErr w:type="spellStart"/>
      <w:r w:rsidRPr="00686333">
        <w:rPr>
          <w:rFonts w:ascii="Arial" w:hAnsi="Arial" w:cs="Arial"/>
          <w:color w:val="404040" w:themeColor="text1" w:themeTint="BF"/>
          <w:spacing w:val="3"/>
          <w:lang w:val="en-US"/>
        </w:rPr>
        <w:t>expeiments</w:t>
      </w:r>
      <w:proofErr w:type="spellEnd"/>
      <w:r w:rsidRPr="00686333">
        <w:rPr>
          <w:rFonts w:ascii="Arial" w:hAnsi="Arial" w:cs="Arial"/>
          <w:color w:val="404040" w:themeColor="text1" w:themeTint="BF"/>
          <w:spacing w:val="3"/>
          <w:lang w:val="en-US"/>
        </w:rPr>
        <w:t xml:space="preserve"> yield data that are not precisely reproducible”</w:t>
      </w:r>
    </w:p>
    <w:sectPr w:rsidR="00686333" w:rsidRPr="0068633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02326" w14:textId="77777777" w:rsidR="0017061E" w:rsidRDefault="0017061E" w:rsidP="00686333">
      <w:pPr>
        <w:spacing w:after="0" w:line="240" w:lineRule="auto"/>
      </w:pPr>
      <w:r>
        <w:separator/>
      </w:r>
    </w:p>
  </w:endnote>
  <w:endnote w:type="continuationSeparator" w:id="0">
    <w:p w14:paraId="775ABFA9" w14:textId="77777777" w:rsidR="0017061E" w:rsidRDefault="0017061E" w:rsidP="0068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A0C24" w14:textId="77777777" w:rsidR="0017061E" w:rsidRDefault="0017061E" w:rsidP="00686333">
      <w:pPr>
        <w:spacing w:after="0" w:line="240" w:lineRule="auto"/>
      </w:pPr>
      <w:r>
        <w:separator/>
      </w:r>
    </w:p>
  </w:footnote>
  <w:footnote w:type="continuationSeparator" w:id="0">
    <w:p w14:paraId="10C8A0EC" w14:textId="77777777" w:rsidR="0017061E" w:rsidRDefault="0017061E" w:rsidP="00686333">
      <w:pPr>
        <w:spacing w:after="0" w:line="240" w:lineRule="auto"/>
      </w:pPr>
      <w:r>
        <w:continuationSeparator/>
      </w:r>
    </w:p>
  </w:footnote>
  <w:footnote w:id="1">
    <w:p w14:paraId="3BD0738A" w14:textId="1EC23F48" w:rsidR="00686333" w:rsidRPr="004109C8" w:rsidRDefault="00686333">
      <w:pPr>
        <w:pStyle w:val="Fodnotetekst"/>
        <w:rPr>
          <w:lang w:val="en-US"/>
        </w:rPr>
      </w:pPr>
      <w:r>
        <w:rPr>
          <w:rStyle w:val="Fodnotehenvisning"/>
        </w:rPr>
        <w:footnoteRef/>
      </w:r>
      <w:r w:rsidRPr="00686333">
        <w:rPr>
          <w:lang w:val="en-US"/>
        </w:rPr>
        <w:t xml:space="preserve"> </w:t>
      </w:r>
      <w:r w:rsidRPr="00686333">
        <w:rPr>
          <w:rFonts w:ascii="Arial" w:hAnsi="Arial" w:cs="Arial"/>
          <w:color w:val="070808"/>
          <w:spacing w:val="3"/>
          <w:lang w:val="en-US"/>
        </w:rPr>
        <w:t xml:space="preserve">Methods, Manners, and the Responsible Conduct of Research, Francis L. </w:t>
      </w:r>
      <w:proofErr w:type="spellStart"/>
      <w:r w:rsidRPr="00686333">
        <w:rPr>
          <w:rFonts w:ascii="Arial" w:hAnsi="Arial" w:cs="Arial"/>
          <w:color w:val="070808"/>
          <w:spacing w:val="3"/>
          <w:lang w:val="en-US"/>
        </w:rPr>
        <w:t>Macrina</w:t>
      </w:r>
      <w:proofErr w:type="spellEnd"/>
      <w:r>
        <w:rPr>
          <w:rFonts w:ascii="Arial" w:hAnsi="Arial" w:cs="Arial"/>
          <w:color w:val="070808"/>
          <w:spacing w:val="3"/>
          <w:lang w:val="en-US"/>
        </w:rPr>
        <w:t xml:space="preserve">. Perpetrators of misconduct, side 10, </w:t>
      </w:r>
      <w:proofErr w:type="spellStart"/>
      <w:r>
        <w:rPr>
          <w:rFonts w:ascii="Arial" w:hAnsi="Arial" w:cs="Arial"/>
          <w:color w:val="070808"/>
          <w:spacing w:val="3"/>
          <w:lang w:val="en-US"/>
        </w:rPr>
        <w:t>linje</w:t>
      </w:r>
      <w:proofErr w:type="spellEnd"/>
      <w:r>
        <w:rPr>
          <w:rFonts w:ascii="Arial" w:hAnsi="Arial" w:cs="Arial"/>
          <w:color w:val="070808"/>
          <w:spacing w:val="3"/>
          <w:lang w:val="en-US"/>
        </w:rPr>
        <w:t xml:space="preserve"> 18-21 </w:t>
      </w:r>
      <w:proofErr w:type="spellStart"/>
      <w:r>
        <w:rPr>
          <w:rFonts w:ascii="Arial" w:hAnsi="Arial" w:cs="Arial"/>
          <w:color w:val="070808"/>
          <w:spacing w:val="3"/>
          <w:lang w:val="en-US"/>
        </w:rPr>
        <w:t>i</w:t>
      </w:r>
      <w:proofErr w:type="spellEnd"/>
      <w:r>
        <w:rPr>
          <w:rFonts w:ascii="Arial" w:hAnsi="Arial" w:cs="Arial"/>
          <w:color w:val="070808"/>
          <w:spacing w:val="3"/>
          <w:lang w:val="en-US"/>
        </w:rPr>
        <w:t xml:space="preserve"> </w:t>
      </w:r>
      <w:proofErr w:type="spellStart"/>
      <w:r>
        <w:rPr>
          <w:rFonts w:ascii="Arial" w:hAnsi="Arial" w:cs="Arial"/>
          <w:color w:val="070808"/>
          <w:spacing w:val="3"/>
          <w:lang w:val="en-US"/>
        </w:rPr>
        <w:t>afsnittet</w:t>
      </w:r>
      <w:proofErr w:type="spellEnd"/>
      <w:r>
        <w:rPr>
          <w:rFonts w:ascii="Arial" w:hAnsi="Arial" w:cs="Arial"/>
          <w:color w:val="070808"/>
          <w:spacing w:val="3"/>
          <w:lang w:val="en-US"/>
        </w:rPr>
        <w:t>.</w:t>
      </w:r>
    </w:p>
  </w:footnote>
  <w:footnote w:id="2">
    <w:p w14:paraId="7F50D969" w14:textId="19905C65" w:rsidR="00FF6AC7" w:rsidRPr="00FF6AC7" w:rsidRDefault="00FF6AC7" w:rsidP="00FF6AC7">
      <w:pPr>
        <w:rPr>
          <w:sz w:val="20"/>
          <w:szCs w:val="20"/>
          <w:lang w:val="en-US"/>
        </w:rPr>
      </w:pPr>
      <w:r w:rsidRPr="00FF6AC7">
        <w:rPr>
          <w:rStyle w:val="Fodnotehenvisning"/>
          <w:sz w:val="20"/>
          <w:szCs w:val="20"/>
        </w:rPr>
        <w:footnoteRef/>
      </w:r>
      <w:r w:rsidRPr="00FF6AC7">
        <w:rPr>
          <w:sz w:val="20"/>
          <w:szCs w:val="20"/>
          <w:lang w:val="en-US"/>
        </w:rPr>
        <w:t xml:space="preserve"> </w:t>
      </w:r>
      <w:r w:rsidRPr="00FF6AC7">
        <w:rPr>
          <w:rFonts w:ascii="Arial" w:hAnsi="Arial" w:cs="Arial"/>
          <w:color w:val="070808"/>
          <w:spacing w:val="3"/>
          <w:sz w:val="20"/>
          <w:szCs w:val="20"/>
          <w:lang w:val="en-US"/>
        </w:rPr>
        <w:t xml:space="preserve">Methods, Manners, and the Responsible Conduct of Research, Francis L. </w:t>
      </w:r>
      <w:proofErr w:type="spellStart"/>
      <w:r w:rsidRPr="00FF6AC7">
        <w:rPr>
          <w:rFonts w:ascii="Arial" w:hAnsi="Arial" w:cs="Arial"/>
          <w:color w:val="070808"/>
          <w:spacing w:val="3"/>
          <w:sz w:val="20"/>
          <w:szCs w:val="20"/>
          <w:lang w:val="en-US"/>
        </w:rPr>
        <w:t>Macrina</w:t>
      </w:r>
      <w:proofErr w:type="spellEnd"/>
      <w:r w:rsidRPr="00FF6AC7">
        <w:rPr>
          <w:rFonts w:ascii="Arial" w:hAnsi="Arial" w:cs="Arial"/>
          <w:color w:val="070808"/>
          <w:spacing w:val="3"/>
          <w:sz w:val="20"/>
          <w:szCs w:val="20"/>
          <w:lang w:val="en-US"/>
        </w:rPr>
        <w:t xml:space="preserve">. Scientific Methods, side 6, 5 </w:t>
      </w:r>
      <w:proofErr w:type="spellStart"/>
      <w:r w:rsidRPr="00FF6AC7">
        <w:rPr>
          <w:rFonts w:ascii="Arial" w:hAnsi="Arial" w:cs="Arial"/>
          <w:color w:val="070808"/>
          <w:spacing w:val="3"/>
          <w:sz w:val="20"/>
          <w:szCs w:val="20"/>
          <w:lang w:val="en-US"/>
        </w:rPr>
        <w:t>sidste</w:t>
      </w:r>
      <w:proofErr w:type="spellEnd"/>
      <w:r w:rsidRPr="00FF6AC7">
        <w:rPr>
          <w:rFonts w:ascii="Arial" w:hAnsi="Arial" w:cs="Arial"/>
          <w:color w:val="070808"/>
          <w:spacing w:val="3"/>
          <w:sz w:val="20"/>
          <w:szCs w:val="20"/>
          <w:lang w:val="en-US"/>
        </w:rPr>
        <w:t xml:space="preserve"> </w:t>
      </w:r>
      <w:proofErr w:type="spellStart"/>
      <w:r w:rsidRPr="00FF6AC7">
        <w:rPr>
          <w:rFonts w:ascii="Arial" w:hAnsi="Arial" w:cs="Arial"/>
          <w:color w:val="070808"/>
          <w:spacing w:val="3"/>
          <w:sz w:val="20"/>
          <w:szCs w:val="20"/>
          <w:lang w:val="en-US"/>
        </w:rPr>
        <w:t>til</w:t>
      </w:r>
      <w:proofErr w:type="spellEnd"/>
      <w:r w:rsidRPr="00FF6AC7">
        <w:rPr>
          <w:rFonts w:ascii="Arial" w:hAnsi="Arial" w:cs="Arial"/>
          <w:color w:val="070808"/>
          <w:spacing w:val="3"/>
          <w:sz w:val="20"/>
          <w:szCs w:val="20"/>
          <w:lang w:val="en-US"/>
        </w:rPr>
        <w:t xml:space="preserve"> 2 </w:t>
      </w:r>
      <w:proofErr w:type="spellStart"/>
      <w:r w:rsidRPr="00FF6AC7">
        <w:rPr>
          <w:rFonts w:ascii="Arial" w:hAnsi="Arial" w:cs="Arial"/>
          <w:color w:val="070808"/>
          <w:spacing w:val="3"/>
          <w:sz w:val="20"/>
          <w:szCs w:val="20"/>
          <w:lang w:val="en-US"/>
        </w:rPr>
        <w:t>sidste</w:t>
      </w:r>
      <w:proofErr w:type="spellEnd"/>
      <w:r w:rsidRPr="00FF6AC7">
        <w:rPr>
          <w:rFonts w:ascii="Arial" w:hAnsi="Arial" w:cs="Arial"/>
          <w:color w:val="070808"/>
          <w:spacing w:val="3"/>
          <w:sz w:val="20"/>
          <w:szCs w:val="20"/>
          <w:lang w:val="en-US"/>
        </w:rPr>
        <w:t xml:space="preserve"> </w:t>
      </w:r>
      <w:proofErr w:type="spellStart"/>
      <w:r w:rsidRPr="00FF6AC7">
        <w:rPr>
          <w:rFonts w:ascii="Arial" w:hAnsi="Arial" w:cs="Arial"/>
          <w:color w:val="070808"/>
          <w:spacing w:val="3"/>
          <w:sz w:val="20"/>
          <w:szCs w:val="20"/>
          <w:lang w:val="en-US"/>
        </w:rPr>
        <w:t>linje</w:t>
      </w:r>
      <w:proofErr w:type="spellEnd"/>
      <w:r w:rsidRPr="00FF6AC7">
        <w:rPr>
          <w:rFonts w:ascii="Arial" w:hAnsi="Arial" w:cs="Arial"/>
          <w:color w:val="070808"/>
          <w:spacing w:val="3"/>
          <w:sz w:val="20"/>
          <w:szCs w:val="20"/>
          <w:lang w:val="en-US"/>
        </w:rPr>
        <w:t xml:space="preserve"> </w:t>
      </w:r>
      <w:proofErr w:type="spellStart"/>
      <w:r w:rsidRPr="00FF6AC7">
        <w:rPr>
          <w:rFonts w:ascii="Arial" w:hAnsi="Arial" w:cs="Arial"/>
          <w:color w:val="070808"/>
          <w:spacing w:val="3"/>
          <w:sz w:val="20"/>
          <w:szCs w:val="20"/>
          <w:lang w:val="en-US"/>
        </w:rPr>
        <w:t>i</w:t>
      </w:r>
      <w:proofErr w:type="spellEnd"/>
      <w:r w:rsidRPr="00FF6AC7">
        <w:rPr>
          <w:rFonts w:ascii="Arial" w:hAnsi="Arial" w:cs="Arial"/>
          <w:color w:val="070808"/>
          <w:spacing w:val="3"/>
          <w:sz w:val="20"/>
          <w:szCs w:val="20"/>
          <w:lang w:val="en-US"/>
        </w:rPr>
        <w:t xml:space="preserve"> </w:t>
      </w:r>
      <w:proofErr w:type="spellStart"/>
      <w:r w:rsidRPr="00FF6AC7">
        <w:rPr>
          <w:rFonts w:ascii="Arial" w:hAnsi="Arial" w:cs="Arial"/>
          <w:color w:val="070808"/>
          <w:spacing w:val="3"/>
          <w:sz w:val="20"/>
          <w:szCs w:val="20"/>
          <w:lang w:val="en-US"/>
        </w:rPr>
        <w:t>afsnittet</w:t>
      </w:r>
      <w:proofErr w:type="spellEnd"/>
      <w:r w:rsidRPr="00FF6AC7">
        <w:rPr>
          <w:rFonts w:ascii="Arial" w:hAnsi="Arial" w:cs="Arial"/>
          <w:color w:val="070808"/>
          <w:spacing w:val="3"/>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013F"/>
    <w:multiLevelType w:val="hybridMultilevel"/>
    <w:tmpl w:val="894CA2B6"/>
    <w:lvl w:ilvl="0" w:tplc="8976DCC2">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FD4401"/>
    <w:multiLevelType w:val="hybridMultilevel"/>
    <w:tmpl w:val="BD7A69CC"/>
    <w:lvl w:ilvl="0" w:tplc="9C68E598">
      <w:numFmt w:val="bullet"/>
      <w:lvlText w:val="-"/>
      <w:lvlJc w:val="left"/>
      <w:pPr>
        <w:ind w:left="1664" w:hanging="360"/>
      </w:pPr>
      <w:rPr>
        <w:rFonts w:ascii="Arial" w:eastAsiaTheme="minorHAnsi" w:hAnsi="Arial" w:cs="Aria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num w:numId="1" w16cid:durableId="1227884512">
    <w:abstractNumId w:val="1"/>
  </w:num>
  <w:num w:numId="2" w16cid:durableId="189943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0C"/>
    <w:rsid w:val="000E257A"/>
    <w:rsid w:val="0017061E"/>
    <w:rsid w:val="00330F25"/>
    <w:rsid w:val="00331B5B"/>
    <w:rsid w:val="004109C8"/>
    <w:rsid w:val="00430356"/>
    <w:rsid w:val="005354F1"/>
    <w:rsid w:val="005575BC"/>
    <w:rsid w:val="0061427A"/>
    <w:rsid w:val="00686333"/>
    <w:rsid w:val="006943AA"/>
    <w:rsid w:val="00714735"/>
    <w:rsid w:val="007A2210"/>
    <w:rsid w:val="0092654E"/>
    <w:rsid w:val="00992B38"/>
    <w:rsid w:val="00A72A16"/>
    <w:rsid w:val="00B40628"/>
    <w:rsid w:val="00BA5736"/>
    <w:rsid w:val="00E366AC"/>
    <w:rsid w:val="00F4450C"/>
    <w:rsid w:val="00FF6A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67F5EFD"/>
  <w15:chartTrackingRefBased/>
  <w15:docId w15:val="{0583737E-2B60-0344-80E1-61CAB152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4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44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4450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4450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4450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4450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4450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4450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4450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450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F4450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4450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4450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4450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4450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4450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4450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4450C"/>
    <w:rPr>
      <w:rFonts w:eastAsiaTheme="majorEastAsia" w:cstheme="majorBidi"/>
      <w:color w:val="272727" w:themeColor="text1" w:themeTint="D8"/>
    </w:rPr>
  </w:style>
  <w:style w:type="paragraph" w:styleId="Titel">
    <w:name w:val="Title"/>
    <w:basedOn w:val="Normal"/>
    <w:next w:val="Normal"/>
    <w:link w:val="TitelTegn"/>
    <w:uiPriority w:val="10"/>
    <w:qFormat/>
    <w:rsid w:val="00F44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4450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4450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4450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4450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4450C"/>
    <w:rPr>
      <w:i/>
      <w:iCs/>
      <w:color w:val="404040" w:themeColor="text1" w:themeTint="BF"/>
    </w:rPr>
  </w:style>
  <w:style w:type="paragraph" w:styleId="Listeafsnit">
    <w:name w:val="List Paragraph"/>
    <w:basedOn w:val="Normal"/>
    <w:uiPriority w:val="34"/>
    <w:qFormat/>
    <w:rsid w:val="00F4450C"/>
    <w:pPr>
      <w:ind w:left="720"/>
      <w:contextualSpacing/>
    </w:pPr>
  </w:style>
  <w:style w:type="character" w:styleId="Kraftigfremhvning">
    <w:name w:val="Intense Emphasis"/>
    <w:basedOn w:val="Standardskrifttypeiafsnit"/>
    <w:uiPriority w:val="21"/>
    <w:qFormat/>
    <w:rsid w:val="00F4450C"/>
    <w:rPr>
      <w:i/>
      <w:iCs/>
      <w:color w:val="0F4761" w:themeColor="accent1" w:themeShade="BF"/>
    </w:rPr>
  </w:style>
  <w:style w:type="paragraph" w:styleId="Strktcitat">
    <w:name w:val="Intense Quote"/>
    <w:basedOn w:val="Normal"/>
    <w:next w:val="Normal"/>
    <w:link w:val="StrktcitatTegn"/>
    <w:uiPriority w:val="30"/>
    <w:qFormat/>
    <w:rsid w:val="00F44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4450C"/>
    <w:rPr>
      <w:i/>
      <w:iCs/>
      <w:color w:val="0F4761" w:themeColor="accent1" w:themeShade="BF"/>
    </w:rPr>
  </w:style>
  <w:style w:type="character" w:styleId="Kraftighenvisning">
    <w:name w:val="Intense Reference"/>
    <w:basedOn w:val="Standardskrifttypeiafsnit"/>
    <w:uiPriority w:val="32"/>
    <w:qFormat/>
    <w:rsid w:val="00F4450C"/>
    <w:rPr>
      <w:b/>
      <w:bCs/>
      <w:smallCaps/>
      <w:color w:val="0F4761" w:themeColor="accent1" w:themeShade="BF"/>
      <w:spacing w:val="5"/>
    </w:rPr>
  </w:style>
  <w:style w:type="character" w:styleId="Hyperlink">
    <w:name w:val="Hyperlink"/>
    <w:basedOn w:val="Standardskrifttypeiafsnit"/>
    <w:uiPriority w:val="99"/>
    <w:unhideWhenUsed/>
    <w:rsid w:val="006943AA"/>
    <w:rPr>
      <w:color w:val="467886" w:themeColor="hyperlink"/>
      <w:u w:val="single"/>
    </w:rPr>
  </w:style>
  <w:style w:type="character" w:styleId="Ulstomtale">
    <w:name w:val="Unresolved Mention"/>
    <w:basedOn w:val="Standardskrifttypeiafsnit"/>
    <w:uiPriority w:val="99"/>
    <w:semiHidden/>
    <w:unhideWhenUsed/>
    <w:rsid w:val="006943AA"/>
    <w:rPr>
      <w:color w:val="605E5C"/>
      <w:shd w:val="clear" w:color="auto" w:fill="E1DFDD"/>
    </w:rPr>
  </w:style>
  <w:style w:type="paragraph" w:styleId="Fodnotetekst">
    <w:name w:val="footnote text"/>
    <w:basedOn w:val="Normal"/>
    <w:link w:val="FodnotetekstTegn"/>
    <w:uiPriority w:val="99"/>
    <w:semiHidden/>
    <w:unhideWhenUsed/>
    <w:rsid w:val="0068633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86333"/>
    <w:rPr>
      <w:sz w:val="20"/>
      <w:szCs w:val="20"/>
    </w:rPr>
  </w:style>
  <w:style w:type="character" w:styleId="Fodnotehenvisning">
    <w:name w:val="footnote reference"/>
    <w:basedOn w:val="Standardskrifttypeiafsnit"/>
    <w:uiPriority w:val="99"/>
    <w:semiHidden/>
    <w:unhideWhenUsed/>
    <w:rsid w:val="00686333"/>
    <w:rPr>
      <w:vertAlign w:val="superscript"/>
    </w:rPr>
  </w:style>
  <w:style w:type="paragraph" w:customStyle="1" w:styleId="p1">
    <w:name w:val="p1"/>
    <w:basedOn w:val="Normal"/>
    <w:rsid w:val="004109C8"/>
    <w:pPr>
      <w:spacing w:after="0" w:line="240" w:lineRule="auto"/>
    </w:pPr>
    <w:rPr>
      <w:rFonts w:ascii="Times" w:eastAsia="Times New Roman" w:hAnsi="Times" w:cs="Times New Roman"/>
      <w:color w:val="000000"/>
      <w:kern w:val="0"/>
      <w:sz w:val="15"/>
      <w:szCs w:val="15"/>
      <w:lang w:eastAsia="da-DK"/>
      <w14:ligatures w14:val="none"/>
    </w:rPr>
  </w:style>
  <w:style w:type="character" w:customStyle="1" w:styleId="s1">
    <w:name w:val="s1"/>
    <w:basedOn w:val="Standardskrifttypeiafsnit"/>
    <w:rsid w:val="004109C8"/>
    <w:rPr>
      <w:rFonts w:ascii="Times" w:hAnsi="Times"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0575">
      <w:bodyDiv w:val="1"/>
      <w:marLeft w:val="0"/>
      <w:marRight w:val="0"/>
      <w:marTop w:val="0"/>
      <w:marBottom w:val="0"/>
      <w:divBdr>
        <w:top w:val="none" w:sz="0" w:space="0" w:color="auto"/>
        <w:left w:val="none" w:sz="0" w:space="0" w:color="auto"/>
        <w:bottom w:val="none" w:sz="0" w:space="0" w:color="auto"/>
        <w:right w:val="none" w:sz="0" w:space="0" w:color="auto"/>
      </w:divBdr>
    </w:div>
    <w:div w:id="19273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47233-E315-3A43-A80E-00501A3D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3846</Characters>
  <Application>Microsoft Office Word</Application>
  <DocSecurity>0</DocSecurity>
  <Lines>137</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3</cp:revision>
  <cp:lastPrinted>2025-03-26T18:56:00Z</cp:lastPrinted>
  <dcterms:created xsi:type="dcterms:W3CDTF">2025-03-26T18:56:00Z</dcterms:created>
  <dcterms:modified xsi:type="dcterms:W3CDTF">2025-03-26T18:58:00Z</dcterms:modified>
</cp:coreProperties>
</file>