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E2494" w14:textId="146DC92E" w:rsidR="003C46FF" w:rsidRDefault="003C46FF" w:rsidP="003C46FF">
      <w:pPr>
        <w:pStyle w:val="Overskrift1"/>
      </w:pPr>
      <w:r>
        <w:t xml:space="preserve">Aflevering 6 </w:t>
      </w:r>
    </w:p>
    <w:p w14:paraId="7233FA04" w14:textId="77777777" w:rsidR="003C46FF" w:rsidRDefault="003C46FF" w:rsidP="003C46FF">
      <w:pPr>
        <w:pStyle w:val="Citat"/>
      </w:pPr>
      <w:r>
        <w:t>Af Jesper Graungaard Bertelsen, AU-ID: au689481</w:t>
      </w:r>
    </w:p>
    <w:p w14:paraId="6E0A8915" w14:textId="457E1B68" w:rsidR="00F07550" w:rsidRDefault="003F348D" w:rsidP="00F07550">
      <w:r>
        <w:t>Alle ingeniører er problemløsere. Indenfor elektroteknologien så skabes der redskaber som er med til at forbedre samfundet og verdenen. Alt indenfor automation, sikkerhed, hjælpeværktøjer til bedre l</w:t>
      </w:r>
      <w:r w:rsidR="00275186">
        <w:t>i</w:t>
      </w:r>
      <w:r>
        <w:t>vs</w:t>
      </w:r>
      <w:r w:rsidR="00275186">
        <w:t>- og leve</w:t>
      </w:r>
      <w:r>
        <w:t>vilkår</w:t>
      </w:r>
      <w:r w:rsidR="00275186">
        <w:t>, potentielt rede liv og mm. Alt det på godt og på ondt. Teknologierne kan være kæmpe klimasyndere</w:t>
      </w:r>
      <w:r w:rsidR="00640822">
        <w:t>, og derfor har vi i feltet også et kæmpe ansvar for miljøet og derfor bør der også arbejdes for at modvirke denne effekt.</w:t>
      </w:r>
      <w:r w:rsidR="00CC0341">
        <w:t xml:space="preserve"> Et fælles etisk sæt kan være med til at hjælpe med dette, så alle arbejder ud fra samme principper.</w:t>
      </w:r>
      <w:r w:rsidR="00FE4BF9">
        <w:t xml:space="preserve"> - </w:t>
      </w:r>
      <w:r w:rsidR="00FE4BF9">
        <w:t>Præcision ( stringens ), Ærlighed ( integritet), Respekt for livet, loven og det fælles gode og Ansvarligt lederskab. Sammen danner de PÆRA</w:t>
      </w:r>
      <w:r w:rsidR="00FE4BF9">
        <w:t xml:space="preserve">, som ikke bare er en </w:t>
      </w:r>
      <w:r w:rsidR="00B12F34">
        <w:t xml:space="preserve">forkert måde at stave til pærer på, </w:t>
      </w:r>
      <w:r w:rsidR="00FE4BF9">
        <w:t>men det er</w:t>
      </w:r>
      <w:r w:rsidR="00B12F34">
        <w:t xml:space="preserve"> også</w:t>
      </w:r>
      <w:r w:rsidR="00FE4BF9">
        <w:t xml:space="preserve"> 4 grundprincipper som bruges I Europa til etik for ingeniører</w:t>
      </w:r>
      <w:r w:rsidR="0087366C">
        <w:rPr>
          <w:rStyle w:val="Fodnotehenvisning"/>
        </w:rPr>
        <w:footnoteReference w:id="1"/>
      </w:r>
      <w:r w:rsidR="00FE4BF9">
        <w:t xml:space="preserve">. Nogle af dem </w:t>
      </w:r>
      <w:r w:rsidR="0087366C">
        <w:t xml:space="preserve">passer bedre end andre ind i </w:t>
      </w:r>
      <w:r w:rsidR="00FE4BF9">
        <w:t>elektroteknologernes praksis, blandt andet lægger jeg vægt på integritet, respekt for liv, loven og det fælles gode,</w:t>
      </w:r>
      <w:r w:rsidR="00B12F34">
        <w:t xml:space="preserve"> og lidt ansvarlig ledelse</w:t>
      </w:r>
      <w:r w:rsidR="0087366C">
        <w:t xml:space="preserve">. </w:t>
      </w:r>
      <w:r w:rsidR="0087366C">
        <w:br/>
      </w:r>
      <w:r w:rsidR="00B12F34">
        <w:t xml:space="preserve">1. Integriteten beskriver, at vi med vores arbejde skal kunne stå op for os selv i det arbejde vi laver. Hvad vi </w:t>
      </w:r>
      <w:proofErr w:type="gramStart"/>
      <w:r w:rsidR="00B12F34">
        <w:t>laver</w:t>
      </w:r>
      <w:proofErr w:type="gramEnd"/>
      <w:r w:rsidR="00B12F34">
        <w:t xml:space="preserve"> kan have konsekvenser, og det er vigtigt, at husker det og derfor træffer de rette beslutninger. 2. Respekt for liv, loven og det fælles gode er også god, da vi i nogle brancher indenfor faget kan øge </w:t>
      </w:r>
      <w:r w:rsidR="0087366C">
        <w:t>risikofaktorer</w:t>
      </w:r>
      <w:r w:rsidR="00B12F34">
        <w:t xml:space="preserve">. Tag selvkørende biler, robotter, </w:t>
      </w:r>
      <w:proofErr w:type="spellStart"/>
      <w:r w:rsidR="00B12F34">
        <w:t>flyapperater</w:t>
      </w:r>
      <w:proofErr w:type="spellEnd"/>
      <w:r w:rsidR="00B12F34">
        <w:t xml:space="preserve">, </w:t>
      </w:r>
      <w:proofErr w:type="spellStart"/>
      <w:r w:rsidR="00B12F34">
        <w:t>skipsapperater</w:t>
      </w:r>
      <w:proofErr w:type="spellEnd"/>
      <w:r w:rsidR="00B12F34">
        <w:t xml:space="preserve"> mm. som eksempler. Ting som </w:t>
      </w:r>
      <w:r w:rsidR="0087366C">
        <w:t>mennesker</w:t>
      </w:r>
      <w:r w:rsidR="00B12F34">
        <w:t xml:space="preserve"> læner sig op </w:t>
      </w:r>
      <w:r w:rsidR="00415001">
        <w:t>ad</w:t>
      </w:r>
      <w:r w:rsidR="0087366C">
        <w:t xml:space="preserve">. Det </w:t>
      </w:r>
      <w:r w:rsidR="00B12F34">
        <w:t>er vigtigt at vi designer med et udgangspunkt for sikkerhed, og ikke trumfer noget igennem, hvis det bryder denne</w:t>
      </w:r>
      <w:r w:rsidR="00415001">
        <w:t>. Når det så er sagt, så bør vi også lave løsninger som er holdbare og bæredygtige, så det giver de bedste løsninger for det fælles gode. 3. Ansvarligt ledelse, har jeg nødvendigvis så mange holdninger til, men jeg kan se hvordan, at vi i arbejdet kommer til at virke som fagpersoner.</w:t>
      </w:r>
      <w:r w:rsidR="009A33ED">
        <w:t xml:space="preserve"> </w:t>
      </w:r>
      <w:r w:rsidR="0087366C">
        <w:t>Flere</w:t>
      </w:r>
      <w:r w:rsidR="009A33ED">
        <w:t xml:space="preserve"> af os kommer muligvis til at være ledere for folk gennem tiden, og der er det vigtigt, at vi husker at lytte til og eller informere andre, når det kommer til hvad de andre ingeniører, eller en selv, har beregnet, at begrænsninger og konsekvenser af løsninger kunne være. På den </w:t>
      </w:r>
      <w:r w:rsidR="0087366C">
        <w:t>kan vi sikre at løsningerne er transparente, så folk ved hvad det har af betydning.</w:t>
      </w:r>
      <w:r w:rsidR="0087366C">
        <w:br/>
      </w:r>
      <w:r w:rsidR="00F05C81">
        <w:t xml:space="preserve">- At </w:t>
      </w:r>
      <w:r w:rsidR="00CE5CF8">
        <w:t xml:space="preserve">skabe </w:t>
      </w:r>
      <w:r w:rsidR="00CE5CF8">
        <w:t>redskaber som er med til at forbedre samfundet og verdenen</w:t>
      </w:r>
      <w:r w:rsidR="00CE5CF8">
        <w:t xml:space="preserve"> er</w:t>
      </w:r>
      <w:r w:rsidR="0087366C">
        <w:t xml:space="preserve"> i de fleste tilfælde, </w:t>
      </w:r>
      <w:r w:rsidR="00CE5CF8">
        <w:t xml:space="preserve">ikke begrænset af det nationale. Mange af de problemer der er i </w:t>
      </w:r>
      <w:proofErr w:type="gramStart"/>
      <w:r w:rsidR="00CE5CF8">
        <w:t>faget</w:t>
      </w:r>
      <w:proofErr w:type="gramEnd"/>
      <w:r w:rsidR="00CE5CF8">
        <w:t xml:space="preserve"> er globale problemer, så det er ikke nødvendigvis anderledes for </w:t>
      </w:r>
      <w:r w:rsidR="0087366C">
        <w:t xml:space="preserve">hvor man kommer fra. Forskellighederne kan dog måske indtræffe, når kulturen kommer ind over det. </w:t>
      </w:r>
      <w:r w:rsidR="00CE5CF8">
        <w:t xml:space="preserve">For hvad der er højeste prioritet for os i </w:t>
      </w:r>
      <w:proofErr w:type="gramStart"/>
      <w:r w:rsidR="00CE5CF8">
        <w:t>Danmark</w:t>
      </w:r>
      <w:proofErr w:type="gramEnd"/>
      <w:r w:rsidR="00CE5CF8">
        <w:t xml:space="preserve"> er måske ikke det højest prioriterede i Indien. Men med udgangspunkt i de grundprincipper jeg snakkede om før, så kunne et globalt kodeks for elektroteknologer være: </w:t>
      </w:r>
      <w:r w:rsidR="00F07550">
        <w:br/>
        <w:t xml:space="preserve">1. </w:t>
      </w:r>
      <w:r w:rsidR="00CE5CF8">
        <w:t>Integritet betyder noget. Det er vigtigt at stå op for sin professionelle holdning, og lade den være udgangspunkt i løsninger. Den bør ikke bøjes ud fra pres eller fristelser.</w:t>
      </w:r>
      <w:r w:rsidR="00F07550">
        <w:t xml:space="preserve"> </w:t>
      </w:r>
      <w:r w:rsidR="00F07550">
        <w:br/>
        <w:t xml:space="preserve">2. Sikkerheden og bæredygtigheden er vigtige. Menneskers liv burde altid være første prioritet. </w:t>
      </w:r>
      <w:r w:rsidR="00F07550">
        <w:lastRenderedPageBreak/>
        <w:t xml:space="preserve">Teknologier er ikke fuldendte inden </w:t>
      </w:r>
      <w:r w:rsidR="0087366C">
        <w:t xml:space="preserve">de er uden stor </w:t>
      </w:r>
      <w:r w:rsidR="00F07550">
        <w:t>risik</w:t>
      </w:r>
      <w:r w:rsidR="0087366C">
        <w:t>o</w:t>
      </w:r>
      <w:r w:rsidR="00F07550">
        <w:t>faktor, og når de ikke går mod det fælles gode. 3. Skab transparens. Vær som fagperson med til at informere om begrænsninger og konsekvenser og lyt også til andre fagpersoner, om deres vurderinger.</w:t>
      </w:r>
    </w:p>
    <w:p w14:paraId="7980E6FA" w14:textId="45162725" w:rsidR="0087366C" w:rsidRDefault="0087366C" w:rsidP="00F07550">
      <w:r>
        <w:t>Ord: 562</w:t>
      </w:r>
    </w:p>
    <w:p w14:paraId="1960605A" w14:textId="77777777" w:rsidR="00F116E3" w:rsidRDefault="00F116E3" w:rsidP="00F07550"/>
    <w:p w14:paraId="0D7E146A" w14:textId="77777777" w:rsidR="00F116E3" w:rsidRDefault="00F116E3" w:rsidP="00F07550"/>
    <w:p w14:paraId="4BBF26DB" w14:textId="77777777" w:rsidR="00F116E3" w:rsidRDefault="00F116E3" w:rsidP="00F07550"/>
    <w:p w14:paraId="355782CB" w14:textId="77777777" w:rsidR="00F116E3" w:rsidRDefault="00F116E3" w:rsidP="00F07550"/>
    <w:p w14:paraId="62329EDE" w14:textId="77777777" w:rsidR="00F116E3" w:rsidRDefault="00F116E3" w:rsidP="00F07550"/>
    <w:p w14:paraId="30536314" w14:textId="77777777" w:rsidR="00F116E3" w:rsidRDefault="00F116E3" w:rsidP="00F07550"/>
    <w:p w14:paraId="069D5E7A" w14:textId="5E3E1222" w:rsidR="00F116E3" w:rsidRDefault="00F116E3" w:rsidP="00913122">
      <w:pPr>
        <w:pStyle w:val="Overskrift1"/>
      </w:pPr>
      <w:r>
        <w:t xml:space="preserve">Kilder: </w:t>
      </w:r>
    </w:p>
    <w:p w14:paraId="3F294ABD" w14:textId="77777777" w:rsidR="009A33ED" w:rsidRDefault="009A33ED" w:rsidP="00913122">
      <w:pPr>
        <w:rPr>
          <w:lang w:val="en-US"/>
        </w:rPr>
      </w:pPr>
      <w:r w:rsidRPr="0008192E">
        <w:rPr>
          <w:lang w:val="en-US"/>
        </w:rPr>
        <w:t xml:space="preserve">De 4 </w:t>
      </w:r>
      <w:proofErr w:type="spellStart"/>
      <w:r w:rsidRPr="0008192E">
        <w:rPr>
          <w:lang w:val="en-US"/>
        </w:rPr>
        <w:t>grundprincipper</w:t>
      </w:r>
      <w:proofErr w:type="spellEnd"/>
      <w:r w:rsidRPr="0008192E">
        <w:rPr>
          <w:lang w:val="en-US"/>
        </w:rPr>
        <w:t xml:space="preserve">: </w:t>
      </w:r>
    </w:p>
    <w:p w14:paraId="564C10B1" w14:textId="4DAE8747" w:rsidR="009A33ED" w:rsidRPr="00913122" w:rsidRDefault="009A33ED" w:rsidP="009A33ED">
      <w:pPr>
        <w:rPr>
          <w:i/>
          <w:iCs/>
          <w:lang w:val="en-US"/>
        </w:rPr>
      </w:pPr>
      <w:r w:rsidRPr="00913122">
        <w:rPr>
          <w:i/>
          <w:iCs/>
          <w:lang w:val="en-US"/>
        </w:rPr>
        <w:t xml:space="preserve">Ethics and Conduct of Professional Engineers, Engineers Europe, 2022, ethical principles, </w:t>
      </w:r>
      <w:proofErr w:type="spellStart"/>
      <w:r w:rsidRPr="00913122">
        <w:rPr>
          <w:i/>
          <w:iCs/>
          <w:lang w:val="en-US"/>
        </w:rPr>
        <w:t>linje</w:t>
      </w:r>
      <w:proofErr w:type="spellEnd"/>
      <w:r w:rsidRPr="00913122">
        <w:rPr>
          <w:i/>
          <w:iCs/>
          <w:lang w:val="en-US"/>
        </w:rPr>
        <w:t xml:space="preserve"> 7 - 10</w:t>
      </w:r>
      <w:r w:rsidR="00913122">
        <w:rPr>
          <w:i/>
          <w:iCs/>
          <w:lang w:val="en-US"/>
        </w:rPr>
        <w:t xml:space="preserve">: </w:t>
      </w:r>
      <w:hyperlink r:id="rId8" w:history="1">
        <w:r w:rsidR="00FA047F" w:rsidRPr="00AC2D69">
          <w:rPr>
            <w:rStyle w:val="Hyperlink"/>
            <w:lang w:val="en-US"/>
          </w:rPr>
          <w:t>https://www.engineerseurope.com/sites/default/files/Code_of_Conduct_ENGINEERS_EUROPE.pdf</w:t>
        </w:r>
      </w:hyperlink>
    </w:p>
    <w:sectPr w:rsidR="009A33ED" w:rsidRPr="009131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1ABFD" w14:textId="77777777" w:rsidR="00316B6F" w:rsidRDefault="00316B6F" w:rsidP="0087366C">
      <w:pPr>
        <w:spacing w:after="0" w:line="240" w:lineRule="auto"/>
      </w:pPr>
      <w:r>
        <w:separator/>
      </w:r>
    </w:p>
  </w:endnote>
  <w:endnote w:type="continuationSeparator" w:id="0">
    <w:p w14:paraId="40AE28A1" w14:textId="77777777" w:rsidR="00316B6F" w:rsidRDefault="00316B6F" w:rsidP="0087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168C8" w14:textId="77777777" w:rsidR="00316B6F" w:rsidRDefault="00316B6F" w:rsidP="0087366C">
      <w:pPr>
        <w:spacing w:after="0" w:line="240" w:lineRule="auto"/>
      </w:pPr>
      <w:r>
        <w:separator/>
      </w:r>
    </w:p>
  </w:footnote>
  <w:footnote w:type="continuationSeparator" w:id="0">
    <w:p w14:paraId="5A7CAAB3" w14:textId="77777777" w:rsidR="00316B6F" w:rsidRDefault="00316B6F" w:rsidP="0087366C">
      <w:pPr>
        <w:spacing w:after="0" w:line="240" w:lineRule="auto"/>
      </w:pPr>
      <w:r>
        <w:continuationSeparator/>
      </w:r>
    </w:p>
  </w:footnote>
  <w:footnote w:id="1">
    <w:p w14:paraId="462A2F0B" w14:textId="1368E291" w:rsidR="0087366C" w:rsidRDefault="0087366C">
      <w:pPr>
        <w:pStyle w:val="Fodnotetekst"/>
      </w:pPr>
      <w:r>
        <w:rPr>
          <w:rStyle w:val="Fodnotehenvisning"/>
        </w:rPr>
        <w:footnoteRef/>
      </w:r>
      <w:r>
        <w:t xml:space="preserve"> </w:t>
      </w:r>
      <w:r w:rsidRPr="0087366C">
        <w:t>De 4 grundprincipper: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032FC"/>
    <w:multiLevelType w:val="hybridMultilevel"/>
    <w:tmpl w:val="3A706B9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1A2774A7"/>
    <w:multiLevelType w:val="multilevel"/>
    <w:tmpl w:val="DE782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80576B"/>
    <w:multiLevelType w:val="multilevel"/>
    <w:tmpl w:val="B70A98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7F61B98"/>
    <w:multiLevelType w:val="hybridMultilevel"/>
    <w:tmpl w:val="08A869EA"/>
    <w:lvl w:ilvl="0" w:tplc="300A5A34">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75974976">
    <w:abstractNumId w:val="1"/>
  </w:num>
  <w:num w:numId="2" w16cid:durableId="191111669">
    <w:abstractNumId w:val="2"/>
  </w:num>
  <w:num w:numId="3" w16cid:durableId="951739725">
    <w:abstractNumId w:val="3"/>
  </w:num>
  <w:num w:numId="4" w16cid:durableId="124665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0D"/>
    <w:rsid w:val="00003DA1"/>
    <w:rsid w:val="0008101B"/>
    <w:rsid w:val="0008192E"/>
    <w:rsid w:val="000D160D"/>
    <w:rsid w:val="000F048B"/>
    <w:rsid w:val="00275186"/>
    <w:rsid w:val="00316B6F"/>
    <w:rsid w:val="003302CA"/>
    <w:rsid w:val="003C46FF"/>
    <w:rsid w:val="003F3229"/>
    <w:rsid w:val="003F348D"/>
    <w:rsid w:val="00415001"/>
    <w:rsid w:val="004F385E"/>
    <w:rsid w:val="00640822"/>
    <w:rsid w:val="00656EBF"/>
    <w:rsid w:val="00764F3F"/>
    <w:rsid w:val="007B7386"/>
    <w:rsid w:val="007F2C9C"/>
    <w:rsid w:val="0087366C"/>
    <w:rsid w:val="00913122"/>
    <w:rsid w:val="0095583D"/>
    <w:rsid w:val="009932F4"/>
    <w:rsid w:val="009A33ED"/>
    <w:rsid w:val="00B12F34"/>
    <w:rsid w:val="00C105AD"/>
    <w:rsid w:val="00C31E51"/>
    <w:rsid w:val="00CB4450"/>
    <w:rsid w:val="00CC0341"/>
    <w:rsid w:val="00CE5CF8"/>
    <w:rsid w:val="00D2571B"/>
    <w:rsid w:val="00DD5661"/>
    <w:rsid w:val="00E128C5"/>
    <w:rsid w:val="00F05C81"/>
    <w:rsid w:val="00F07550"/>
    <w:rsid w:val="00F116E3"/>
    <w:rsid w:val="00FA047F"/>
    <w:rsid w:val="00FE4B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ABB0D6C"/>
  <w15:chartTrackingRefBased/>
  <w15:docId w15:val="{01354D4F-0F0A-3441-85CB-D27CB7C1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D1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D1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D160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D160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D160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D160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D160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D160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D160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D160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0D160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D160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D160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D160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D160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D160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D160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D160D"/>
    <w:rPr>
      <w:rFonts w:eastAsiaTheme="majorEastAsia" w:cstheme="majorBidi"/>
      <w:color w:val="272727" w:themeColor="text1" w:themeTint="D8"/>
    </w:rPr>
  </w:style>
  <w:style w:type="paragraph" w:styleId="Titel">
    <w:name w:val="Title"/>
    <w:basedOn w:val="Normal"/>
    <w:next w:val="Normal"/>
    <w:link w:val="TitelTegn"/>
    <w:uiPriority w:val="10"/>
    <w:qFormat/>
    <w:rsid w:val="000D1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D160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D160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D160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D160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D160D"/>
    <w:rPr>
      <w:i/>
      <w:iCs/>
      <w:color w:val="404040" w:themeColor="text1" w:themeTint="BF"/>
    </w:rPr>
  </w:style>
  <w:style w:type="paragraph" w:styleId="Listeafsnit">
    <w:name w:val="List Paragraph"/>
    <w:basedOn w:val="Normal"/>
    <w:uiPriority w:val="34"/>
    <w:qFormat/>
    <w:rsid w:val="000D160D"/>
    <w:pPr>
      <w:ind w:left="720"/>
      <w:contextualSpacing/>
    </w:pPr>
  </w:style>
  <w:style w:type="character" w:styleId="Kraftigfremhvning">
    <w:name w:val="Intense Emphasis"/>
    <w:basedOn w:val="Standardskrifttypeiafsnit"/>
    <w:uiPriority w:val="21"/>
    <w:qFormat/>
    <w:rsid w:val="000D160D"/>
    <w:rPr>
      <w:i/>
      <w:iCs/>
      <w:color w:val="0F4761" w:themeColor="accent1" w:themeShade="BF"/>
    </w:rPr>
  </w:style>
  <w:style w:type="paragraph" w:styleId="Strktcitat">
    <w:name w:val="Intense Quote"/>
    <w:basedOn w:val="Normal"/>
    <w:next w:val="Normal"/>
    <w:link w:val="StrktcitatTegn"/>
    <w:uiPriority w:val="30"/>
    <w:qFormat/>
    <w:rsid w:val="000D1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D160D"/>
    <w:rPr>
      <w:i/>
      <w:iCs/>
      <w:color w:val="0F4761" w:themeColor="accent1" w:themeShade="BF"/>
    </w:rPr>
  </w:style>
  <w:style w:type="character" w:styleId="Kraftighenvisning">
    <w:name w:val="Intense Reference"/>
    <w:basedOn w:val="Standardskrifttypeiafsnit"/>
    <w:uiPriority w:val="32"/>
    <w:qFormat/>
    <w:rsid w:val="000D160D"/>
    <w:rPr>
      <w:b/>
      <w:bCs/>
      <w:smallCaps/>
      <w:color w:val="0F4761" w:themeColor="accent1" w:themeShade="BF"/>
      <w:spacing w:val="5"/>
    </w:rPr>
  </w:style>
  <w:style w:type="character" w:customStyle="1" w:styleId="apple-converted-space">
    <w:name w:val="apple-converted-space"/>
    <w:basedOn w:val="Standardskrifttypeiafsnit"/>
    <w:rsid w:val="00E128C5"/>
  </w:style>
  <w:style w:type="paragraph" w:customStyle="1" w:styleId="p1">
    <w:name w:val="p1"/>
    <w:basedOn w:val="Normal"/>
    <w:rsid w:val="0008192E"/>
    <w:pPr>
      <w:spacing w:after="0" w:line="240" w:lineRule="auto"/>
    </w:pPr>
    <w:rPr>
      <w:rFonts w:ascii="Times New Roman" w:eastAsia="Times New Roman" w:hAnsi="Times New Roman" w:cs="Times New Roman"/>
      <w:color w:val="000000"/>
      <w:kern w:val="0"/>
      <w:sz w:val="21"/>
      <w:szCs w:val="21"/>
      <w:lang w:eastAsia="da-DK"/>
      <w14:ligatures w14:val="none"/>
    </w:rPr>
  </w:style>
  <w:style w:type="character" w:styleId="Hyperlink">
    <w:name w:val="Hyperlink"/>
    <w:basedOn w:val="Standardskrifttypeiafsnit"/>
    <w:uiPriority w:val="99"/>
    <w:unhideWhenUsed/>
    <w:rsid w:val="0008192E"/>
    <w:rPr>
      <w:color w:val="467886" w:themeColor="hyperlink"/>
      <w:u w:val="single"/>
    </w:rPr>
  </w:style>
  <w:style w:type="character" w:styleId="Ulstomtale">
    <w:name w:val="Unresolved Mention"/>
    <w:basedOn w:val="Standardskrifttypeiafsnit"/>
    <w:uiPriority w:val="99"/>
    <w:semiHidden/>
    <w:unhideWhenUsed/>
    <w:rsid w:val="0008192E"/>
    <w:rPr>
      <w:color w:val="605E5C"/>
      <w:shd w:val="clear" w:color="auto" w:fill="E1DFDD"/>
    </w:rPr>
  </w:style>
  <w:style w:type="paragraph" w:styleId="Fodnotetekst">
    <w:name w:val="footnote text"/>
    <w:basedOn w:val="Normal"/>
    <w:link w:val="FodnotetekstTegn"/>
    <w:uiPriority w:val="99"/>
    <w:semiHidden/>
    <w:unhideWhenUsed/>
    <w:rsid w:val="0087366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366C"/>
    <w:rPr>
      <w:sz w:val="20"/>
      <w:szCs w:val="20"/>
    </w:rPr>
  </w:style>
  <w:style w:type="character" w:styleId="Fodnotehenvisning">
    <w:name w:val="footnote reference"/>
    <w:basedOn w:val="Standardskrifttypeiafsnit"/>
    <w:uiPriority w:val="99"/>
    <w:semiHidden/>
    <w:unhideWhenUsed/>
    <w:rsid w:val="008736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830330">
      <w:bodyDiv w:val="1"/>
      <w:marLeft w:val="0"/>
      <w:marRight w:val="0"/>
      <w:marTop w:val="0"/>
      <w:marBottom w:val="0"/>
      <w:divBdr>
        <w:top w:val="none" w:sz="0" w:space="0" w:color="auto"/>
        <w:left w:val="none" w:sz="0" w:space="0" w:color="auto"/>
        <w:bottom w:val="none" w:sz="0" w:space="0" w:color="auto"/>
        <w:right w:val="none" w:sz="0" w:space="0" w:color="auto"/>
      </w:divBdr>
    </w:div>
    <w:div w:id="2080589034">
      <w:bodyDiv w:val="1"/>
      <w:marLeft w:val="0"/>
      <w:marRight w:val="0"/>
      <w:marTop w:val="0"/>
      <w:marBottom w:val="0"/>
      <w:divBdr>
        <w:top w:val="none" w:sz="0" w:space="0" w:color="auto"/>
        <w:left w:val="none" w:sz="0" w:space="0" w:color="auto"/>
        <w:bottom w:val="none" w:sz="0" w:space="0" w:color="auto"/>
        <w:right w:val="none" w:sz="0" w:space="0" w:color="auto"/>
      </w:divBdr>
    </w:div>
    <w:div w:id="209023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seurope.com/sites/default/files/Code_of_Conduct_ENGINEERS_EUROP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E2A1-61A6-8640-AB95-88155FAB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3083</Characters>
  <Application>Microsoft Office Word</Application>
  <DocSecurity>0</DocSecurity>
  <Lines>73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3</cp:revision>
  <cp:lastPrinted>2025-05-08T13:21:00Z</cp:lastPrinted>
  <dcterms:created xsi:type="dcterms:W3CDTF">2025-05-08T13:21:00Z</dcterms:created>
  <dcterms:modified xsi:type="dcterms:W3CDTF">2025-05-08T13:24:00Z</dcterms:modified>
</cp:coreProperties>
</file>