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-安卓-极光</w:t>
      </w:r>
      <w:bookmarkStart w:id="0" w:name="_GoBack"/>
      <w:bookmarkEnd w:id="0"/>
      <w:r>
        <w:rPr>
          <w:rFonts w:ascii="Arial" w:hAnsi="Arial" w:eastAsia="等线" w:cs="Arial"/>
          <w:b/>
          <w:sz w:val="52"/>
        </w:rPr>
        <w:t>推送集成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极光产品架构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https://docs.jiguang.cn/jpush/intro/product_archit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极光推送业务时序图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400675" cy="3238500"/>
            <wp:effectExtent l="0" t="0" r="9525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极光推送整体业务架构图</w:t>
      </w:r>
    </w:p>
    <w:p>
      <w:pPr>
        <w:spacing w:before="300" w:after="120" w:line="288" w:lineRule="auto"/>
        <w:ind w:left="0"/>
        <w:jc w:val="left"/>
        <w:outlineLvl w:val="2"/>
      </w:pP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400675" cy="2705100"/>
            <wp:effectExtent l="0" t="0" r="9525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极光推送SDK业务架构图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400675" cy="5353050"/>
            <wp:effectExtent l="0" t="0" r="9525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集成流程图</w:t>
      </w:r>
    </w:p>
    <w:p>
      <w:pPr>
        <w:spacing w:before="320" w:after="120" w:line="288" w:lineRule="auto"/>
        <w:ind w:left="0"/>
        <w:jc w:val="left"/>
        <w:outlineLvl w:val="1"/>
      </w:pP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400675" cy="7629525"/>
            <wp:effectExtent l="0" t="0" r="8890" b="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接入事项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推送业务时序图中：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提交极光RID与App的UID绑定，需要java后台提供接口支持，方便后续进行定制化推送。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业务需要注册极光账号：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https://www.jiguang.cn/accounts/register_phone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业务需要创建极光应用：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https://www.jiguang.cn/portal/#/dev/newOverview?appKey=2256ff3a9699df46386eef47  应用包名：com.  并把该应用的Appkey告诉开发者。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在线推送需要集成极光sdk：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https://docs.jiguang.cn/jpush/client/Android/android_guide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color w:val="D83931"/>
          <w:sz w:val="28"/>
        </w:rPr>
        <w:t>离线推送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D83931"/>
          <w:sz w:val="22"/>
        </w:rPr>
        <w:t>离线推送（厂商通道）仅限于vip客户</w:t>
      </w:r>
      <w:r>
        <w:rPr>
          <w:rFonts w:ascii="Arial" w:hAnsi="Arial" w:eastAsia="等线" w:cs="Arial"/>
          <w:sz w:val="22"/>
        </w:rPr>
        <w:t>，可以提升触达率：https://www.jiguang.cn/push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离线推送（厂商通道）极光安卓端仅支持</w:t>
      </w:r>
      <w:r>
        <w:rPr>
          <w:rFonts w:ascii="Arial" w:hAnsi="Arial" w:eastAsia="等线" w:cs="Arial"/>
          <w:color w:val="D83931"/>
          <w:sz w:val="22"/>
        </w:rPr>
        <w:t>华为、小米、oppo、vivo、荣耀</w:t>
      </w:r>
      <w:r>
        <w:rPr>
          <w:rFonts w:ascii="Arial" w:hAnsi="Arial" w:eastAsia="等线" w:cs="Arial"/>
          <w:sz w:val="22"/>
        </w:rPr>
        <w:t>、魅族、FCM（谷歌海外），需要业务确认支持范围。https://docs.jiguang.cn/jpush/client/Android/android_3rd_param</w:t>
      </w:r>
    </w:p>
    <w:p>
      <w:pPr>
        <w:spacing w:before="240" w:after="120" w:line="288" w:lineRule="auto"/>
        <w:ind w:left="0"/>
        <w:jc w:val="left"/>
        <w:outlineLvl w:val="4"/>
      </w:pPr>
      <w:r>
        <w:rPr>
          <w:rFonts w:ascii="Arial" w:hAnsi="Arial" w:eastAsia="等线" w:cs="Arial"/>
          <w:b/>
          <w:sz w:val="24"/>
        </w:rPr>
        <w:t>华为厂商：</w:t>
      </w:r>
    </w:p>
    <w:p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1、业务注册华为开发者账号。</w:t>
      </w:r>
    </w:p>
    <w:p>
      <w:pPr>
        <w:numPr>
          <w:ilvl w:val="0"/>
          <w:numId w:val="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2、业务创建华为应用，得到Appkey和APPID给开发者集成。</w:t>
      </w:r>
    </w:p>
    <w:p>
      <w:pPr>
        <w:numPr>
          <w:ilvl w:val="0"/>
          <w:numId w:val="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3、开发者集成hms的sdk。</w:t>
      </w:r>
    </w:p>
    <w:p>
      <w:pPr>
        <w:numPr>
          <w:ilvl w:val="0"/>
          <w:numId w:val="1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4、开发者集成华为推送sdk。</w:t>
      </w:r>
    </w:p>
    <w:p>
      <w:pPr>
        <w:spacing w:before="240" w:after="120" w:line="288" w:lineRule="auto"/>
        <w:ind w:left="0"/>
        <w:jc w:val="left"/>
        <w:outlineLvl w:val="4"/>
      </w:pPr>
      <w:r>
        <w:rPr>
          <w:rFonts w:ascii="Arial" w:hAnsi="Arial" w:eastAsia="等线" w:cs="Arial"/>
          <w:b/>
          <w:sz w:val="24"/>
        </w:rPr>
        <w:t>FCM（谷歌海外）：</w:t>
      </w:r>
    </w:p>
    <w:p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1、业务注册谷歌开发者账号。</w:t>
      </w:r>
    </w:p>
    <w:p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2、业务创建谷歌应用，得到Appkey和APPID给开发者集成。</w:t>
      </w:r>
    </w:p>
    <w:p>
      <w:pPr>
        <w:numPr>
          <w:ilvl w:val="0"/>
          <w:numId w:val="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3、开发者集成gms的sdk。</w:t>
      </w:r>
    </w:p>
    <w:p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4、开发者集成谷歌推送sdk。</w:t>
      </w:r>
    </w:p>
    <w:p>
      <w:pPr>
        <w:spacing w:before="240" w:after="120" w:line="288" w:lineRule="auto"/>
        <w:ind w:left="0"/>
        <w:jc w:val="left"/>
        <w:outlineLvl w:val="4"/>
      </w:pPr>
      <w:r>
        <w:rPr>
          <w:rFonts w:ascii="Arial" w:hAnsi="Arial" w:eastAsia="等线" w:cs="Arial"/>
          <w:b/>
          <w:sz w:val="24"/>
        </w:rPr>
        <w:t>小米、oppo、vivo、荣耀、魅族厂商：</w:t>
      </w:r>
    </w:p>
    <w:p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1、业务注册这几个厂商开发者账号。</w:t>
      </w:r>
    </w:p>
    <w:p>
      <w:pPr>
        <w:numPr>
          <w:ilvl w:val="0"/>
          <w:numId w:val="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2、业务创建这几个厂商应用，得到Appkey和APPID给开发者集成。</w:t>
      </w:r>
    </w:p>
    <w:p>
      <w:pPr>
        <w:numPr>
          <w:ilvl w:val="0"/>
          <w:numId w:val="1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3、开发者集成这几个厂商推送sdk。</w:t>
      </w:r>
    </w:p>
    <w:p>
      <w:pPr>
        <w:spacing w:before="240" w:after="120" w:line="288" w:lineRule="auto"/>
        <w:ind w:left="0"/>
        <w:jc w:val="left"/>
        <w:outlineLvl w:val="4"/>
      </w:pPr>
      <w:r>
        <w:rPr>
          <w:rFonts w:ascii="Arial" w:hAnsi="Arial" w:eastAsia="等线" w:cs="Arial"/>
          <w:b/>
          <w:sz w:val="24"/>
        </w:rPr>
        <w:t>隐私政策：</w:t>
      </w:r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1、加入营销描述。</w:t>
      </w:r>
    </w:p>
    <w:p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2、加入各个sdk描述。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其他：</w:t>
      </w:r>
    </w:p>
    <w:p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提供关闭推送功能。</w:t>
      </w:r>
    </w:p>
    <w:p>
      <w:r>
        <w:rPr>
          <w:rFonts w:ascii="Arial" w:hAnsi="Arial" w:eastAsia="等线" w:cs="Arial"/>
          <w:sz w:val="22"/>
        </w:rPr>
        <w:t>推送只支持一套环境（即生产环境），要支持测试环境</w:t>
      </w:r>
      <w:r>
        <w:rPr>
          <w:rFonts w:ascii="Arial" w:hAnsi="Arial" w:eastAsia="等线" w:cs="Arial"/>
          <w:color w:val="D83931"/>
          <w:sz w:val="22"/>
        </w:rPr>
        <w:t>（暂时不支持）</w:t>
      </w:r>
      <w:r>
        <w:rPr>
          <w:rFonts w:ascii="Arial" w:hAnsi="Arial" w:eastAsia="等线" w:cs="Arial"/>
          <w:sz w:val="22"/>
        </w:rPr>
        <w:t>，则需要按上述流程，注册一套测试环境账号。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C8879AEF"/>
    <w:multiLevelType w:val="singleLevel"/>
    <w:tmpl w:val="C8879A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DCBA6B53"/>
    <w:multiLevelType w:val="singleLevel"/>
    <w:tmpl w:val="DCBA6B5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">
    <w:nsid w:val="F4B5D9F5"/>
    <w:multiLevelType w:val="singleLevel"/>
    <w:tmpl w:val="F4B5D9F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0248C179"/>
    <w:multiLevelType w:val="singleLevel"/>
    <w:tmpl w:val="0248C1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2470EC97"/>
    <w:multiLevelType w:val="singleLevel"/>
    <w:tmpl w:val="2470EC9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">
    <w:nsid w:val="25B654F3"/>
    <w:multiLevelType w:val="singleLevel"/>
    <w:tmpl w:val="25B654F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">
    <w:nsid w:val="2A8F537B"/>
    <w:multiLevelType w:val="singleLevel"/>
    <w:tmpl w:val="2A8F53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">
    <w:nsid w:val="4C1BAE26"/>
    <w:multiLevelType w:val="singleLevel"/>
    <w:tmpl w:val="4C1BAE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4D4DC07F"/>
    <w:multiLevelType w:val="singleLevel"/>
    <w:tmpl w:val="4D4DC07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7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5A241D34"/>
    <w:multiLevelType w:val="singleLevel"/>
    <w:tmpl w:val="5A241D3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9">
    <w:nsid w:val="72183CF9"/>
    <w:multiLevelType w:val="singleLevel"/>
    <w:tmpl w:val="72183CF9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5NDExMjJlMDEwZTE5MmRmYWI0NTMzMDllYTY4YTEifQ=="/>
  </w:docVars>
  <w:rsids>
    <w:rsidRoot w:val="1F0D1EB2"/>
    <w:rsid w:val="1F0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2023-03-23T12:58:00Z</dcterms:created>
  <dc:creator>admin</dc:creator>
  <cp:lastModifiedBy>admin</cp:lastModifiedBy>
  <dcterms:modified xsi:type="dcterms:W3CDTF">2023-03-23T13:00:26Z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424933E9F808421697B9CA94DF2F9CC9</vt:lpwstr>
  </property>
</Properties>
</file>