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5BA1" w14:textId="5995058F" w:rsidR="00075D8A" w:rsidRDefault="00075D8A" w:rsidP="00075D8A">
      <w:pPr>
        <w:pStyle w:val="Title"/>
        <w:jc w:val="center"/>
      </w:pPr>
      <w:r>
        <w:t>Lab 1 &amp; 2</w:t>
      </w:r>
    </w:p>
    <w:p w14:paraId="45031857" w14:textId="00A64A55" w:rsidR="00075D8A" w:rsidRDefault="00075D8A" w:rsidP="00075D8A">
      <w:pPr>
        <w:pStyle w:val="Heading1"/>
        <w:jc w:val="center"/>
      </w:pPr>
      <w:r>
        <w:t>Intro to Digital Logic</w:t>
      </w:r>
    </w:p>
    <w:p w14:paraId="067E4638" w14:textId="24417575" w:rsidR="00075D8A" w:rsidRDefault="00075D8A" w:rsidP="00075D8A">
      <w:pPr>
        <w:pStyle w:val="Heading2"/>
        <w:jc w:val="center"/>
      </w:pPr>
      <w:r>
        <w:t>Connor Aksama – 1778028</w:t>
      </w:r>
    </w:p>
    <w:p w14:paraId="08F6E4AE" w14:textId="7E43DC26" w:rsidR="00075D8A" w:rsidRDefault="00075D8A" w:rsidP="00075D8A"/>
    <w:p w14:paraId="0C619C10" w14:textId="6E8E44D0" w:rsidR="00075D8A" w:rsidRDefault="00075D8A" w:rsidP="00075D8A">
      <w:pPr>
        <w:pStyle w:val="Heading3"/>
      </w:pPr>
      <w:r>
        <w:t>Task #1</w:t>
      </w:r>
    </w:p>
    <w:p w14:paraId="62F2CDB5" w14:textId="77777777" w:rsidR="00A93277" w:rsidRPr="00A93277" w:rsidRDefault="00A93277" w:rsidP="00A93277"/>
    <w:p w14:paraId="74A1BE64" w14:textId="2C32E18F" w:rsidR="00075D8A" w:rsidRDefault="00075D8A" w:rsidP="00075D8A">
      <w:pPr>
        <w:rPr>
          <w:rStyle w:val="SubtleEmphasis"/>
        </w:rPr>
      </w:pPr>
      <w:r>
        <w:rPr>
          <w:rStyle w:val="SubtleEmphasis"/>
        </w:rPr>
        <w:t xml:space="preserve">A simple, accurate explanation of what the </w:t>
      </w:r>
      <w:r w:rsidRPr="000F24B4">
        <w:rPr>
          <w:rStyle w:val="SubtleEmphasis"/>
          <w:rFonts w:ascii="Courier New" w:hAnsi="Courier New" w:cs="Courier New"/>
        </w:rPr>
        <w:t>mux4_1</w:t>
      </w:r>
      <w:r>
        <w:rPr>
          <w:rStyle w:val="SubtleEmphasis"/>
        </w:rPr>
        <w:t xml:space="preserve"> circuit does:</w:t>
      </w:r>
    </w:p>
    <w:p w14:paraId="6DC8C99F" w14:textId="77777777" w:rsidR="00075D8A" w:rsidRPr="000F24B4" w:rsidRDefault="00075D8A" w:rsidP="00075D8A">
      <w:pPr>
        <w:rPr>
          <w:rStyle w:val="SubtleEmphasis"/>
          <w:i w:val="0"/>
          <w:iCs w:val="0"/>
          <w:color w:val="auto"/>
        </w:rPr>
      </w:pPr>
      <w:r w:rsidRPr="000F24B4">
        <w:rPr>
          <w:rStyle w:val="SubtleEmphasis"/>
          <w:i w:val="0"/>
          <w:iCs w:val="0"/>
          <w:color w:val="auto"/>
        </w:rPr>
        <w:t>The output is equal to:</w:t>
      </w:r>
    </w:p>
    <w:p w14:paraId="3703F368" w14:textId="58105D74" w:rsidR="00075D8A" w:rsidRPr="000F24B4" w:rsidRDefault="00075D8A" w:rsidP="00075D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 w:rsidRPr="000F24B4">
        <w:rPr>
          <w:rStyle w:val="SubtleEmphasis"/>
          <w:i w:val="0"/>
          <w:iCs w:val="0"/>
          <w:color w:val="auto"/>
        </w:rPr>
        <w:t xml:space="preserve">The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i00</w:t>
      </w:r>
      <w:r w:rsidRPr="000F24B4">
        <w:rPr>
          <w:rStyle w:val="SubtleEmphasis"/>
          <w:i w:val="0"/>
          <w:iCs w:val="0"/>
          <w:color w:val="auto"/>
        </w:rPr>
        <w:t xml:space="preserve"> input when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sel0==0</w:t>
      </w:r>
      <w:r w:rsidRPr="000F24B4">
        <w:rPr>
          <w:rStyle w:val="SubtleEmphasis"/>
          <w:i w:val="0"/>
          <w:iCs w:val="0"/>
          <w:color w:val="auto"/>
        </w:rPr>
        <w:t xml:space="preserve"> and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sel1==0</w:t>
      </w:r>
    </w:p>
    <w:p w14:paraId="4EAD159F" w14:textId="4D41E091" w:rsidR="00075D8A" w:rsidRPr="000F24B4" w:rsidRDefault="00075D8A" w:rsidP="00075D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 w:rsidRPr="000F24B4">
        <w:rPr>
          <w:rStyle w:val="SubtleEmphasis"/>
          <w:i w:val="0"/>
          <w:iCs w:val="0"/>
          <w:color w:val="auto"/>
        </w:rPr>
        <w:t xml:space="preserve">The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i01</w:t>
      </w:r>
      <w:r w:rsidRPr="000F24B4">
        <w:rPr>
          <w:rStyle w:val="SubtleEmphasis"/>
          <w:i w:val="0"/>
          <w:iCs w:val="0"/>
          <w:color w:val="auto"/>
        </w:rPr>
        <w:t xml:space="preserve"> input when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sel0==1</w:t>
      </w:r>
      <w:r w:rsidRPr="000F24B4">
        <w:rPr>
          <w:rStyle w:val="SubtleEmphasis"/>
          <w:i w:val="0"/>
          <w:iCs w:val="0"/>
          <w:color w:val="auto"/>
        </w:rPr>
        <w:t xml:space="preserve"> and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sel1==0</w:t>
      </w:r>
    </w:p>
    <w:p w14:paraId="073C558A" w14:textId="1147E4AD" w:rsidR="000F24B4" w:rsidRPr="000F24B4" w:rsidRDefault="000F24B4" w:rsidP="000F24B4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 w:rsidRPr="000F24B4">
        <w:rPr>
          <w:rStyle w:val="SubtleEmphasis"/>
          <w:i w:val="0"/>
          <w:iCs w:val="0"/>
          <w:color w:val="auto"/>
        </w:rPr>
        <w:t xml:space="preserve">The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i10</w:t>
      </w:r>
      <w:r w:rsidRPr="000F24B4">
        <w:rPr>
          <w:rStyle w:val="SubtleEmphasis"/>
          <w:i w:val="0"/>
          <w:iCs w:val="0"/>
          <w:color w:val="auto"/>
        </w:rPr>
        <w:t xml:space="preserve"> input when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sel0==0</w:t>
      </w:r>
      <w:r w:rsidRPr="000F24B4">
        <w:rPr>
          <w:rStyle w:val="SubtleEmphasis"/>
          <w:i w:val="0"/>
          <w:iCs w:val="0"/>
          <w:color w:val="auto"/>
        </w:rPr>
        <w:t xml:space="preserve"> and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sel1==1</w:t>
      </w:r>
    </w:p>
    <w:p w14:paraId="30AA369F" w14:textId="3209DDE1" w:rsidR="000F24B4" w:rsidRPr="000F24B4" w:rsidRDefault="000F24B4" w:rsidP="000F24B4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 w:rsidRPr="000F24B4">
        <w:rPr>
          <w:rStyle w:val="SubtleEmphasis"/>
          <w:i w:val="0"/>
          <w:iCs w:val="0"/>
          <w:color w:val="auto"/>
        </w:rPr>
        <w:t xml:space="preserve">The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i11</w:t>
      </w:r>
      <w:r w:rsidRPr="000F24B4">
        <w:rPr>
          <w:rStyle w:val="SubtleEmphasis"/>
          <w:i w:val="0"/>
          <w:iCs w:val="0"/>
          <w:color w:val="auto"/>
        </w:rPr>
        <w:t xml:space="preserve"> input when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sel0==1</w:t>
      </w:r>
      <w:r w:rsidRPr="000F24B4">
        <w:rPr>
          <w:rStyle w:val="SubtleEmphasis"/>
          <w:i w:val="0"/>
          <w:iCs w:val="0"/>
          <w:color w:val="auto"/>
        </w:rPr>
        <w:t xml:space="preserve"> and </w:t>
      </w:r>
      <w:r w:rsidRPr="000F24B4">
        <w:rPr>
          <w:rStyle w:val="SubtleEmphasis"/>
          <w:rFonts w:ascii="Courier New" w:hAnsi="Courier New" w:cs="Courier New"/>
          <w:i w:val="0"/>
          <w:iCs w:val="0"/>
          <w:color w:val="auto"/>
        </w:rPr>
        <w:t>sel1==1</w:t>
      </w:r>
    </w:p>
    <w:p w14:paraId="3F91BCC2" w14:textId="63DA96E0" w:rsidR="000F24B4" w:rsidRDefault="000F24B4" w:rsidP="000F24B4">
      <w:pPr>
        <w:rPr>
          <w:rStyle w:val="SubtleEmphasis"/>
          <w:i w:val="0"/>
          <w:iCs w:val="0"/>
        </w:rPr>
      </w:pPr>
    </w:p>
    <w:p w14:paraId="53DAFA72" w14:textId="17CA7332" w:rsidR="000F24B4" w:rsidRDefault="000F24B4" w:rsidP="000F24B4">
      <w:pPr>
        <w:pStyle w:val="Heading3"/>
      </w:pPr>
      <w:r w:rsidRPr="000F24B4">
        <w:t>Task #2</w:t>
      </w:r>
    </w:p>
    <w:p w14:paraId="4CB201DB" w14:textId="77777777" w:rsidR="00A93277" w:rsidRPr="00A93277" w:rsidRDefault="00A93277" w:rsidP="00A93277"/>
    <w:p w14:paraId="24D22BBC" w14:textId="0D228E6D" w:rsidR="000F24B4" w:rsidRDefault="000F24B4" w:rsidP="000F24B4">
      <w:pPr>
        <w:rPr>
          <w:rStyle w:val="SubtleEmphasis"/>
        </w:rPr>
      </w:pPr>
      <w:r>
        <w:rPr>
          <w:rStyle w:val="SubtleEmphasis"/>
        </w:rPr>
        <w:t>The value of the signal (TRUE OR FALSE) that makes the LEDs light up.</w:t>
      </w:r>
    </w:p>
    <w:p w14:paraId="01BEA3A6" w14:textId="61FA016C" w:rsidR="000F24B4" w:rsidRDefault="000F24B4" w:rsidP="000F24B4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 signal value of TRUE will make an LED light up.</w:t>
      </w:r>
    </w:p>
    <w:p w14:paraId="192F15CF" w14:textId="3E6452DB" w:rsidR="000F24B4" w:rsidRDefault="000F24B4" w:rsidP="000F24B4">
      <w:pPr>
        <w:rPr>
          <w:rStyle w:val="SubtleEmphasis"/>
          <w:i w:val="0"/>
          <w:iCs w:val="0"/>
          <w:color w:val="auto"/>
        </w:rPr>
      </w:pPr>
    </w:p>
    <w:p w14:paraId="29CB7F4A" w14:textId="6D95FE0C" w:rsidR="000F24B4" w:rsidRDefault="000F24B4" w:rsidP="000F24B4">
      <w:pPr>
        <w:rPr>
          <w:rStyle w:val="SubtleEmphasis"/>
        </w:rPr>
      </w:pPr>
      <w:r>
        <w:rPr>
          <w:rStyle w:val="SubtleEmphasis"/>
        </w:rPr>
        <w:t>The position of the switches (up or down) that cause them to output TRUE.</w:t>
      </w:r>
    </w:p>
    <w:p w14:paraId="2E3FFA83" w14:textId="0132B75C" w:rsidR="000F24B4" w:rsidRDefault="00A93277" w:rsidP="000F24B4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When a switch is in the </w:t>
      </w:r>
      <w:r>
        <w:rPr>
          <w:rStyle w:val="SubtleEmphasis"/>
          <w:color w:val="auto"/>
        </w:rPr>
        <w:t>up</w:t>
      </w:r>
      <w:r>
        <w:rPr>
          <w:rStyle w:val="SubtleEmphasis"/>
          <w:i w:val="0"/>
          <w:iCs w:val="0"/>
          <w:color w:val="auto"/>
        </w:rPr>
        <w:t xml:space="preserve"> position, it will output a value of TRUE.</w:t>
      </w:r>
    </w:p>
    <w:p w14:paraId="742CCFC1" w14:textId="762B0337" w:rsidR="00A93277" w:rsidRDefault="00A93277" w:rsidP="000F24B4">
      <w:pPr>
        <w:rPr>
          <w:rStyle w:val="SubtleEmphasis"/>
          <w:i w:val="0"/>
          <w:iCs w:val="0"/>
          <w:color w:val="auto"/>
        </w:rPr>
      </w:pPr>
    </w:p>
    <w:p w14:paraId="6B274898" w14:textId="48F1CAAC" w:rsidR="00A93277" w:rsidRDefault="00A93277" w:rsidP="000F24B4">
      <w:pPr>
        <w:rPr>
          <w:rStyle w:val="SubtleEmphasis"/>
        </w:rPr>
      </w:pPr>
      <w:r>
        <w:rPr>
          <w:rStyle w:val="SubtleEmphasis"/>
        </w:rPr>
        <w:t>The position of the pushbuttons (pressed or unpressed) that cause them to output TRUE.</w:t>
      </w:r>
    </w:p>
    <w:p w14:paraId="7EF8FA4D" w14:textId="5D8064DE" w:rsidR="00A93277" w:rsidRPr="00A93277" w:rsidRDefault="00A93277" w:rsidP="00A93277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When a pushbutton is in the </w:t>
      </w:r>
      <w:r w:rsidR="00915E52">
        <w:rPr>
          <w:rStyle w:val="SubtleEmphasis"/>
          <w:color w:val="auto"/>
        </w:rPr>
        <w:t>un</w:t>
      </w:r>
      <w:r>
        <w:rPr>
          <w:rStyle w:val="SubtleEmphasis"/>
          <w:color w:val="auto"/>
        </w:rPr>
        <w:t>pressed</w:t>
      </w:r>
      <w:r>
        <w:rPr>
          <w:rStyle w:val="SubtleEmphasis"/>
          <w:i w:val="0"/>
          <w:iCs w:val="0"/>
          <w:color w:val="auto"/>
        </w:rPr>
        <w:t xml:space="preserve"> position, it will output a value of TRUE.</w:t>
      </w:r>
    </w:p>
    <w:p w14:paraId="79A39195" w14:textId="04BB223C" w:rsidR="000F24B4" w:rsidRDefault="002B6F63" w:rsidP="00A9327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2BCBB8FD" w14:textId="730EB552" w:rsidR="00A93277" w:rsidRDefault="00A93277" w:rsidP="00A93277">
      <w:pPr>
        <w:pStyle w:val="Heading3"/>
      </w:pPr>
      <w:r w:rsidRPr="00A93277">
        <w:lastRenderedPageBreak/>
        <w:t>Task #3</w:t>
      </w:r>
    </w:p>
    <w:p w14:paraId="164EF80A" w14:textId="63FE0D57" w:rsidR="00A93277" w:rsidRDefault="00A93277" w:rsidP="00A93277"/>
    <w:p w14:paraId="723AC541" w14:textId="573E72F2" w:rsidR="00EF1D42" w:rsidRDefault="00A93277" w:rsidP="00A93277">
      <w:pPr>
        <w:rPr>
          <w:rStyle w:val="SubtleEmphasis"/>
        </w:rPr>
      </w:pPr>
      <w:r>
        <w:rPr>
          <w:rStyle w:val="SubtleEmphasis"/>
        </w:rPr>
        <w:t>A circuit diagram of your 1-digit recognizer circuit.</w:t>
      </w:r>
    </w:p>
    <w:p w14:paraId="5F2F8F66" w14:textId="7E2F5794" w:rsidR="00EF1D42" w:rsidRPr="00EF1D42" w:rsidRDefault="00EF1D42" w:rsidP="00EF1D4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Digit Recognizer Circuit Diagram</w:t>
      </w:r>
    </w:p>
    <w:p w14:paraId="4F6AF741" w14:textId="793FB39C" w:rsidR="00A93277" w:rsidRDefault="000E353C" w:rsidP="00256B92">
      <w:pPr>
        <w:jc w:val="center"/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71EC220B" wp14:editId="405DA3EE">
            <wp:extent cx="5143500" cy="2882900"/>
            <wp:effectExtent l="0" t="0" r="0" b="0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68C7" w14:textId="794B4C1C" w:rsidR="00EF1D42" w:rsidRPr="001A6D1E" w:rsidRDefault="00437084" w:rsidP="00256B92">
      <w:pPr>
        <w:jc w:val="center"/>
        <w:rPr>
          <w:rStyle w:val="SubtleEmphasis"/>
          <w:i w:val="0"/>
          <w:iCs w:val="0"/>
          <w:color w:val="auto"/>
        </w:rPr>
      </w:pPr>
      <w:r w:rsidRPr="001A6D1E">
        <w:rPr>
          <w:rStyle w:val="SubtleEmphasis"/>
          <w:i w:val="0"/>
          <w:iCs w:val="0"/>
          <w:color w:val="auto"/>
        </w:rPr>
        <w:t xml:space="preserve">This circuit takes in a 4-bit integer, encoded </w:t>
      </w:r>
      <w:r w:rsidR="004834EC" w:rsidRPr="001A6D1E">
        <w:rPr>
          <w:rStyle w:val="SubtleEmphasis"/>
          <w:i w:val="0"/>
          <w:iCs w:val="0"/>
          <w:color w:val="auto"/>
        </w:rPr>
        <w:t xml:space="preserve">by switches 0-3, and outputs 1 if and only if </w:t>
      </w:r>
      <w:r w:rsidR="002B6F63" w:rsidRPr="001A6D1E">
        <w:rPr>
          <w:rStyle w:val="SubtleEmphasis"/>
          <w:i w:val="0"/>
          <w:iCs w:val="0"/>
          <w:color w:val="auto"/>
        </w:rPr>
        <w:t>it receives an input of 8.</w:t>
      </w:r>
    </w:p>
    <w:p w14:paraId="58B3CE99" w14:textId="0509AA50" w:rsidR="002B6F63" w:rsidRDefault="002B6F63" w:rsidP="00256B92">
      <w:pPr>
        <w:jc w:val="center"/>
        <w:rPr>
          <w:rStyle w:val="SubtleEmphasis"/>
          <w:i w:val="0"/>
          <w:iCs w:val="0"/>
        </w:rPr>
      </w:pPr>
    </w:p>
    <w:p w14:paraId="5ED773A9" w14:textId="1D6518E5" w:rsidR="002B6F63" w:rsidRDefault="005B5E27" w:rsidP="002B6F63">
      <w:pPr>
        <w:rPr>
          <w:rStyle w:val="SubtleEmphasis"/>
        </w:rPr>
      </w:pPr>
      <w:r>
        <w:rPr>
          <w:rStyle w:val="SubtleEmphasis"/>
        </w:rPr>
        <w:t xml:space="preserve">A screenshot of the </w:t>
      </w:r>
      <w:proofErr w:type="spellStart"/>
      <w:r>
        <w:rPr>
          <w:rStyle w:val="SubtleEmphasis"/>
        </w:rPr>
        <w:t>ModelSim</w:t>
      </w:r>
      <w:proofErr w:type="spellEnd"/>
      <w:r>
        <w:rPr>
          <w:rStyle w:val="SubtleEmphasis"/>
        </w:rPr>
        <w:t xml:space="preserve"> simulation for your 2-digit </w:t>
      </w:r>
      <w:r w:rsidR="00003F77">
        <w:rPr>
          <w:rStyle w:val="SubtleEmphasis"/>
        </w:rPr>
        <w:t>recognizer design.</w:t>
      </w:r>
    </w:p>
    <w:p w14:paraId="4A78C44F" w14:textId="2DB2EC62" w:rsidR="00003F77" w:rsidRPr="001A6D1E" w:rsidRDefault="003854C1" w:rsidP="00003F77">
      <w:pPr>
        <w:jc w:val="center"/>
        <w:rPr>
          <w:rStyle w:val="SubtleEmphasis"/>
          <w:i w:val="0"/>
          <w:iCs w:val="0"/>
          <w:color w:val="auto"/>
        </w:rPr>
      </w:pPr>
      <w:r w:rsidRPr="001A6D1E">
        <w:rPr>
          <w:rStyle w:val="SubtleEmphasis"/>
          <w:i w:val="0"/>
          <w:iCs w:val="0"/>
          <w:color w:val="auto"/>
        </w:rPr>
        <w:t>2-Digit Recognizer Simulation Screenshot</w:t>
      </w:r>
    </w:p>
    <w:p w14:paraId="4423412B" w14:textId="2B4C73A4" w:rsidR="003854C1" w:rsidRDefault="00251747" w:rsidP="00003F77">
      <w:pPr>
        <w:jc w:val="center"/>
        <w:rPr>
          <w:rStyle w:val="SubtleEmphasis"/>
          <w:i w:val="0"/>
          <w:iCs w:val="0"/>
        </w:rPr>
      </w:pPr>
      <w:r w:rsidRPr="00251747">
        <w:rPr>
          <w:rStyle w:val="SubtleEmphasis"/>
          <w:i w:val="0"/>
          <w:iCs w:val="0"/>
          <w:noProof/>
        </w:rPr>
        <w:drawing>
          <wp:inline distT="0" distB="0" distL="0" distR="0" wp14:anchorId="2EFD3611" wp14:editId="39D5A92C">
            <wp:extent cx="5943600" cy="7696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058" w14:textId="06C1C7BA" w:rsidR="00872ACE" w:rsidRDefault="00872ACE" w:rsidP="00003F77">
      <w:pPr>
        <w:jc w:val="center"/>
        <w:rPr>
          <w:rStyle w:val="SubtleEmphasis"/>
          <w:i w:val="0"/>
          <w:iCs w:val="0"/>
        </w:rPr>
      </w:pPr>
      <w:r w:rsidRPr="00872ACE">
        <w:rPr>
          <w:rStyle w:val="SubtleEmphasis"/>
          <w:i w:val="0"/>
          <w:iCs w:val="0"/>
          <w:noProof/>
        </w:rPr>
        <w:drawing>
          <wp:inline distT="0" distB="0" distL="0" distR="0" wp14:anchorId="5317DE6B" wp14:editId="19CB9F58">
            <wp:extent cx="5943600" cy="920115"/>
            <wp:effectExtent l="0" t="0" r="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752" w14:textId="0F8A7986" w:rsidR="001A6D1E" w:rsidRPr="001A6D1E" w:rsidRDefault="003854C1" w:rsidP="00003F77">
      <w:pPr>
        <w:jc w:val="center"/>
        <w:rPr>
          <w:rStyle w:val="SubtleEmphasis"/>
          <w:i w:val="0"/>
          <w:iCs w:val="0"/>
          <w:color w:val="auto"/>
        </w:rPr>
      </w:pPr>
      <w:r w:rsidRPr="001A6D1E">
        <w:rPr>
          <w:rStyle w:val="SubtleEmphasis"/>
          <w:i w:val="0"/>
          <w:iCs w:val="0"/>
          <w:color w:val="auto"/>
        </w:rPr>
        <w:t xml:space="preserve">This simulation runs through </w:t>
      </w:r>
      <w:r w:rsidR="00BB6F2D" w:rsidRPr="001A6D1E">
        <w:rPr>
          <w:rStyle w:val="SubtleEmphasis"/>
          <w:i w:val="0"/>
          <w:iCs w:val="0"/>
          <w:color w:val="auto"/>
        </w:rPr>
        <w:t xml:space="preserve">all </w:t>
      </w:r>
      <w:r w:rsidR="0000125C">
        <w:rPr>
          <w:rStyle w:val="SubtleEmphasis"/>
          <w:i w:val="0"/>
          <w:iCs w:val="0"/>
          <w:color w:val="auto"/>
        </w:rPr>
        <w:t>256</w:t>
      </w:r>
      <w:r w:rsidR="00DF5919" w:rsidRPr="001A6D1E">
        <w:rPr>
          <w:rStyle w:val="SubtleEmphasis"/>
          <w:i w:val="0"/>
          <w:iCs w:val="0"/>
          <w:color w:val="auto"/>
        </w:rPr>
        <w:t xml:space="preserve"> possible 2</w:t>
      </w:r>
      <w:r w:rsidR="005A7EF1" w:rsidRPr="001A6D1E">
        <w:rPr>
          <w:rStyle w:val="SubtleEmphasis"/>
          <w:i w:val="0"/>
          <w:iCs w:val="0"/>
          <w:color w:val="auto"/>
        </w:rPr>
        <w:t>-digit inputs</w:t>
      </w:r>
      <w:r w:rsidR="000A45F8" w:rsidRPr="001A6D1E">
        <w:rPr>
          <w:rStyle w:val="SubtleEmphasis"/>
          <w:i w:val="0"/>
          <w:iCs w:val="0"/>
          <w:color w:val="auto"/>
        </w:rPr>
        <w:t xml:space="preserve"> and shows when the output is TRUE. Notice that the output signal is TRUE only when </w:t>
      </w:r>
      <w:r w:rsidR="001A6D1E" w:rsidRPr="001A6D1E">
        <w:rPr>
          <w:rStyle w:val="SubtleEmphasis"/>
          <w:i w:val="0"/>
          <w:iCs w:val="0"/>
          <w:color w:val="auto"/>
        </w:rPr>
        <w:t>the input encodes the</w:t>
      </w:r>
      <w:r w:rsidR="00C12D9F">
        <w:rPr>
          <w:rStyle w:val="SubtleEmphasis"/>
          <w:i w:val="0"/>
          <w:iCs w:val="0"/>
          <w:color w:val="auto"/>
        </w:rPr>
        <w:t xml:space="preserve"> hex</w:t>
      </w:r>
      <w:r w:rsidR="001A6D1E" w:rsidRPr="001A6D1E">
        <w:rPr>
          <w:rStyle w:val="SubtleEmphasis"/>
          <w:i w:val="0"/>
          <w:iCs w:val="0"/>
          <w:color w:val="auto"/>
        </w:rPr>
        <w:t xml:space="preserve"> digits ‘28’.</w:t>
      </w:r>
      <w:r w:rsidR="00251747">
        <w:rPr>
          <w:rStyle w:val="SubtleEmphasis"/>
          <w:i w:val="0"/>
          <w:iCs w:val="0"/>
          <w:color w:val="auto"/>
        </w:rPr>
        <w:t xml:space="preserve"> (See </w:t>
      </w:r>
      <w:r w:rsidR="006815A9">
        <w:rPr>
          <w:rStyle w:val="SubtleEmphasis"/>
          <w:i w:val="0"/>
          <w:iCs w:val="0"/>
          <w:color w:val="auto"/>
        </w:rPr>
        <w:t>the position of the cursor)</w:t>
      </w:r>
    </w:p>
    <w:p w14:paraId="73C27BD6" w14:textId="77777777" w:rsidR="001A6D1E" w:rsidRDefault="001A6D1E" w:rsidP="00003F77">
      <w:pPr>
        <w:jc w:val="center"/>
        <w:rPr>
          <w:rStyle w:val="SubtleEmphasis"/>
          <w:i w:val="0"/>
          <w:iCs w:val="0"/>
        </w:rPr>
      </w:pPr>
    </w:p>
    <w:p w14:paraId="566BEBD4" w14:textId="536B7596" w:rsidR="003854C1" w:rsidRDefault="001A6D1E" w:rsidP="001A6D1E">
      <w:pPr>
        <w:pStyle w:val="Heading3"/>
      </w:pPr>
      <w:r w:rsidRPr="001A6D1E">
        <w:lastRenderedPageBreak/>
        <w:t>Time Estimation</w:t>
      </w:r>
      <w:r w:rsidR="00BB6F2D" w:rsidRPr="001A6D1E">
        <w:t xml:space="preserve"> </w:t>
      </w:r>
    </w:p>
    <w:p w14:paraId="5C8ADFD2" w14:textId="56B95D72" w:rsidR="001A6D1E" w:rsidRDefault="001A6D1E" w:rsidP="001A6D1E"/>
    <w:p w14:paraId="2042B64F" w14:textId="04537158" w:rsidR="001A6D1E" w:rsidRPr="001A6D1E" w:rsidRDefault="001A6D1E" w:rsidP="001A6D1E">
      <w:r>
        <w:t xml:space="preserve">This </w:t>
      </w:r>
      <w:r w:rsidR="00E20D1D">
        <w:t>lab took approximately 3 hours, in total, to complete.</w:t>
      </w:r>
    </w:p>
    <w:sectPr w:rsidR="001A6D1E" w:rsidRPr="001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4F"/>
    <w:multiLevelType w:val="hybridMultilevel"/>
    <w:tmpl w:val="A3C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A"/>
    <w:rsid w:val="0000125C"/>
    <w:rsid w:val="00003F77"/>
    <w:rsid w:val="00075D8A"/>
    <w:rsid w:val="000A45F8"/>
    <w:rsid w:val="000E353C"/>
    <w:rsid w:val="000F24B4"/>
    <w:rsid w:val="001A6D1E"/>
    <w:rsid w:val="00251747"/>
    <w:rsid w:val="00256B92"/>
    <w:rsid w:val="002B6F63"/>
    <w:rsid w:val="003854C1"/>
    <w:rsid w:val="003C16A2"/>
    <w:rsid w:val="00437084"/>
    <w:rsid w:val="004834EC"/>
    <w:rsid w:val="004A00B9"/>
    <w:rsid w:val="005A7EF1"/>
    <w:rsid w:val="005B5E27"/>
    <w:rsid w:val="006815A9"/>
    <w:rsid w:val="006B4A0D"/>
    <w:rsid w:val="00872ACE"/>
    <w:rsid w:val="00890881"/>
    <w:rsid w:val="00915E52"/>
    <w:rsid w:val="009E488E"/>
    <w:rsid w:val="00A109CE"/>
    <w:rsid w:val="00A93277"/>
    <w:rsid w:val="00AB30B2"/>
    <w:rsid w:val="00BB6F2D"/>
    <w:rsid w:val="00C12D9F"/>
    <w:rsid w:val="00D81AC2"/>
    <w:rsid w:val="00DF5919"/>
    <w:rsid w:val="00E20D1D"/>
    <w:rsid w:val="00EF1D42"/>
    <w:rsid w:val="00F05E76"/>
    <w:rsid w:val="00F72878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70F"/>
  <w15:chartTrackingRefBased/>
  <w15:docId w15:val="{78803ACF-8983-4719-BEEB-5054D25B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F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Aksama</dc:creator>
  <cp:keywords/>
  <dc:description/>
  <cp:lastModifiedBy>Connor Aksama</cp:lastModifiedBy>
  <cp:revision>30</cp:revision>
  <dcterms:created xsi:type="dcterms:W3CDTF">2022-04-06T05:42:00Z</dcterms:created>
  <dcterms:modified xsi:type="dcterms:W3CDTF">2022-04-11T17:45:00Z</dcterms:modified>
</cp:coreProperties>
</file>